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Cs/>
          <w:color w:val="000000"/>
          <w:sz w:val="36"/>
          <w:szCs w:val="36"/>
        </w:rPr>
      </w:pPr>
    </w:p>
    <w:p>
      <w:pPr>
        <w:spacing w:line="320" w:lineRule="exact"/>
        <w:jc w:val="center"/>
        <w:rPr>
          <w:rFonts w:asciiTheme="minorEastAsia" w:hAnsiTheme="minorEastAsia" w:eastAsiaTheme="minorEastAsia"/>
          <w:b/>
          <w:bCs w:val="0"/>
          <w:color w:val="000000"/>
          <w:sz w:val="36"/>
          <w:szCs w:val="36"/>
        </w:rPr>
      </w:pPr>
      <w:r>
        <w:rPr>
          <w:rFonts w:hint="eastAsia" w:asciiTheme="minorEastAsia" w:hAnsiTheme="minorEastAsia" w:eastAsiaTheme="minorEastAsia"/>
          <w:b/>
          <w:bCs w:val="0"/>
          <w:color w:val="000000"/>
          <w:sz w:val="36"/>
          <w:szCs w:val="36"/>
        </w:rPr>
        <w:t>管理体系审核记录表</w:t>
      </w:r>
    </w:p>
    <w:tbl>
      <w:tblPr>
        <w:tblStyle w:val="10"/>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900"/>
        <w:gridCol w:w="1176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35"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00"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1765" w:type="dxa"/>
            <w:vAlign w:val="center"/>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受审核部门：主管领导/陪同人员 总经理</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景运清</w:t>
            </w:r>
            <w:r>
              <w:rPr>
                <w:rFonts w:hint="eastAsia" w:asciiTheme="minorEastAsia" w:hAnsiTheme="minorEastAsia" w:eastAsiaTheme="minorEastAsia"/>
                <w:color w:val="auto"/>
                <w:szCs w:val="21"/>
              </w:rPr>
              <w:t xml:space="preserve">  管代</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张咸</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zh-CN"/>
              </w:rPr>
              <w:t>职业健康安全员工代表：</w:t>
            </w:r>
            <w:r>
              <w:rPr>
                <w:rFonts w:hint="eastAsia" w:ascii="宋体" w:hAnsi="宋体"/>
                <w:b w:val="0"/>
                <w:bCs/>
                <w:color w:val="000000"/>
                <w:kern w:val="0"/>
                <w:sz w:val="21"/>
                <w:szCs w:val="21"/>
                <w:u w:val="none"/>
                <w:lang w:val="en-US" w:eastAsia="zh-CN"/>
              </w:rPr>
              <w:t>范周华、朱凯</w:t>
            </w:r>
          </w:p>
        </w:tc>
        <w:tc>
          <w:tcPr>
            <w:tcW w:w="945"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35" w:type="dxa"/>
            <w:vMerge w:val="continue"/>
            <w:vAlign w:val="center"/>
          </w:tcPr>
          <w:p>
            <w:pPr>
              <w:spacing w:line="320" w:lineRule="exact"/>
              <w:rPr>
                <w:rFonts w:asciiTheme="minorEastAsia" w:hAnsiTheme="minorEastAsia" w:eastAsiaTheme="minorEastAsia"/>
                <w:color w:val="auto"/>
                <w:szCs w:val="21"/>
              </w:rPr>
            </w:pPr>
          </w:p>
        </w:tc>
        <w:tc>
          <w:tcPr>
            <w:tcW w:w="900" w:type="dxa"/>
            <w:vMerge w:val="continue"/>
            <w:vAlign w:val="center"/>
          </w:tcPr>
          <w:p>
            <w:pPr>
              <w:spacing w:line="320" w:lineRule="exact"/>
              <w:rPr>
                <w:rFonts w:asciiTheme="minorEastAsia" w:hAnsiTheme="minorEastAsia" w:eastAsiaTheme="minorEastAsia"/>
                <w:color w:val="auto"/>
                <w:szCs w:val="21"/>
              </w:rPr>
            </w:pPr>
          </w:p>
        </w:tc>
        <w:tc>
          <w:tcPr>
            <w:tcW w:w="11765" w:type="dxa"/>
            <w:vAlign w:val="center"/>
          </w:tcPr>
          <w:p>
            <w:pPr>
              <w:spacing w:before="120"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val="en-US" w:eastAsia="zh-CN"/>
              </w:rPr>
              <w:t xml:space="preserve">伍光华    </w:t>
            </w:r>
            <w:r>
              <w:rPr>
                <w:rFonts w:hint="eastAsia" w:asciiTheme="minorEastAsia" w:hAnsiTheme="minorEastAsia" w:eastAsiaTheme="minorEastAsia"/>
                <w:color w:val="auto"/>
                <w:szCs w:val="21"/>
              </w:rPr>
              <w:t xml:space="preserve">审核时间： </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auto"/>
                <w:szCs w:val="21"/>
                <w:lang w:val="en-US" w:eastAsia="zh-CN"/>
              </w:rPr>
              <w:t>2021.2.6</w:t>
            </w:r>
          </w:p>
        </w:tc>
        <w:tc>
          <w:tcPr>
            <w:tcW w:w="945"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35" w:type="dxa"/>
            <w:vMerge w:val="continue"/>
            <w:vAlign w:val="center"/>
          </w:tcPr>
          <w:p>
            <w:pPr>
              <w:spacing w:line="320" w:lineRule="exact"/>
              <w:rPr>
                <w:rFonts w:asciiTheme="minorEastAsia" w:hAnsiTheme="minorEastAsia" w:eastAsiaTheme="minorEastAsia"/>
                <w:color w:val="auto"/>
                <w:szCs w:val="21"/>
              </w:rPr>
            </w:pPr>
          </w:p>
        </w:tc>
        <w:tc>
          <w:tcPr>
            <w:tcW w:w="900" w:type="dxa"/>
            <w:vMerge w:val="continue"/>
            <w:vAlign w:val="center"/>
          </w:tcPr>
          <w:p>
            <w:pPr>
              <w:spacing w:line="320" w:lineRule="exact"/>
              <w:rPr>
                <w:rFonts w:asciiTheme="minorEastAsia" w:hAnsiTheme="minorEastAsia" w:eastAsiaTheme="minorEastAsia"/>
                <w:color w:val="auto"/>
                <w:szCs w:val="21"/>
              </w:rPr>
            </w:pPr>
          </w:p>
        </w:tc>
        <w:tc>
          <w:tcPr>
            <w:tcW w:w="11765" w:type="dxa"/>
            <w:vAlign w:val="center"/>
          </w:tcPr>
          <w:p>
            <w:pPr>
              <w:adjustRightInd w:val="0"/>
              <w:snapToGrid w:val="0"/>
              <w:spacing w:line="320" w:lineRule="exact"/>
              <w:ind w:right="105" w:rightChars="50"/>
              <w:jc w:val="left"/>
              <w:textAlignment w:val="baseline"/>
              <w:rPr>
                <w:rFonts w:cs="Arial" w:asciiTheme="minorEastAsia" w:hAnsiTheme="minorEastAsia" w:eastAsiaTheme="minorEastAsia"/>
                <w:color w:val="auto"/>
                <w:spacing w:val="-6"/>
                <w:szCs w:val="21"/>
              </w:rPr>
            </w:pPr>
            <w:r>
              <w:rPr>
                <w:rFonts w:hint="eastAsia" w:asciiTheme="minorEastAsia" w:hAnsiTheme="minorEastAsia" w:eastAsiaTheme="minorEastAsia"/>
                <w:color w:val="auto"/>
                <w:szCs w:val="21"/>
              </w:rPr>
              <w:t>审核条款：</w:t>
            </w:r>
            <w:r>
              <w:rPr>
                <w:rFonts w:hint="eastAsia" w:cs="Arial" w:asciiTheme="minorEastAsia" w:hAnsiTheme="minorEastAsia" w:eastAsiaTheme="minorEastAsia"/>
                <w:color w:val="auto"/>
                <w:spacing w:val="-6"/>
                <w:szCs w:val="21"/>
              </w:rPr>
              <w:t>QEO:4.1理解组织及其环境、4.2理解相关方的需求和期望、4.3 确定管理体系的范围、4.4质量/环境/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安全管理体系及其过程、5.1领导作用和承诺、5.2质量/环境/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安全方针、5.3组织的岗位、职责和权限、O5.4协商与参与、6.1应对风险和机遇的措施、6.2质量/环境/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安全目标及其实现的策划、Q6.3变更的策划、7.1.1（EO7.1）资源总则、7.4沟通/信息交流、9.3管理评审、10.1改进、10.3持续改进，</w:t>
            </w:r>
          </w:p>
          <w:p>
            <w:pPr>
              <w:spacing w:line="320" w:lineRule="exact"/>
              <w:ind w:firstLine="396" w:firstLineChars="200"/>
              <w:jc w:val="left"/>
              <w:rPr>
                <w:rFonts w:cs="Arial" w:asciiTheme="minorEastAsia" w:hAnsiTheme="minorEastAsia" w:eastAsiaTheme="minorEastAsia"/>
                <w:color w:val="auto"/>
                <w:spacing w:val="-6"/>
                <w:szCs w:val="21"/>
              </w:rPr>
            </w:pPr>
            <w:r>
              <w:rPr>
                <w:rFonts w:hint="eastAsia" w:cs="Arial" w:asciiTheme="minorEastAsia" w:hAnsiTheme="minorEastAsia" w:eastAsiaTheme="minorEastAsia"/>
                <w:color w:val="auto"/>
                <w:spacing w:val="-6"/>
                <w:szCs w:val="21"/>
              </w:rPr>
              <w:t>国家/地方监督抽查情况；顾客满意、相关方投诉及处理情况；</w:t>
            </w:r>
          </w:p>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pacing w:val="-6"/>
                <w:szCs w:val="21"/>
              </w:rPr>
              <w:t>验证企业相关资质证明的有效性；</w:t>
            </w:r>
            <w:r>
              <w:rPr>
                <w:rFonts w:hint="eastAsia" w:cs="Arial" w:asciiTheme="minorEastAsia" w:hAnsiTheme="minorEastAsia" w:eastAsiaTheme="minorEastAsia"/>
                <w:color w:val="auto"/>
                <w:szCs w:val="21"/>
              </w:rPr>
              <w:t>，一阶段问题验证；</w:t>
            </w:r>
            <w:r>
              <w:rPr>
                <w:rFonts w:hint="eastAsia" w:cs="Arial"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lang w:val="en-US" w:eastAsia="zh-CN"/>
              </w:rPr>
              <w:t>Q8.3</w:t>
            </w:r>
            <w:r>
              <w:rPr>
                <w:rFonts w:hint="eastAsia" w:ascii="宋体" w:hAnsi="宋体"/>
                <w:color w:val="auto"/>
                <w:sz w:val="21"/>
                <w:szCs w:val="21"/>
              </w:rPr>
              <w:t>不适合条款的确认</w:t>
            </w:r>
          </w:p>
        </w:tc>
        <w:tc>
          <w:tcPr>
            <w:tcW w:w="945"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理解组织及其环境</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QEO4.1</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该公司20</w:t>
            </w:r>
            <w:r>
              <w:rPr>
                <w:rFonts w:hint="eastAsia" w:cs="宋体" w:asciiTheme="minorEastAsia" w:hAnsiTheme="minorEastAsia" w:eastAsiaTheme="minorEastAsia"/>
                <w:color w:val="auto"/>
                <w:szCs w:val="21"/>
                <w:lang w:val="en-US" w:eastAsia="zh-CN"/>
              </w:rPr>
              <w:t>12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月注册，法人：</w:t>
            </w:r>
            <w:r>
              <w:rPr>
                <w:rFonts w:hint="eastAsia"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，总经理：</w:t>
            </w:r>
            <w:r>
              <w:rPr>
                <w:rFonts w:hint="eastAsia"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w:t>
            </w:r>
          </w:p>
          <w:p>
            <w:pPr>
              <w:spacing w:line="320" w:lineRule="exact"/>
              <w:ind w:firstLine="420" w:firstLineChars="200"/>
              <w:rPr>
                <w:rFonts w:hint="eastAsia" w:eastAsiaTheme="minorEastAsia"/>
                <w:color w:val="auto"/>
                <w:lang w:eastAsia="zh-CN"/>
              </w:rPr>
            </w:pPr>
            <w:r>
              <w:rPr>
                <w:rFonts w:hint="eastAsia" w:cs="宋体" w:asciiTheme="minorEastAsia" w:hAnsiTheme="minorEastAsia" w:eastAsiaTheme="minorEastAsia"/>
                <w:color w:val="auto"/>
                <w:szCs w:val="21"/>
              </w:rPr>
              <w:t>注册地址：</w:t>
            </w:r>
            <w:r>
              <w:rPr>
                <w:rFonts w:asciiTheme="minorEastAsia" w:hAnsiTheme="minorEastAsia" w:eastAsiaTheme="minorEastAsia"/>
                <w:sz w:val="20"/>
              </w:rPr>
              <w:t>武汉市江夏区纸坊街胜利村八组</w:t>
            </w:r>
          </w:p>
          <w:p>
            <w:pPr>
              <w:spacing w:line="320" w:lineRule="exact"/>
              <w:ind w:firstLine="420" w:firstLineChars="200"/>
              <w:rPr>
                <w:rFonts w:asciiTheme="minorEastAsia" w:hAnsiTheme="minorEastAsia" w:eastAsiaTheme="minorEastAsia"/>
                <w:sz w:val="20"/>
              </w:rPr>
            </w:pPr>
            <w:r>
              <w:rPr>
                <w:rFonts w:hint="eastAsia" w:cs="宋体" w:asciiTheme="minorEastAsia" w:hAnsiTheme="minorEastAsia" w:eastAsiaTheme="minorEastAsia"/>
                <w:color w:val="auto"/>
                <w:szCs w:val="21"/>
              </w:rPr>
              <w:t>生产经营地址：</w:t>
            </w:r>
            <w:bookmarkStart w:id="0" w:name="生产地址"/>
            <w:r>
              <w:rPr>
                <w:rFonts w:asciiTheme="minorEastAsia" w:hAnsiTheme="minorEastAsia" w:eastAsiaTheme="minorEastAsia"/>
                <w:sz w:val="20"/>
              </w:rPr>
              <w:t>武汉市江夏区纸坊街胜利村八组</w:t>
            </w:r>
            <w:bookmarkEnd w:id="0"/>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营业执照</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环评批复、报告等</w:t>
            </w:r>
            <w:r>
              <w:rPr>
                <w:rFonts w:hint="eastAsia" w:cs="宋体" w:asciiTheme="minorEastAsia" w:hAnsiTheme="minorEastAsia" w:eastAsiaTheme="minorEastAsia"/>
                <w:color w:val="auto"/>
                <w:szCs w:val="21"/>
              </w:rPr>
              <w:t>符合要求，见附件。</w:t>
            </w:r>
          </w:p>
          <w:p>
            <w:pPr>
              <w:spacing w:line="32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认证范围为：</w:t>
            </w:r>
          </w:p>
          <w:p>
            <w:pPr>
              <w:rPr>
                <w:rFonts w:hint="eastAsia"/>
                <w:color w:val="auto"/>
                <w:szCs w:val="21"/>
              </w:rPr>
            </w:pPr>
            <w:bookmarkStart w:id="1" w:name="审核范围"/>
            <w:r>
              <w:rPr>
                <w:rFonts w:hint="eastAsia" w:ascii="宋体" w:hAnsi="宋体"/>
                <w:color w:val="auto"/>
                <w:szCs w:val="21"/>
              </w:rPr>
              <w:t>Q：混凝土的生产及销售</w:t>
            </w:r>
          </w:p>
          <w:p>
            <w:pPr>
              <w:rPr>
                <w:rFonts w:hint="eastAsia" w:ascii="宋体" w:hAnsi="宋体"/>
                <w:color w:val="auto"/>
                <w:szCs w:val="21"/>
              </w:rPr>
            </w:pPr>
            <w:r>
              <w:rPr>
                <w:rFonts w:hint="eastAsia" w:ascii="宋体" w:hAnsi="宋体"/>
                <w:color w:val="auto"/>
                <w:szCs w:val="21"/>
              </w:rPr>
              <w:t>E：混凝土的生产及销售所涉及的相关环境管理活动</w:t>
            </w:r>
          </w:p>
          <w:p>
            <w:pPr>
              <w:spacing w:line="320" w:lineRule="exact"/>
              <w:rPr>
                <w:rFonts w:hint="eastAsia" w:ascii="宋体" w:hAnsi="宋体"/>
                <w:color w:val="auto"/>
                <w:szCs w:val="21"/>
              </w:rPr>
            </w:pPr>
            <w:r>
              <w:rPr>
                <w:rFonts w:hint="eastAsia" w:ascii="宋体" w:hAnsi="宋体"/>
                <w:color w:val="auto"/>
                <w:szCs w:val="21"/>
              </w:rPr>
              <w:t>O：混凝土的生产及销售所涉及的相关</w:t>
            </w:r>
            <w:r>
              <w:rPr>
                <w:rFonts w:hint="eastAsia" w:ascii="宋体" w:hAnsi="宋体"/>
                <w:color w:val="auto"/>
                <w:szCs w:val="21"/>
                <w:lang w:val="en-US" w:eastAsia="zh-CN"/>
              </w:rPr>
              <w:t>职业健康安全</w:t>
            </w:r>
            <w:r>
              <w:rPr>
                <w:rFonts w:hint="eastAsia" w:ascii="宋体" w:hAnsi="宋体"/>
                <w:color w:val="auto"/>
                <w:szCs w:val="21"/>
              </w:rPr>
              <w:t>管理活动</w:t>
            </w:r>
            <w:bookmarkEnd w:id="1"/>
            <w:r>
              <w:rPr>
                <w:rFonts w:hint="eastAsia" w:ascii="宋体" w:hAnsi="宋体"/>
                <w:color w:val="auto"/>
                <w:szCs w:val="21"/>
              </w:rPr>
              <w:t xml:space="preserve"> </w:t>
            </w:r>
          </w:p>
          <w:p>
            <w:pPr>
              <w:spacing w:line="320" w:lineRule="exact"/>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rPr>
              <w:t>公司管理体系设置了</w:t>
            </w:r>
            <w:r>
              <w:rPr>
                <w:rFonts w:hint="eastAsia" w:cs="宋体" w:asciiTheme="minorEastAsia" w:hAnsiTheme="minorEastAsia" w:eastAsiaTheme="minorEastAsia"/>
                <w:color w:val="auto"/>
                <w:szCs w:val="21"/>
                <w:lang w:val="en-US" w:eastAsia="zh-CN"/>
              </w:rPr>
              <w:t>办公室</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采购</w:t>
            </w:r>
            <w:r>
              <w:rPr>
                <w:rFonts w:hint="eastAsia" w:cs="宋体" w:asciiTheme="minorEastAsia" w:hAnsiTheme="minorEastAsia" w:eastAsiaTheme="minorEastAsia"/>
                <w:color w:val="auto"/>
                <w:szCs w:val="21"/>
                <w:lang w:eastAsia="zh-CN"/>
              </w:rPr>
              <w:t>部、</w:t>
            </w:r>
            <w:r>
              <w:rPr>
                <w:rFonts w:hint="eastAsia" w:cs="宋体" w:asciiTheme="minorEastAsia" w:hAnsiTheme="minorEastAsia" w:eastAsiaTheme="minorEastAsia"/>
                <w:color w:val="auto"/>
                <w:szCs w:val="21"/>
                <w:lang w:val="en-US" w:eastAsia="zh-CN"/>
              </w:rPr>
              <w:t>销售部、生产部、财务部   公司人数：47人</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10" w:leftChars="100" w:right="210" w:rightChars="100" w:firstLine="420" w:firstLineChars="200"/>
              <w:textAlignment w:val="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w:t>
            </w:r>
            <w:r>
              <w:rPr>
                <w:rFonts w:hint="eastAsia"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介绍：</w:t>
            </w:r>
            <w:r>
              <w:rPr>
                <w:rFonts w:hint="eastAsia"/>
                <w:sz w:val="21"/>
                <w:szCs w:val="21"/>
              </w:rPr>
              <w:t>湖北嘉砼商品混凝土有限公司成立于2012年</w:t>
            </w:r>
            <w:r>
              <w:rPr>
                <w:rFonts w:hint="eastAsia"/>
                <w:sz w:val="21"/>
                <w:szCs w:val="21"/>
                <w:lang w:eastAsia="zh-CN"/>
              </w:rPr>
              <w:t>，</w:t>
            </w:r>
            <w:r>
              <w:rPr>
                <w:rFonts w:hint="eastAsia"/>
                <w:sz w:val="21"/>
                <w:szCs w:val="21"/>
              </w:rPr>
              <w:t>是武汉具有相当规模和先进生产线的混凝土搅拌站</w:t>
            </w:r>
            <w:r>
              <w:rPr>
                <w:rFonts w:hint="eastAsia"/>
                <w:sz w:val="21"/>
                <w:szCs w:val="21"/>
                <w:lang w:eastAsia="zh-CN"/>
              </w:rPr>
              <w:t>，</w:t>
            </w:r>
            <w:r>
              <w:rPr>
                <w:rFonts w:hint="eastAsia"/>
                <w:sz w:val="21"/>
                <w:szCs w:val="21"/>
              </w:rPr>
              <w:t>公司位于武汉市江夏区纸坊胜利村。公司具有独立的法人资格</w:t>
            </w:r>
            <w:r>
              <w:rPr>
                <w:rFonts w:hint="eastAsia"/>
                <w:sz w:val="21"/>
                <w:szCs w:val="21"/>
                <w:lang w:eastAsia="zh-CN"/>
              </w:rPr>
              <w:t>，</w:t>
            </w:r>
            <w:r>
              <w:rPr>
                <w:rFonts w:hint="eastAsia"/>
                <w:sz w:val="21"/>
                <w:szCs w:val="21"/>
              </w:rPr>
              <w:t>注册资本1200万人民币</w:t>
            </w:r>
            <w:r>
              <w:rPr>
                <w:rFonts w:hint="eastAsia"/>
                <w:sz w:val="21"/>
                <w:szCs w:val="21"/>
                <w:lang w:eastAsia="zh-CN"/>
              </w:rPr>
              <w:t>，目前有四条先进的生产线，年产量可达</w:t>
            </w:r>
            <w:r>
              <w:rPr>
                <w:rFonts w:hint="eastAsia"/>
                <w:sz w:val="21"/>
                <w:szCs w:val="21"/>
                <w:lang w:val="en-US" w:eastAsia="zh-CN"/>
              </w:rPr>
              <w:t>100万立方米，自有运输车辆38台，泵车5台，实际固定资产5000万元，占地面积70亩。现在员工40多人</w:t>
            </w:r>
            <w:r>
              <w:rPr>
                <w:rFonts w:hint="eastAsia"/>
                <w:sz w:val="21"/>
                <w:szCs w:val="21"/>
                <w:lang w:eastAsia="zh-CN"/>
              </w:rPr>
              <w:t>，</w:t>
            </w:r>
            <w:r>
              <w:rPr>
                <w:rFonts w:hint="eastAsia"/>
                <w:sz w:val="21"/>
                <w:szCs w:val="21"/>
                <w:lang w:val="en-US" w:eastAsia="zh-CN"/>
              </w:rPr>
              <w:t>并聘请经验丰富的生产、经营管理和技术人员</w:t>
            </w:r>
            <w:r>
              <w:rPr>
                <w:rFonts w:hint="eastAsia"/>
                <w:sz w:val="21"/>
                <w:szCs w:val="21"/>
                <w:lang w:eastAsia="zh-CN"/>
              </w:rPr>
              <w:t>，</w:t>
            </w:r>
            <w:r>
              <w:rPr>
                <w:rFonts w:hint="eastAsia"/>
                <w:sz w:val="21"/>
                <w:szCs w:val="21"/>
                <w:lang w:val="en-US" w:eastAsia="zh-CN"/>
              </w:rPr>
              <w:t>高级工程师2人</w:t>
            </w:r>
            <w:r>
              <w:rPr>
                <w:rFonts w:hint="eastAsia"/>
                <w:sz w:val="21"/>
                <w:szCs w:val="21"/>
                <w:lang w:eastAsia="zh-CN"/>
              </w:rPr>
              <w:t>，</w:t>
            </w:r>
            <w:r>
              <w:rPr>
                <w:rFonts w:hint="eastAsia"/>
                <w:sz w:val="21"/>
                <w:szCs w:val="21"/>
                <w:lang w:val="en-US" w:eastAsia="zh-CN"/>
              </w:rPr>
              <w:t xml:space="preserve"> 中级职称5人</w:t>
            </w:r>
            <w:r>
              <w:rPr>
                <w:rFonts w:hint="eastAsia"/>
                <w:sz w:val="21"/>
                <w:szCs w:val="21"/>
                <w:lang w:eastAsia="zh-CN"/>
              </w:rPr>
              <w:t>，</w:t>
            </w:r>
            <w:r>
              <w:rPr>
                <w:rFonts w:hint="eastAsia"/>
                <w:sz w:val="21"/>
                <w:szCs w:val="21"/>
                <w:lang w:val="en-US" w:eastAsia="zh-CN"/>
              </w:rPr>
              <w:t>经济会计师2人</w:t>
            </w:r>
            <w:r>
              <w:rPr>
                <w:rFonts w:hint="eastAsia"/>
                <w:sz w:val="21"/>
                <w:szCs w:val="21"/>
                <w:lang w:eastAsia="zh-CN"/>
              </w:rPr>
              <w:t>，</w:t>
            </w:r>
            <w:r>
              <w:rPr>
                <w:rFonts w:hint="eastAsia"/>
                <w:sz w:val="21"/>
                <w:szCs w:val="21"/>
                <w:lang w:val="en-US" w:eastAsia="zh-CN"/>
              </w:rPr>
              <w:t>高级技术人员10人。 公司建有独立的预拌混凝土专项试验室,分设试配室HV-60标养室、水泥室、压力室、化学室等设备</w:t>
            </w:r>
            <w:r>
              <w:rPr>
                <w:rFonts w:hint="eastAsia"/>
                <w:sz w:val="21"/>
                <w:szCs w:val="21"/>
                <w:lang w:eastAsia="zh-CN"/>
              </w:rPr>
              <w:t>，</w:t>
            </w:r>
            <w:r>
              <w:rPr>
                <w:rFonts w:hint="eastAsia"/>
                <w:sz w:val="21"/>
                <w:szCs w:val="21"/>
                <w:lang w:val="en-US" w:eastAsia="zh-CN"/>
              </w:rPr>
              <w:t>检测技术先进。 可生产C10-C60全系列高强度、 高抗渗、 免震捣自密实、 大流动性、 补偿收缩、 填充高耐火性低碱混凝土。</w:t>
            </w:r>
            <w:r>
              <w:rPr>
                <w:rFonts w:hint="eastAsia" w:cs="宋体" w:asciiTheme="minorEastAsia" w:hAnsiTheme="minorEastAsia" w:eastAsiaTheme="minorEastAsia"/>
                <w:color w:val="auto"/>
                <w:szCs w:val="21"/>
                <w:lang w:val="en-US" w:eastAsia="zh-CN"/>
              </w:rPr>
              <w:t>公司设有生产调控中心、采用ERP系统化管理、标准化绩效考核管理。采用环保举措，确保</w:t>
            </w:r>
            <w:r>
              <w:rPr>
                <w:rFonts w:hint="eastAsia" w:cs="宋体" w:asciiTheme="minorEastAsia" w:hAnsiTheme="minorEastAsia" w:eastAsiaTheme="minorEastAsia"/>
                <w:color w:val="auto"/>
                <w:szCs w:val="21"/>
              </w:rPr>
              <w:t>公司</w:t>
            </w:r>
            <w:r>
              <w:rPr>
                <w:rFonts w:hint="eastAsia" w:cs="宋体" w:asciiTheme="minorEastAsia" w:hAnsiTheme="minorEastAsia" w:eastAsiaTheme="minorEastAsia"/>
                <w:color w:val="auto"/>
                <w:szCs w:val="21"/>
                <w:lang w:val="en-US" w:eastAsia="zh-CN"/>
              </w:rPr>
              <w:t>废水、废料、废浆零排放。采用砂石分离回收系统，粉尘超压安全系统，实现粉尘灌不冒顶。粉尘不外排放。噪声采用高配合精度减速机，公司</w:t>
            </w:r>
            <w:r>
              <w:rPr>
                <w:rFonts w:hint="eastAsia" w:cs="宋体" w:asciiTheme="minorEastAsia" w:hAnsiTheme="minorEastAsia" w:eastAsiaTheme="minorEastAsia"/>
                <w:color w:val="auto"/>
                <w:szCs w:val="21"/>
              </w:rPr>
              <w:t>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根据由公司销售人员从市场、客户、网络等搜集到的信息并结合公司自身业务运作情况进行分析，通过分析对这些内部和外部因素的相关信息进行监视和评审以确保其充分和适宜。</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理解相关方的需求和期望</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QEO4.2</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公司对这些相关方及其要求的相关信息进行监视和评审，以便于理解和持续满足相关方的需求和期望。</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本公司考虑以下相关方：--顾客；--最终用户或受益人；股东；---外部供应商；--雇员及其他为组织工作者；--法律法规及监管机关；--地方社区团体；--非政府组织等。</w:t>
            </w:r>
          </w:p>
          <w:p>
            <w:pPr>
              <w:pStyle w:val="4"/>
              <w:spacing w:line="320" w:lineRule="exact"/>
              <w:jc w:val="left"/>
              <w:rPr>
                <w:rFonts w:hAnsi="宋体"/>
                <w:color w:val="auto"/>
              </w:rPr>
            </w:pPr>
            <w:r>
              <w:rPr>
                <w:rFonts w:hAnsi="宋体"/>
                <w:color w:val="auto"/>
              </w:rPr>
              <w:t>本公司在建立质量、环境、职业健康安全管理体系时，考虑了相关方的要求，主要包括：</w:t>
            </w:r>
          </w:p>
          <w:p>
            <w:pPr>
              <w:pStyle w:val="4"/>
              <w:spacing w:line="320" w:lineRule="exact"/>
              <w:ind w:firstLine="420" w:firstLineChars="200"/>
              <w:jc w:val="left"/>
              <w:rPr>
                <w:rFonts w:hAnsi="宋体"/>
                <w:color w:val="auto"/>
              </w:rPr>
            </w:pPr>
            <w:r>
              <w:rPr>
                <w:rFonts w:hAnsi="宋体"/>
                <w:color w:val="auto"/>
              </w:rPr>
              <w:t xml:space="preserve">a）安全服务； </w:t>
            </w:r>
          </w:p>
          <w:p>
            <w:pPr>
              <w:pStyle w:val="4"/>
              <w:spacing w:line="320" w:lineRule="exact"/>
              <w:ind w:firstLine="420" w:firstLineChars="200"/>
              <w:jc w:val="left"/>
              <w:rPr>
                <w:rFonts w:hAnsi="宋体"/>
                <w:color w:val="auto"/>
              </w:rPr>
            </w:pPr>
            <w:r>
              <w:rPr>
                <w:rFonts w:hAnsi="宋体"/>
                <w:color w:val="auto"/>
              </w:rPr>
              <w:t>b）产品标识与防护；</w:t>
            </w:r>
          </w:p>
          <w:p>
            <w:pPr>
              <w:pStyle w:val="4"/>
              <w:spacing w:line="320" w:lineRule="exact"/>
              <w:ind w:firstLine="420" w:firstLineChars="200"/>
              <w:jc w:val="left"/>
              <w:rPr>
                <w:rFonts w:hAnsi="宋体"/>
                <w:color w:val="auto"/>
              </w:rPr>
            </w:pPr>
            <w:r>
              <w:rPr>
                <w:rFonts w:hAnsi="宋体"/>
                <w:color w:val="auto"/>
              </w:rPr>
              <w:t>c）产品质量；</w:t>
            </w:r>
          </w:p>
          <w:p>
            <w:pPr>
              <w:pStyle w:val="4"/>
              <w:spacing w:line="320" w:lineRule="exact"/>
              <w:ind w:firstLine="420" w:firstLineChars="200"/>
              <w:jc w:val="left"/>
              <w:rPr>
                <w:rFonts w:hAnsi="宋体"/>
                <w:color w:val="auto"/>
              </w:rPr>
            </w:pPr>
            <w:r>
              <w:rPr>
                <w:rFonts w:hAnsi="宋体"/>
                <w:color w:val="auto"/>
              </w:rPr>
              <w:t>d）运营成本；</w:t>
            </w:r>
          </w:p>
          <w:p>
            <w:pPr>
              <w:pStyle w:val="4"/>
              <w:spacing w:line="320" w:lineRule="exact"/>
              <w:ind w:firstLine="420" w:firstLineChars="200"/>
              <w:jc w:val="left"/>
              <w:rPr>
                <w:rFonts w:hAnsi="宋体"/>
                <w:color w:val="auto"/>
              </w:rPr>
            </w:pPr>
            <w:r>
              <w:rPr>
                <w:rFonts w:hAnsi="宋体"/>
                <w:color w:val="auto"/>
              </w:rPr>
              <w:t>e)确定相关方的有关需求和期望中哪些成为公司的合规义务；</w:t>
            </w:r>
          </w:p>
          <w:p>
            <w:pPr>
              <w:tabs>
                <w:tab w:val="center" w:pos="3169"/>
              </w:tabs>
              <w:spacing w:line="320" w:lineRule="exact"/>
              <w:jc w:val="left"/>
              <w:rPr>
                <w:color w:val="auto"/>
                <w:szCs w:val="21"/>
              </w:rPr>
            </w:pPr>
            <w:r>
              <w:rPr>
                <w:rFonts w:hint="eastAsia"/>
                <w:color w:val="auto"/>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20" w:lineRule="exact"/>
              <w:jc w:val="left"/>
              <w:rPr>
                <w:color w:val="auto"/>
                <w:szCs w:val="21"/>
              </w:rPr>
            </w:pPr>
            <w:r>
              <w:rPr>
                <w:rFonts w:hint="eastAsia"/>
                <w:color w:val="auto"/>
                <w:szCs w:val="21"/>
              </w:rPr>
              <w:t>对公司不利的内、外部因素有：目前企业规模小，同行业</w:t>
            </w:r>
            <w:r>
              <w:rPr>
                <w:rFonts w:hint="eastAsia" w:ascii="宋体" w:hAnsi="宋体" w:cs="宋体"/>
                <w:color w:val="auto"/>
                <w:szCs w:val="21"/>
              </w:rPr>
              <w:t>市场竞争激烈，产品销售市场的多样化、利润降低</w:t>
            </w:r>
            <w:r>
              <w:rPr>
                <w:rFonts w:hint="eastAsia"/>
                <w:color w:val="auto"/>
                <w:szCs w:val="21"/>
              </w:rPr>
              <w:t>等。</w:t>
            </w:r>
          </w:p>
          <w:p>
            <w:pPr>
              <w:tabs>
                <w:tab w:val="center" w:pos="3169"/>
              </w:tabs>
              <w:spacing w:line="320" w:lineRule="exact"/>
              <w:jc w:val="left"/>
              <w:rPr>
                <w:color w:val="auto"/>
                <w:szCs w:val="21"/>
              </w:rPr>
            </w:pPr>
            <w:r>
              <w:rPr>
                <w:rFonts w:hint="eastAsia"/>
                <w:color w:val="auto"/>
                <w:szCs w:val="21"/>
              </w:rPr>
              <w:t>公司通过业内展会、同行交流、座谈会、每周工作例会、QQ、微信等进行内外部沟通，并定期进行评审，形成会议记录。</w:t>
            </w:r>
          </w:p>
          <w:p>
            <w:pPr>
              <w:rPr>
                <w:color w:val="auto"/>
                <w:szCs w:val="21"/>
              </w:rPr>
            </w:pPr>
            <w:r>
              <w:rPr>
                <w:rFonts w:hint="eastAsia"/>
                <w:color w:val="auto"/>
                <w:szCs w:val="21"/>
              </w:rPr>
              <w:t>抽查《风险和机遇评估分析表》，《内外部环境识别》 分析的内容及记录清晰。</w:t>
            </w:r>
          </w:p>
          <w:p>
            <w:pPr>
              <w:tabs>
                <w:tab w:val="center" w:pos="3169"/>
              </w:tabs>
              <w:spacing w:line="320" w:lineRule="exact"/>
              <w:jc w:val="left"/>
              <w:rPr>
                <w:color w:val="auto"/>
                <w:szCs w:val="21"/>
              </w:rPr>
            </w:pPr>
            <w:r>
              <w:rPr>
                <w:rFonts w:hint="eastAsia"/>
                <w:color w:val="auto"/>
                <w:szCs w:val="21"/>
              </w:rPr>
              <w:t>公司确定的相关方有顾客、</w:t>
            </w:r>
            <w:r>
              <w:rPr>
                <w:rFonts w:hint="eastAsia"/>
                <w:color w:val="auto"/>
                <w:szCs w:val="21"/>
                <w:lang w:val="en-US" w:eastAsia="zh-CN"/>
              </w:rPr>
              <w:t>中国一冶、中建二局、中建三局、中铁七局、中铁二十二局、碧桂园集团、万达集团、</w:t>
            </w:r>
            <w:r>
              <w:rPr>
                <w:rFonts w:hint="eastAsia"/>
                <w:color w:val="auto"/>
                <w:szCs w:val="21"/>
              </w:rPr>
              <w:t>员工、银行、外部供应商、政府机构及其他为组织工作者、法律法规及监管机关、非政府组织等。</w:t>
            </w:r>
          </w:p>
          <w:p>
            <w:pPr>
              <w:tabs>
                <w:tab w:val="center" w:pos="3169"/>
              </w:tabs>
              <w:spacing w:line="320" w:lineRule="exact"/>
              <w:jc w:val="left"/>
              <w:rPr>
                <w:color w:val="auto"/>
                <w:szCs w:val="21"/>
              </w:rPr>
            </w:pPr>
            <w:r>
              <w:rPr>
                <w:rFonts w:hint="eastAsia"/>
                <w:color w:val="auto"/>
                <w:szCs w:val="21"/>
              </w:rPr>
              <w:t>理解员工诉求的形式为谈心、茶话会等；理解银行等相关方的形式主要为电话沟通、上门拜访等；</w:t>
            </w:r>
          </w:p>
          <w:p>
            <w:pPr>
              <w:tabs>
                <w:tab w:val="center" w:pos="3169"/>
              </w:tabs>
              <w:spacing w:line="320" w:lineRule="exact"/>
              <w:jc w:val="left"/>
              <w:rPr>
                <w:color w:val="auto"/>
                <w:szCs w:val="21"/>
              </w:rPr>
            </w:pPr>
            <w:r>
              <w:rPr>
                <w:rFonts w:hint="eastAsia"/>
                <w:color w:val="auto"/>
                <w:szCs w:val="21"/>
              </w:rPr>
              <w:t>员工关注的主要问题有工资、待遇、晋升机制、福利等，供应商和合作伙伴关注的主要问题是稳定、持续地合作，互利双赢，建立友好关系，不发生环境安全事故、环保运输，固废排放。车</w:t>
            </w:r>
            <w:r>
              <w:rPr>
                <w:rFonts w:hint="eastAsia"/>
                <w:color w:val="auto"/>
                <w:szCs w:val="21"/>
                <w:lang w:val="en-US" w:eastAsia="zh-CN"/>
              </w:rPr>
              <w:t>辆</w:t>
            </w:r>
            <w:r>
              <w:rPr>
                <w:rFonts w:hint="eastAsia"/>
                <w:color w:val="auto"/>
                <w:szCs w:val="21"/>
              </w:rPr>
              <w:t>尾气排放、符合法律法规等。</w:t>
            </w:r>
          </w:p>
          <w:p>
            <w:pPr>
              <w:spacing w:line="320" w:lineRule="exact"/>
              <w:ind w:firstLine="210" w:firstLineChars="100"/>
              <w:rPr>
                <w:rFonts w:ascii="宋体" w:hAnsi="宋体" w:cs="宋体"/>
                <w:color w:val="auto"/>
                <w:szCs w:val="21"/>
              </w:rPr>
            </w:pPr>
            <w:r>
              <w:rPr>
                <w:rFonts w:hint="eastAsia" w:ascii="宋体" w:hAnsi="宋体" w:cs="宋体"/>
                <w:color w:val="auto"/>
                <w:szCs w:val="21"/>
              </w:rPr>
              <w:t>查见顾客需求和期望：质量满足顾客要求；准时交货；企业有建立质量/环境/安全管理体系并有效地运行等。</w:t>
            </w:r>
            <w:r>
              <w:rPr>
                <w:rFonts w:hint="eastAsia"/>
                <w:color w:val="auto"/>
                <w:szCs w:val="21"/>
              </w:rPr>
              <w:t>对相关方的要求的监视和评审的方法多样，通过QQ和微信等现代通讯手段是常用的便捷而又高效</w:t>
            </w:r>
            <w:r>
              <w:rPr>
                <w:rFonts w:hint="eastAsia" w:cs="宋体" w:asciiTheme="minorEastAsia" w:hAnsiTheme="minorEastAsia" w:eastAsiaTheme="minorEastAsia"/>
                <w:color w:val="auto"/>
                <w:szCs w:val="21"/>
              </w:rPr>
              <w:t>。</w:t>
            </w:r>
            <w:r>
              <w:rPr>
                <w:rFonts w:hint="eastAsia"/>
                <w:color w:val="auto"/>
                <w:szCs w:val="21"/>
              </w:rPr>
              <w:t>风险和机遇评估分析</w:t>
            </w:r>
            <w:r>
              <w:rPr>
                <w:rFonts w:hint="eastAsia" w:cs="宋体" w:asciiTheme="minorEastAsia" w:hAnsiTheme="minorEastAsia" w:eastAsiaTheme="minorEastAsia"/>
                <w:color w:val="auto"/>
                <w:szCs w:val="21"/>
              </w:rPr>
              <w:t>分析基本到位。</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确定管理体系的范围</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 4.3</w:t>
            </w:r>
          </w:p>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Q8.3</w:t>
            </w:r>
            <w:r>
              <w:rPr>
                <w:rFonts w:hint="eastAsia" w:ascii="宋体" w:hAnsi="宋体"/>
                <w:color w:val="auto"/>
                <w:sz w:val="21"/>
                <w:szCs w:val="21"/>
              </w:rPr>
              <w:t>不适合条款的确认</w:t>
            </w:r>
          </w:p>
        </w:tc>
        <w:tc>
          <w:tcPr>
            <w:tcW w:w="11765" w:type="dxa"/>
            <w:vAlign w:val="center"/>
          </w:tcPr>
          <w:p>
            <w:pPr>
              <w:spacing w:line="32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公司管理体系范围为：</w:t>
            </w:r>
          </w:p>
          <w:p>
            <w:pPr>
              <w:rPr>
                <w:rFonts w:hint="eastAsia"/>
                <w:color w:val="auto"/>
                <w:szCs w:val="21"/>
              </w:rPr>
            </w:pPr>
            <w:r>
              <w:rPr>
                <w:rFonts w:hint="eastAsia" w:ascii="宋体" w:hAnsi="宋体"/>
                <w:color w:val="auto"/>
                <w:szCs w:val="21"/>
              </w:rPr>
              <w:t>Q：混凝土的生产及销售</w:t>
            </w:r>
          </w:p>
          <w:p>
            <w:pPr>
              <w:rPr>
                <w:rFonts w:hint="eastAsia" w:ascii="宋体" w:hAnsi="宋体"/>
                <w:color w:val="auto"/>
                <w:szCs w:val="21"/>
              </w:rPr>
            </w:pPr>
            <w:r>
              <w:rPr>
                <w:rFonts w:hint="eastAsia" w:ascii="宋体" w:hAnsi="宋体"/>
                <w:color w:val="auto"/>
                <w:szCs w:val="21"/>
              </w:rPr>
              <w:t>E：混凝土的生产及销售所涉及的相关环境管理活动</w:t>
            </w:r>
          </w:p>
          <w:p>
            <w:pPr>
              <w:spacing w:line="320" w:lineRule="exact"/>
              <w:rPr>
                <w:rFonts w:hint="eastAsia" w:ascii="宋体" w:hAnsi="宋体"/>
                <w:color w:val="auto"/>
                <w:szCs w:val="21"/>
              </w:rPr>
            </w:pPr>
            <w:r>
              <w:rPr>
                <w:rFonts w:hint="eastAsia" w:ascii="宋体" w:hAnsi="宋体"/>
                <w:color w:val="auto"/>
                <w:szCs w:val="21"/>
              </w:rPr>
              <w:t>O：混凝土的生产及销售所涉及的相关</w:t>
            </w:r>
            <w:r>
              <w:rPr>
                <w:rFonts w:hint="eastAsia" w:ascii="宋体" w:hAnsi="宋体"/>
                <w:color w:val="auto"/>
                <w:szCs w:val="21"/>
                <w:lang w:val="en-US" w:eastAsia="zh-CN"/>
              </w:rPr>
              <w:t>职业健康安全</w:t>
            </w:r>
            <w:r>
              <w:rPr>
                <w:rFonts w:hint="eastAsia" w:ascii="宋体" w:hAnsi="宋体"/>
                <w:color w:val="auto"/>
                <w:szCs w:val="21"/>
              </w:rPr>
              <w:t xml:space="preserve">管理活动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不适用情况：质量管理体系Q</w:t>
            </w:r>
            <w:r>
              <w:rPr>
                <w:rFonts w:hint="eastAsia" w:asciiTheme="minorEastAsia" w:hAnsiTheme="minorEastAsia" w:eastAsiaTheme="minorEastAsia"/>
                <w:color w:val="auto"/>
                <w:szCs w:val="21"/>
              </w:rPr>
              <w:t>8.3 产品和服务的设计和开发</w:t>
            </w:r>
          </w:p>
          <w:p>
            <w:pPr>
              <w:pStyle w:val="8"/>
              <w:spacing w:line="320" w:lineRule="exact"/>
              <w:ind w:firstLine="420" w:firstLineChars="200"/>
              <w:rPr>
                <w:rFonts w:ascii="宋体" w:hAnsi="宋体"/>
                <w:color w:val="auto"/>
                <w:sz w:val="21"/>
                <w:szCs w:val="21"/>
              </w:rPr>
            </w:pPr>
            <w:r>
              <w:rPr>
                <w:rFonts w:ascii="宋体" w:hAnsi="宋体"/>
                <w:color w:val="auto"/>
                <w:sz w:val="21"/>
                <w:szCs w:val="21"/>
              </w:rPr>
              <w:t>本公司按照GB/T19001-2016标准要求及公司的实际情况编制</w:t>
            </w:r>
            <w:r>
              <w:rPr>
                <w:rFonts w:hint="eastAsia" w:ascii="宋体" w:hAnsi="宋体"/>
                <w:color w:val="auto"/>
                <w:sz w:val="21"/>
                <w:szCs w:val="21"/>
              </w:rPr>
              <w:t>。公司所</w:t>
            </w:r>
            <w:r>
              <w:rPr>
                <w:rFonts w:hint="eastAsia" w:ascii="宋体" w:hAnsi="宋体"/>
                <w:color w:val="auto"/>
                <w:sz w:val="21"/>
                <w:szCs w:val="21"/>
                <w:lang w:val="en-US" w:eastAsia="zh-CN"/>
              </w:rPr>
              <w:t>产品生产及</w:t>
            </w:r>
            <w:r>
              <w:rPr>
                <w:rFonts w:hint="eastAsia" w:ascii="宋体" w:hAnsi="宋体"/>
                <w:color w:val="auto"/>
                <w:sz w:val="21"/>
                <w:szCs w:val="21"/>
              </w:rPr>
              <w:t>销售均按照国家标准、行业标准或顾客要求提供，不存在产品的设计和开发过程。故</w:t>
            </w:r>
            <w:r>
              <w:rPr>
                <w:rFonts w:hint="eastAsia" w:hAnsi="宋体"/>
                <w:color w:val="auto"/>
                <w:sz w:val="21"/>
                <w:szCs w:val="21"/>
              </w:rPr>
              <w:t>Q</w:t>
            </w:r>
            <w:r>
              <w:rPr>
                <w:rFonts w:hint="eastAsia" w:ascii="宋体" w:hAnsi="宋体"/>
                <w:color w:val="auto"/>
                <w:sz w:val="21"/>
                <w:szCs w:val="21"/>
              </w:rPr>
              <w:t>8.3条款不适用。</w:t>
            </w:r>
          </w:p>
          <w:p>
            <w:pPr>
              <w:pStyle w:val="8"/>
              <w:spacing w:line="320" w:lineRule="exact"/>
              <w:ind w:firstLine="420" w:firstLineChars="200"/>
              <w:rPr>
                <w:rFonts w:ascii="宋体" w:hAnsi="宋体" w:cs="宋体"/>
                <w:color w:val="auto"/>
                <w:sz w:val="21"/>
                <w:szCs w:val="21"/>
              </w:rPr>
            </w:pPr>
            <w:r>
              <w:rPr>
                <w:rFonts w:hint="eastAsia" w:hAnsi="宋体"/>
                <w:color w:val="auto"/>
                <w:sz w:val="21"/>
                <w:szCs w:val="21"/>
              </w:rPr>
              <w:t>Q8.3条款不适用的要求不影响组织确保其产品和服务合格的能力或责任，对增强顾客满意也不会产生任何影响。</w:t>
            </w:r>
            <w:r>
              <w:rPr>
                <w:rFonts w:hint="eastAsia" w:asciiTheme="minorEastAsia" w:hAnsiTheme="minorEastAsia" w:eastAsiaTheme="minorEastAsia"/>
                <w:color w:val="auto"/>
                <w:sz w:val="21"/>
                <w:szCs w:val="21"/>
              </w:rPr>
              <w:t>不适用说明较充分。</w:t>
            </w:r>
          </w:p>
          <w:p>
            <w:pPr>
              <w:spacing w:line="320" w:lineRule="exact"/>
              <w:rPr>
                <w:rFonts w:hint="default" w:asciiTheme="minorEastAsia" w:hAnsiTheme="minorEastAsia" w:eastAsiaTheme="minorEastAsia"/>
                <w:color w:val="auto"/>
                <w:szCs w:val="21"/>
                <w:lang w:val="en-US" w:eastAsia="zh-CN"/>
              </w:rPr>
            </w:pPr>
            <w:r>
              <w:rPr>
                <w:rFonts w:hint="eastAsia" w:ascii="宋体" w:hAnsi="宋体"/>
                <w:b w:val="0"/>
                <w:bCs/>
                <w:szCs w:val="21"/>
                <w:lang w:val="en-US" w:eastAsia="zh-CN"/>
              </w:rPr>
              <w:t>经识别：关键过程为：</w:t>
            </w:r>
            <w:r>
              <w:rPr>
                <w:rFonts w:hint="eastAsia" w:ascii="宋体" w:hAnsi="宋体"/>
                <w:color w:val="000000"/>
                <w:sz w:val="20"/>
                <w:szCs w:val="20"/>
              </w:rPr>
              <w:t>配比、</w:t>
            </w:r>
            <w:r>
              <w:rPr>
                <w:rFonts w:hint="eastAsia"/>
                <w:szCs w:val="21"/>
              </w:rPr>
              <w:t>搅拌（定时控制</w:t>
            </w:r>
            <w:r>
              <w:rPr>
                <w:rFonts w:hint="eastAsia"/>
                <w:szCs w:val="21"/>
                <w:lang w:eastAsia="zh-CN"/>
              </w:rPr>
              <w:t>），</w:t>
            </w:r>
            <w:r>
              <w:rPr>
                <w:rFonts w:hint="eastAsia" w:ascii="宋体" w:hAnsi="宋体"/>
                <w:b w:val="0"/>
                <w:bCs/>
                <w:szCs w:val="21"/>
                <w:lang w:val="en-US" w:eastAsia="zh-CN"/>
              </w:rPr>
              <w:t>需确认的过程为：</w:t>
            </w:r>
            <w:r>
              <w:rPr>
                <w:rFonts w:hint="eastAsia" w:ascii="宋体" w:hAnsi="宋体"/>
                <w:color w:val="000000"/>
                <w:sz w:val="20"/>
                <w:szCs w:val="20"/>
              </w:rPr>
              <w:t>配比、</w:t>
            </w:r>
            <w:r>
              <w:rPr>
                <w:rFonts w:hint="eastAsia"/>
                <w:szCs w:val="21"/>
              </w:rPr>
              <w:t>搅拌（定时控制</w:t>
            </w:r>
            <w:r>
              <w:rPr>
                <w:rFonts w:hint="eastAsia"/>
                <w:szCs w:val="21"/>
                <w:lang w:val="en-US" w:eastAsia="zh-CN"/>
              </w:rPr>
              <w:t>)，</w:t>
            </w:r>
            <w:r>
              <w:rPr>
                <w:rFonts w:hint="eastAsia" w:cs="宋体" w:asciiTheme="minorEastAsia" w:hAnsiTheme="minorEastAsia" w:eastAsiaTheme="minorEastAsia"/>
                <w:color w:val="auto"/>
                <w:szCs w:val="21"/>
              </w:rPr>
              <w:t>外包情况：</w:t>
            </w:r>
            <w:r>
              <w:rPr>
                <w:rFonts w:hint="eastAsia" w:cs="宋体" w:asciiTheme="minorEastAsia" w:hAnsiTheme="minorEastAsia" w:eastAsiaTheme="minorEastAsia"/>
                <w:color w:val="auto"/>
                <w:szCs w:val="21"/>
                <w:lang w:val="en-US" w:eastAsia="zh-CN"/>
              </w:rPr>
              <w:t>车辆维修。</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管理体系及其过程</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QEO4.4</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该公司</w:t>
            </w:r>
            <w:r>
              <w:rPr>
                <w:rFonts w:hint="eastAsia" w:cs="宋体" w:asciiTheme="minorEastAsia" w:hAnsiTheme="minorEastAsia" w:eastAsiaTheme="minorEastAsia"/>
                <w:color w:val="auto"/>
                <w:szCs w:val="21"/>
                <w:lang w:val="en-US" w:eastAsia="zh-CN"/>
              </w:rPr>
              <w:t>于</w:t>
            </w:r>
            <w:r>
              <w:rPr>
                <w:rFonts w:hint="eastAsia" w:cs="宋体" w:asciiTheme="minorEastAsia" w:hAnsiTheme="minorEastAsia" w:eastAsiaTheme="minorEastAsia"/>
                <w:color w:val="auto"/>
                <w:szCs w:val="21"/>
                <w:lang w:eastAsia="zh-CN"/>
              </w:rPr>
              <w:t>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月6日</w:t>
            </w:r>
            <w:r>
              <w:rPr>
                <w:rFonts w:hint="eastAsia" w:cs="宋体" w:asciiTheme="minorEastAsia" w:hAnsiTheme="minorEastAsia" w:eastAsiaTheme="minorEastAsia"/>
                <w:color w:val="auto"/>
                <w:szCs w:val="21"/>
              </w:rPr>
              <w:t>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2-12</w:t>
            </w:r>
            <w:r>
              <w:rPr>
                <w:rFonts w:hint="eastAsia" w:cs="宋体" w:asciiTheme="minorEastAsia" w:hAnsiTheme="minorEastAsia" w:eastAsiaTheme="minorEastAsia"/>
                <w:color w:val="auto"/>
                <w:szCs w:val="21"/>
              </w:rPr>
              <w:t>月管理目标分解及完成情况记录。</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与负责人交流：部门确定了满足与管理体系有关的客户及相关方的要求。</w:t>
            </w:r>
          </w:p>
          <w:p>
            <w:pPr>
              <w:pStyle w:val="32"/>
              <w:numPr>
                <w:ilvl w:val="0"/>
                <w:numId w:val="1"/>
              </w:numPr>
              <w:spacing w:line="320" w:lineRule="exact"/>
              <w:ind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公司通过监视和评审有关相关方及其有关要求的信息，实现持续改进。覆盖了如供应商管理、</w:t>
            </w:r>
            <w:r>
              <w:rPr>
                <w:rFonts w:hint="eastAsia" w:asciiTheme="minorEastAsia" w:hAnsiTheme="minorEastAsia" w:eastAsiaTheme="minorEastAsia"/>
                <w:color w:val="auto"/>
                <w:szCs w:val="21"/>
              </w:rPr>
              <w:t>产品</w:t>
            </w:r>
            <w:r>
              <w:rPr>
                <w:rFonts w:hint="eastAsia" w:asciiTheme="minorEastAsia" w:hAnsiTheme="minorEastAsia" w:eastAsiaTheme="minorEastAsia"/>
                <w:color w:val="auto"/>
                <w:szCs w:val="21"/>
                <w:lang w:val="en-US" w:eastAsia="zh-CN"/>
              </w:rPr>
              <w:t>生产及</w:t>
            </w:r>
            <w:r>
              <w:rPr>
                <w:rFonts w:hint="eastAsia" w:asciiTheme="minorEastAsia" w:hAnsiTheme="minorEastAsia" w:eastAsiaTheme="minorEastAsia"/>
                <w:color w:val="auto"/>
                <w:szCs w:val="21"/>
              </w:rPr>
              <w:t>销售的全过程。</w:t>
            </w:r>
          </w:p>
          <w:p>
            <w:pPr>
              <w:pStyle w:val="32"/>
              <w:numPr>
                <w:ilvl w:val="0"/>
                <w:numId w:val="1"/>
              </w:numPr>
              <w:spacing w:line="320" w:lineRule="exact"/>
              <w:ind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质量及使用的安全可靠性、服务的时效性等风险和市场开拓的机遇。</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 应对风险的措施：</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通过供应商的选择和评定来控制风险，选择供应商时考核其资质及其提供合格产品和合格服务的能力，应与客户需求相匹配。</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b)通过签订客户协议和供应商协议的条款把控风险。从各个方面确保</w:t>
            </w:r>
            <w:r>
              <w:rPr>
                <w:rFonts w:hint="eastAsia" w:asciiTheme="minorEastAsia" w:hAnsiTheme="minorEastAsia" w:eastAsiaTheme="minorEastAsia"/>
                <w:color w:val="auto"/>
                <w:szCs w:val="21"/>
                <w:lang w:eastAsia="zh-CN"/>
              </w:rPr>
              <w:t>混凝土的生产及销售</w:t>
            </w:r>
            <w:r>
              <w:rPr>
                <w:rFonts w:hint="eastAsia" w:cs="宋体" w:asciiTheme="minorEastAsia" w:hAnsiTheme="minorEastAsia" w:eastAsiaTheme="minorEastAsia"/>
                <w:color w:val="auto"/>
                <w:szCs w:val="21"/>
              </w:rPr>
              <w:t>质量，提高客户满意度，同时对风险采用DLEC分析方法控制。</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3.识别进行</w:t>
            </w:r>
            <w:r>
              <w:rPr>
                <w:rFonts w:hint="eastAsia" w:asciiTheme="minorEastAsia" w:hAnsiTheme="minorEastAsia" w:eastAsiaTheme="minorEastAsia"/>
                <w:color w:val="auto"/>
                <w:szCs w:val="21"/>
                <w:lang w:eastAsia="zh-CN"/>
              </w:rPr>
              <w:t>混凝土的生产及销售</w:t>
            </w:r>
            <w:r>
              <w:rPr>
                <w:rFonts w:hint="eastAsia" w:cs="宋体" w:asciiTheme="minorEastAsia" w:hAnsiTheme="minorEastAsia" w:eastAsiaTheme="minorEastAsia"/>
                <w:color w:val="auto"/>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4.通过</w:t>
            </w:r>
            <w:r>
              <w:rPr>
                <w:rFonts w:hint="eastAsia" w:cs="宋体" w:asciiTheme="minorEastAsia" w:hAnsiTheme="minorEastAsia" w:eastAsiaTheme="minorEastAsia"/>
                <w:color w:val="auto"/>
                <w:szCs w:val="21"/>
                <w:lang w:val="en-US" w:eastAsia="zh-CN"/>
              </w:rPr>
              <w:t>对</w:t>
            </w:r>
            <w:r>
              <w:rPr>
                <w:rFonts w:hint="eastAsia" w:asciiTheme="minorEastAsia" w:hAnsiTheme="minorEastAsia" w:eastAsiaTheme="minorEastAsia"/>
                <w:color w:val="auto"/>
                <w:szCs w:val="21"/>
                <w:lang w:eastAsia="zh-CN"/>
              </w:rPr>
              <w:t>混凝土的生产及销售</w:t>
            </w:r>
            <w:r>
              <w:rPr>
                <w:rFonts w:hint="eastAsia" w:cs="宋体" w:asciiTheme="minorEastAsia" w:hAnsiTheme="minorEastAsia" w:eastAsiaTheme="minorEastAsia"/>
                <w:color w:val="auto"/>
                <w:szCs w:val="21"/>
              </w:rPr>
              <w:t>的风险、交付等风险控制，在具体操作过程中实施的</w:t>
            </w:r>
            <w:r>
              <w:rPr>
                <w:rFonts w:hint="eastAsia" w:cs="宋体" w:asciiTheme="minorEastAsia" w:hAnsiTheme="minorEastAsia" w:eastAsiaTheme="minorEastAsia"/>
                <w:color w:val="auto"/>
                <w:szCs w:val="21"/>
                <w:lang w:val="en-US" w:eastAsia="zh-CN"/>
              </w:rPr>
              <w:t>相关的</w:t>
            </w:r>
            <w:r>
              <w:rPr>
                <w:rFonts w:hint="eastAsia" w:cs="宋体" w:asciiTheme="minorEastAsia" w:hAnsiTheme="minorEastAsia" w:eastAsiaTheme="minorEastAsia"/>
                <w:color w:val="auto"/>
                <w:szCs w:val="21"/>
              </w:rPr>
              <w:t>措施，实现了对整个供应链管理的风险控制，为客户提供更全面的</w:t>
            </w:r>
            <w:r>
              <w:rPr>
                <w:rFonts w:hint="eastAsia" w:asciiTheme="minorEastAsia" w:hAnsiTheme="minorEastAsia" w:eastAsiaTheme="minorEastAsia"/>
                <w:color w:val="auto"/>
                <w:szCs w:val="21"/>
                <w:lang w:eastAsia="zh-CN"/>
              </w:rPr>
              <w:t>混凝土的生产及销售</w:t>
            </w:r>
            <w:r>
              <w:rPr>
                <w:rFonts w:hint="eastAsia" w:cs="宋体" w:asciiTheme="minorEastAsia" w:hAnsiTheme="minorEastAsia" w:eastAsiaTheme="minorEastAsia"/>
                <w:color w:val="auto"/>
                <w:szCs w:val="21"/>
              </w:rPr>
              <w:t>服务。</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w:t>
            </w: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公司总经理</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介绍主要</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承诺有：</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1)对管理体系的有效性要承担责任；</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2)建立公司的管理方针和目标并确保与公司的环境相适应，与公司战略方向保持一致以及方针在公司内得到沟通理解和有效实施；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3）确保管理体系要求融入公司的</w:t>
            </w:r>
            <w:r>
              <w:rPr>
                <w:rFonts w:hint="eastAsia" w:cs="宋体" w:asciiTheme="minorEastAsia" w:hAnsiTheme="minorEastAsia" w:eastAsiaTheme="minorEastAsia"/>
                <w:color w:val="auto"/>
                <w:szCs w:val="21"/>
                <w:lang w:val="en-US" w:eastAsia="zh-CN"/>
              </w:rPr>
              <w:t>生产、</w:t>
            </w:r>
            <w:r>
              <w:rPr>
                <w:rFonts w:hint="eastAsia" w:cs="宋体" w:asciiTheme="minorEastAsia" w:hAnsiTheme="minorEastAsia" w:eastAsiaTheme="minorEastAsia"/>
                <w:color w:val="auto"/>
                <w:szCs w:val="21"/>
              </w:rPr>
              <w:t>采购、销售</w:t>
            </w:r>
            <w:r>
              <w:rPr>
                <w:rFonts w:hint="eastAsia" w:cs="宋体" w:asciiTheme="minorEastAsia" w:hAnsiTheme="minorEastAsia" w:eastAsiaTheme="minorEastAsia"/>
                <w:color w:val="auto"/>
                <w:szCs w:val="21"/>
                <w:lang w:val="en-US" w:eastAsia="zh-CN"/>
              </w:rPr>
              <w:t>等</w:t>
            </w:r>
            <w:r>
              <w:rPr>
                <w:rFonts w:hint="eastAsia" w:cs="宋体" w:asciiTheme="minorEastAsia" w:hAnsiTheme="minorEastAsia" w:eastAsiaTheme="minorEastAsia"/>
                <w:color w:val="auto"/>
                <w:szCs w:val="21"/>
              </w:rPr>
              <w:t>各过程。</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4）促进使用过程方法和机遇风险的思维。</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5)建立合理的公司组织结构,确保管理体系所需资源能被获得；</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6)建立良好的沟通机制，杜绝因沟通</w:t>
            </w:r>
            <w:r>
              <w:rPr>
                <w:rFonts w:hint="eastAsia" w:cs="宋体" w:asciiTheme="minorEastAsia" w:hAnsiTheme="minorEastAsia" w:eastAsiaTheme="minorEastAsia"/>
                <w:color w:val="auto"/>
                <w:szCs w:val="21"/>
                <w:lang w:val="en-US" w:eastAsia="zh-CN"/>
              </w:rPr>
              <w:t>不当</w:t>
            </w:r>
            <w:r>
              <w:rPr>
                <w:rFonts w:hint="eastAsia" w:cs="宋体" w:asciiTheme="minorEastAsia" w:hAnsiTheme="minorEastAsia" w:eastAsiaTheme="minorEastAsia"/>
                <w:color w:val="auto"/>
                <w:szCs w:val="21"/>
              </w:rPr>
              <w:t>影响管理体系运行有效性；</w:t>
            </w:r>
          </w:p>
          <w:p>
            <w:pPr>
              <w:spacing w:line="3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7）确保管理体系实现其预期的结果</w:t>
            </w:r>
            <w:r>
              <w:rPr>
                <w:rFonts w:hint="eastAsia" w:cs="宋体" w:asciiTheme="minorEastAsia" w:hAnsiTheme="minorEastAsia" w:eastAsiaTheme="minorEastAsia"/>
                <w:color w:val="auto"/>
                <w:szCs w:val="21"/>
                <w:lang w:eastAsia="zh-CN"/>
              </w:rPr>
              <w:t>；</w:t>
            </w:r>
          </w:p>
          <w:p>
            <w:pPr>
              <w:spacing w:line="3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8)促使员工积极参与，指导和支持他们为公司管理体系的有效性作出贡献</w:t>
            </w:r>
            <w:r>
              <w:rPr>
                <w:rFonts w:hint="eastAsia" w:cs="宋体" w:asciiTheme="minorEastAsia" w:hAnsiTheme="minorEastAsia" w:eastAsiaTheme="minorEastAsia"/>
                <w:color w:val="auto"/>
                <w:szCs w:val="21"/>
                <w:lang w:eastAsia="zh-CN"/>
              </w:rPr>
              <w:t>；</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9）推动公司改进和创新；</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10)做好管理岗位的</w:t>
            </w:r>
            <w:r>
              <w:rPr>
                <w:rFonts w:hint="eastAsia" w:cs="宋体" w:asciiTheme="minorEastAsia" w:hAnsiTheme="minorEastAsia" w:eastAsiaTheme="minorEastAsia"/>
                <w:color w:val="auto"/>
                <w:szCs w:val="21"/>
                <w:lang w:val="en-US" w:eastAsia="zh-CN"/>
              </w:rPr>
              <w:t>职责确定和</w:t>
            </w:r>
            <w:r>
              <w:rPr>
                <w:rFonts w:hint="eastAsia" w:cs="宋体" w:asciiTheme="minorEastAsia" w:hAnsiTheme="minorEastAsia" w:eastAsiaTheme="minorEastAsia"/>
                <w:color w:val="auto"/>
                <w:szCs w:val="21"/>
              </w:rPr>
              <w:t>任命</w:t>
            </w:r>
            <w:r>
              <w:rPr>
                <w:rFonts w:hint="eastAsia" w:cs="宋体" w:asciiTheme="minorEastAsia" w:hAnsiTheme="minorEastAsia" w:eastAsiaTheme="minorEastAsia"/>
                <w:color w:val="auto"/>
                <w:szCs w:val="21"/>
                <w:lang w:val="en-US" w:eastAsia="zh-CN"/>
              </w:rPr>
              <w:t>适当的人员</w:t>
            </w:r>
            <w:r>
              <w:rPr>
                <w:rFonts w:hint="eastAsia" w:cs="宋体" w:asciiTheme="minorEastAsia" w:hAnsiTheme="minorEastAsia" w:eastAsiaTheme="minorEastAsia"/>
                <w:color w:val="auto"/>
                <w:szCs w:val="21"/>
              </w:rPr>
              <w:t>，公司内部公开发布管理者代表、安全事务代表、内审员等任命书，以支持其他管理</w:t>
            </w:r>
            <w:r>
              <w:rPr>
                <w:rFonts w:hint="eastAsia" w:cs="宋体" w:asciiTheme="minorEastAsia" w:hAnsiTheme="minorEastAsia" w:eastAsiaTheme="minorEastAsia"/>
                <w:color w:val="auto"/>
                <w:szCs w:val="21"/>
                <w:lang w:val="en-US" w:eastAsia="zh-CN"/>
              </w:rPr>
              <w:t>人员</w:t>
            </w:r>
            <w:r>
              <w:rPr>
                <w:rFonts w:hint="eastAsia" w:cs="宋体" w:asciiTheme="minorEastAsia" w:hAnsiTheme="minorEastAsia" w:eastAsiaTheme="minorEastAsia"/>
                <w:color w:val="auto"/>
                <w:szCs w:val="21"/>
              </w:rPr>
              <w:t>在其负责领域</w:t>
            </w:r>
            <w:r>
              <w:rPr>
                <w:rFonts w:hint="eastAsia" w:cs="宋体" w:asciiTheme="minorEastAsia" w:hAnsiTheme="minorEastAsia" w:eastAsiaTheme="minorEastAsia"/>
                <w:color w:val="auto"/>
                <w:szCs w:val="21"/>
                <w:lang w:val="en-US" w:eastAsia="zh-CN"/>
              </w:rPr>
              <w:t>担当</w:t>
            </w:r>
            <w:r>
              <w:rPr>
                <w:rFonts w:hint="eastAsia" w:cs="宋体" w:asciiTheme="minorEastAsia" w:hAnsiTheme="minorEastAsia" w:eastAsiaTheme="minorEastAsia"/>
                <w:color w:val="auto"/>
                <w:szCs w:val="21"/>
              </w:rPr>
              <w:t>其领导作用；</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对全体员工进行了顾客关注焦点的宣传和培训，制定了</w:t>
            </w:r>
            <w:r>
              <w:rPr>
                <w:rFonts w:hint="eastAsia" w:cs="宋体" w:asciiTheme="minorEastAsia" w:hAnsiTheme="minorEastAsia" w:eastAsiaTheme="minorEastAsia"/>
                <w:color w:val="auto"/>
                <w:szCs w:val="21"/>
                <w:lang w:val="en-US" w:eastAsia="zh-CN"/>
              </w:rPr>
              <w:t>公司的</w:t>
            </w:r>
            <w:r>
              <w:rPr>
                <w:rFonts w:hint="eastAsia" w:cs="宋体" w:asciiTheme="minorEastAsia" w:hAnsiTheme="minorEastAsia" w:eastAsiaTheme="minorEastAsia"/>
                <w:color w:val="auto"/>
                <w:szCs w:val="21"/>
              </w:rPr>
              <w:t>管理</w:t>
            </w:r>
            <w:r>
              <w:rPr>
                <w:rFonts w:hint="eastAsia" w:cs="宋体" w:asciiTheme="minorEastAsia" w:hAnsiTheme="minorEastAsia" w:eastAsiaTheme="minorEastAsia"/>
                <w:color w:val="auto"/>
                <w:szCs w:val="21"/>
                <w:lang w:val="en-US" w:eastAsia="zh-CN"/>
              </w:rPr>
              <w:t>体系</w:t>
            </w:r>
            <w:r>
              <w:rPr>
                <w:rFonts w:hint="eastAsia" w:cs="宋体" w:asciiTheme="minorEastAsia" w:hAnsiTheme="minorEastAsia" w:eastAsiaTheme="minorEastAsia"/>
                <w:color w:val="auto"/>
                <w:szCs w:val="21"/>
              </w:rPr>
              <w:t>文件和管理</w:t>
            </w:r>
            <w:r>
              <w:rPr>
                <w:rFonts w:hint="eastAsia" w:cs="宋体" w:asciiTheme="minorEastAsia" w:hAnsiTheme="minorEastAsia" w:eastAsiaTheme="minorEastAsia"/>
                <w:color w:val="auto"/>
                <w:szCs w:val="21"/>
                <w:lang w:val="en-US" w:eastAsia="zh-CN"/>
              </w:rPr>
              <w:t>方针、管理</w:t>
            </w:r>
            <w:r>
              <w:rPr>
                <w:rFonts w:hint="eastAsia" w:cs="宋体" w:asciiTheme="minorEastAsia" w:hAnsiTheme="minorEastAsia" w:eastAsiaTheme="minorEastAsia"/>
                <w:color w:val="auto"/>
                <w:szCs w:val="21"/>
              </w:rPr>
              <w:t>目标，并按</w:t>
            </w:r>
            <w:r>
              <w:rPr>
                <w:rFonts w:hint="eastAsia" w:cs="宋体" w:asciiTheme="minorEastAsia" w:hAnsiTheme="minorEastAsia" w:eastAsiaTheme="minorEastAsia"/>
                <w:color w:val="auto"/>
                <w:szCs w:val="21"/>
                <w:lang w:val="en-US" w:eastAsia="zh-CN"/>
              </w:rPr>
              <w:t>体系文件</w:t>
            </w:r>
            <w:r>
              <w:rPr>
                <w:rFonts w:hint="eastAsia" w:cs="宋体" w:asciiTheme="minorEastAsia" w:hAnsiTheme="minorEastAsia" w:eastAsiaTheme="minorEastAsia"/>
                <w:color w:val="auto"/>
                <w:szCs w:val="21"/>
              </w:rPr>
              <w:t>规定进行了管理评审，目前该公司的管理体系</w:t>
            </w:r>
            <w:r>
              <w:rPr>
                <w:rFonts w:hint="eastAsia" w:cs="宋体" w:asciiTheme="minorEastAsia" w:hAnsiTheme="minorEastAsia" w:eastAsiaTheme="minorEastAsia"/>
                <w:color w:val="auto"/>
                <w:szCs w:val="21"/>
                <w:lang w:val="en-US" w:eastAsia="zh-CN"/>
              </w:rPr>
              <w:t>职责和权限</w:t>
            </w:r>
            <w:r>
              <w:rPr>
                <w:rFonts w:hint="eastAsia" w:cs="宋体" w:asciiTheme="minorEastAsia" w:hAnsiTheme="minorEastAsia" w:eastAsiaTheme="minorEastAsia"/>
                <w:color w:val="auto"/>
                <w:szCs w:val="21"/>
              </w:rPr>
              <w:t>基本得到了落实。管理层通过制定方针和目标并通过会议、培训等形式要求员工理解企业的方针目标以及传达守法经营及达到顾客满意的质量意识的重要性并形成制度化，强调企业实施管理体系管理的重要性。</w:t>
            </w:r>
            <w:r>
              <w:rPr>
                <w:rFonts w:hint="eastAsia" w:cs="宋体" w:asciiTheme="minorEastAsia" w:hAnsiTheme="minorEastAsia" w:eastAsiaTheme="minorEastAsia"/>
                <w:color w:val="auto"/>
                <w:szCs w:val="21"/>
                <w:lang w:val="en-US" w:eastAsia="zh-CN"/>
              </w:rPr>
              <w:t>作为总经理我确保</w:t>
            </w:r>
            <w:r>
              <w:rPr>
                <w:rFonts w:hint="eastAsia" w:cs="宋体" w:asciiTheme="minorEastAsia" w:hAnsiTheme="minorEastAsia" w:eastAsiaTheme="minorEastAsia"/>
                <w:color w:val="auto"/>
                <w:szCs w:val="21"/>
              </w:rPr>
              <w:t>资源提供充分并通过定期进行管理评审发现过程中存在的问题并加以改进，承诺基本有效。企业通过</w:t>
            </w:r>
            <w:r>
              <w:rPr>
                <w:rFonts w:hint="eastAsia" w:cs="宋体" w:asciiTheme="minorEastAsia" w:hAnsiTheme="minorEastAsia" w:eastAsiaTheme="minorEastAsia"/>
                <w:color w:val="auto"/>
                <w:szCs w:val="21"/>
                <w:lang w:val="en-US" w:eastAsia="zh-CN"/>
              </w:rPr>
              <w:t>采取</w:t>
            </w:r>
            <w:r>
              <w:rPr>
                <w:rFonts w:hint="eastAsia" w:cs="宋体" w:asciiTheme="minorEastAsia" w:hAnsiTheme="minorEastAsia" w:eastAsiaTheme="minorEastAsia"/>
                <w:color w:val="auto"/>
                <w:szCs w:val="21"/>
              </w:rPr>
              <w:t>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承诺基本实现，没有</w:t>
            </w:r>
            <w:r>
              <w:rPr>
                <w:rFonts w:hint="eastAsia" w:cs="宋体" w:asciiTheme="minorEastAsia" w:hAnsiTheme="minorEastAsia" w:eastAsiaTheme="minorEastAsia"/>
                <w:color w:val="auto"/>
                <w:szCs w:val="21"/>
                <w:lang w:val="en-US" w:eastAsia="zh-CN"/>
              </w:rPr>
              <w:t>出现</w:t>
            </w:r>
            <w:r>
              <w:rPr>
                <w:rFonts w:hint="eastAsia" w:cs="宋体" w:asciiTheme="minorEastAsia" w:hAnsiTheme="minorEastAsia" w:eastAsiaTheme="minorEastAsia"/>
                <w:color w:val="auto"/>
                <w:szCs w:val="21"/>
              </w:rPr>
              <w:t>违反</w:t>
            </w:r>
            <w:r>
              <w:rPr>
                <w:rFonts w:hint="eastAsia" w:cs="宋体" w:asciiTheme="minorEastAsia" w:hAnsiTheme="minorEastAsia" w:eastAsiaTheme="minorEastAsia"/>
                <w:color w:val="auto"/>
                <w:szCs w:val="21"/>
                <w:lang w:val="en-US" w:eastAsia="zh-CN"/>
              </w:rPr>
              <w:t>顾客要求及产生环境、安全事故等事件</w:t>
            </w:r>
            <w:r>
              <w:rPr>
                <w:rFonts w:hint="eastAsia" w:cs="宋体" w:asciiTheme="minorEastAsia" w:hAnsiTheme="minorEastAsia" w:eastAsiaTheme="minorEastAsia"/>
                <w:color w:val="auto"/>
                <w:szCs w:val="21"/>
              </w:rPr>
              <w:t>的情况发生。</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以顾客为关注焦点</w:t>
            </w:r>
          </w:p>
          <w:p>
            <w:pPr>
              <w:spacing w:line="320" w:lineRule="exact"/>
              <w:rPr>
                <w:rFonts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Q5.1.2</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总经理证实其以顾客为关注焦点的领导作用和承诺，通过以下方面实现：</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确定、理解并持续满足顾客要求以及适用的法律法规要求；</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 确定和应对能够影响产品、产品符合性以及增强顾客满意能力的风险和机遇；</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 始终致力于增强顾客满意。</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详见审核Q9.1.2条款记录。</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制定方针</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沟通方针</w:t>
            </w: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QEO5.2</w:t>
            </w:r>
          </w:p>
          <w:p>
            <w:pPr>
              <w:snapToGrid w:val="0"/>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widowControl/>
              <w:overflowPunct w:val="0"/>
              <w:autoSpaceDE w:val="0"/>
              <w:autoSpaceDN w:val="0"/>
              <w:adjustRightInd w:val="0"/>
              <w:spacing w:line="400" w:lineRule="exact"/>
              <w:jc w:val="left"/>
              <w:textAlignment w:val="baseline"/>
              <w:rPr>
                <w:rFonts w:hint="eastAsia" w:ascii="楷体" w:hAnsi="楷体" w:eastAsiaTheme="minorEastAsia"/>
                <w:b/>
                <w:color w:val="auto"/>
                <w:kern w:val="0"/>
                <w:sz w:val="28"/>
                <w:szCs w:val="28"/>
                <w:lang w:eastAsia="zh-CN"/>
              </w:rPr>
            </w:pPr>
            <w:r>
              <w:rPr>
                <w:rFonts w:hint="eastAsia" w:cs="宋体" w:asciiTheme="minorEastAsia" w:hAnsiTheme="minorEastAsia" w:eastAsiaTheme="minorEastAsia"/>
                <w:color w:val="auto"/>
                <w:szCs w:val="21"/>
              </w:rPr>
              <w:t>该公司管理方针</w:t>
            </w:r>
            <w:r>
              <w:rPr>
                <w:rFonts w:hint="eastAsia" w:cs="宋体" w:asciiTheme="minorEastAsia" w:hAnsiTheme="minorEastAsia" w:eastAsiaTheme="minorEastAsia"/>
                <w:color w:val="auto"/>
                <w:szCs w:val="21"/>
                <w:lang w:eastAsia="zh-CN"/>
              </w:rPr>
              <w:t>：</w:t>
            </w:r>
          </w:p>
          <w:p>
            <w:pPr>
              <w:spacing w:line="360" w:lineRule="auto"/>
              <w:ind w:firstLine="420" w:firstLineChars="200"/>
              <w:jc w:val="both"/>
              <w:rPr>
                <w:rStyle w:val="13"/>
                <w:rFonts w:hint="eastAsia" w:asciiTheme="majorEastAsia" w:hAnsiTheme="majorEastAsia" w:eastAsiaTheme="majorEastAsia" w:cstheme="majorEastAsia"/>
                <w:b w:val="0"/>
                <w:bCs w:val="0"/>
                <w:color w:val="000000"/>
                <w:sz w:val="21"/>
                <w:szCs w:val="21"/>
              </w:rPr>
            </w:pPr>
            <w:r>
              <w:rPr>
                <w:rStyle w:val="13"/>
                <w:rFonts w:hint="eastAsia" w:asciiTheme="majorEastAsia" w:hAnsiTheme="majorEastAsia" w:eastAsiaTheme="majorEastAsia" w:cstheme="majorEastAsia"/>
                <w:b w:val="0"/>
                <w:bCs w:val="0"/>
                <w:color w:val="000000"/>
                <w:sz w:val="21"/>
                <w:szCs w:val="21"/>
                <w:lang w:val="en-US" w:eastAsia="zh-CN"/>
              </w:rPr>
              <w:t>诚信为本</w:t>
            </w:r>
            <w:r>
              <w:rPr>
                <w:rStyle w:val="13"/>
                <w:rFonts w:hint="eastAsia" w:asciiTheme="majorEastAsia" w:hAnsiTheme="majorEastAsia" w:eastAsiaTheme="majorEastAsia" w:cstheme="majorEastAsia"/>
                <w:b w:val="0"/>
                <w:bCs w:val="0"/>
                <w:color w:val="000000"/>
                <w:sz w:val="21"/>
                <w:szCs w:val="21"/>
              </w:rPr>
              <w:t>，</w:t>
            </w:r>
            <w:r>
              <w:rPr>
                <w:rStyle w:val="13"/>
                <w:rFonts w:hint="eastAsia" w:asciiTheme="majorEastAsia" w:hAnsiTheme="majorEastAsia" w:eastAsiaTheme="majorEastAsia" w:cstheme="majorEastAsia"/>
                <w:b w:val="0"/>
                <w:bCs w:val="0"/>
                <w:color w:val="000000"/>
                <w:sz w:val="21"/>
                <w:szCs w:val="21"/>
                <w:lang w:val="en-US" w:eastAsia="zh-CN"/>
              </w:rPr>
              <w:t>质量至上</w:t>
            </w:r>
            <w:r>
              <w:rPr>
                <w:rStyle w:val="13"/>
                <w:rFonts w:hint="eastAsia" w:asciiTheme="majorEastAsia" w:hAnsiTheme="majorEastAsia" w:eastAsiaTheme="majorEastAsia" w:cstheme="majorEastAsia"/>
                <w:b w:val="0"/>
                <w:bCs w:val="0"/>
                <w:color w:val="000000"/>
                <w:sz w:val="21"/>
                <w:szCs w:val="21"/>
              </w:rPr>
              <w:t>；节能降耗，保护环境；</w:t>
            </w:r>
          </w:p>
          <w:p>
            <w:pPr>
              <w:spacing w:line="320" w:lineRule="exact"/>
              <w:ind w:firstLine="420" w:firstLineChars="200"/>
              <w:rPr>
                <w:rStyle w:val="13"/>
                <w:rFonts w:hint="eastAsia" w:asciiTheme="majorEastAsia" w:hAnsiTheme="majorEastAsia" w:eastAsiaTheme="majorEastAsia" w:cstheme="majorEastAsia"/>
                <w:b w:val="0"/>
                <w:bCs w:val="0"/>
                <w:color w:val="000000"/>
                <w:sz w:val="21"/>
                <w:szCs w:val="21"/>
                <w:lang w:eastAsia="zh-CN"/>
              </w:rPr>
            </w:pPr>
            <w:r>
              <w:rPr>
                <w:rStyle w:val="13"/>
                <w:rFonts w:hint="eastAsia" w:asciiTheme="majorEastAsia" w:hAnsiTheme="majorEastAsia" w:eastAsiaTheme="majorEastAsia" w:cstheme="majorEastAsia"/>
                <w:b w:val="0"/>
                <w:bCs w:val="0"/>
                <w:color w:val="000000"/>
                <w:sz w:val="21"/>
                <w:szCs w:val="21"/>
              </w:rPr>
              <w:t>健康安全，</w:t>
            </w:r>
            <w:r>
              <w:rPr>
                <w:rStyle w:val="13"/>
                <w:rFonts w:hint="eastAsia" w:asciiTheme="majorEastAsia" w:hAnsiTheme="majorEastAsia" w:eastAsiaTheme="majorEastAsia" w:cstheme="majorEastAsia"/>
                <w:b w:val="0"/>
                <w:bCs w:val="0"/>
                <w:color w:val="000000"/>
                <w:sz w:val="21"/>
                <w:szCs w:val="21"/>
                <w:lang w:val="en-US" w:eastAsia="zh-CN"/>
              </w:rPr>
              <w:t>以人为本</w:t>
            </w:r>
            <w:r>
              <w:rPr>
                <w:rStyle w:val="13"/>
                <w:rFonts w:hint="eastAsia" w:asciiTheme="majorEastAsia" w:hAnsiTheme="majorEastAsia" w:eastAsiaTheme="majorEastAsia" w:cstheme="majorEastAsia"/>
                <w:b w:val="0"/>
                <w:bCs w:val="0"/>
                <w:color w:val="000000"/>
                <w:sz w:val="21"/>
                <w:szCs w:val="21"/>
              </w:rPr>
              <w:t>；规范管理，持续改进</w:t>
            </w:r>
            <w:r>
              <w:rPr>
                <w:rStyle w:val="13"/>
                <w:rFonts w:hint="eastAsia" w:asciiTheme="majorEastAsia" w:hAnsiTheme="majorEastAsia" w:eastAsiaTheme="majorEastAsia" w:cstheme="majorEastAsia"/>
                <w:b w:val="0"/>
                <w:bCs w:val="0"/>
                <w:color w:val="000000"/>
                <w:sz w:val="21"/>
                <w:szCs w:val="21"/>
                <w:lang w:eastAsia="zh-CN"/>
              </w:rPr>
              <w:t>。</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公司以质量、环境、职业健康安全标准为基础，结合公司实际特制定管理方针。与总经理进行交谈，总经理对方针内涵的理解较深刻。</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方针能为制定目</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标提供框架，</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方针基本符合标准的要求。</w:t>
            </w:r>
          </w:p>
          <w:p>
            <w:pPr>
              <w:spacing w:line="320" w:lineRule="exact"/>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val="en-US" w:eastAsia="zh-CN"/>
              </w:rPr>
              <w:t>介绍：采用</w:t>
            </w:r>
            <w:r>
              <w:rPr>
                <w:rFonts w:hint="eastAsia" w:cs="宋体" w:asciiTheme="minorEastAsia" w:hAnsiTheme="minorEastAsia" w:eastAsiaTheme="minorEastAsia"/>
                <w:color w:val="auto"/>
                <w:szCs w:val="21"/>
              </w:rPr>
              <w:t>会议、文件等手段保证管理方针为全体员工理解并落实到工作中。</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总经理介绍管理评审时对方针的持续适宜性进行了评审，</w:t>
            </w:r>
            <w:r>
              <w:rPr>
                <w:rFonts w:hint="eastAsia" w:cs="宋体" w:asciiTheme="minorEastAsia" w:hAnsiTheme="minorEastAsia" w:eastAsiaTheme="minorEastAsia"/>
                <w:color w:val="auto"/>
                <w:szCs w:val="21"/>
                <w:lang w:val="en-US" w:eastAsia="zh-CN"/>
              </w:rPr>
              <w:t>提供</w:t>
            </w:r>
            <w:r>
              <w:rPr>
                <w:rFonts w:hint="eastAsia" w:cs="宋体" w:asciiTheme="minorEastAsia" w:hAnsiTheme="minorEastAsia" w:eastAsiaTheme="minorEastAsia"/>
                <w:color w:val="auto"/>
                <w:szCs w:val="21"/>
              </w:rPr>
              <w:t>评审记录。</w:t>
            </w:r>
            <w:r>
              <w:rPr>
                <w:rFonts w:hint="eastAsia" w:cs="宋体" w:asciiTheme="minorEastAsia" w:hAnsiTheme="minorEastAsia" w:eastAsiaTheme="minorEastAsia"/>
                <w:color w:val="auto"/>
                <w:szCs w:val="21"/>
                <w:lang w:val="en-US" w:eastAsia="zh-CN"/>
              </w:rPr>
              <w:t>具体见管理评审相关资料。</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以上管理方针通过文件、培训等形式将公司管理方针传达给所有为公司工作或代表公司的人员，相关方也可通过</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获取公司管理方针。</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QEO5.3</w:t>
            </w:r>
          </w:p>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确定了部门、各岗位人员职责、权限和相互关系，并在公司内对各级员工进行了必要</w:t>
            </w:r>
            <w:r>
              <w:rPr>
                <w:rFonts w:hint="eastAsia" w:cs="宋体" w:asciiTheme="minorEastAsia" w:hAnsiTheme="minorEastAsia" w:eastAsiaTheme="minorEastAsia"/>
                <w:color w:val="auto"/>
                <w:szCs w:val="21"/>
                <w:lang w:val="en-US" w:eastAsia="zh-CN"/>
              </w:rPr>
              <w:t>培训及</w:t>
            </w:r>
            <w:r>
              <w:rPr>
                <w:rFonts w:hint="eastAsia" w:cs="宋体" w:asciiTheme="minorEastAsia" w:hAnsiTheme="minorEastAsia" w:eastAsiaTheme="minorEastAsia"/>
                <w:color w:val="auto"/>
                <w:szCs w:val="21"/>
              </w:rPr>
              <w:t>传达。对从事与产品</w:t>
            </w:r>
            <w:r>
              <w:rPr>
                <w:rFonts w:hint="eastAsia" w:cs="宋体" w:asciiTheme="minorEastAsia" w:hAnsiTheme="minorEastAsia" w:eastAsiaTheme="minorEastAsia"/>
                <w:color w:val="auto"/>
                <w:szCs w:val="21"/>
                <w:lang w:val="en-US" w:eastAsia="zh-CN"/>
              </w:rPr>
              <w:t>生产、</w:t>
            </w:r>
            <w:r>
              <w:rPr>
                <w:rFonts w:hint="eastAsia" w:cs="宋体" w:asciiTheme="minorEastAsia" w:hAnsiTheme="minorEastAsia" w:eastAsiaTheme="minorEastAsia"/>
                <w:color w:val="auto"/>
                <w:szCs w:val="21"/>
              </w:rPr>
              <w:t>销售有关的管理、执行和验证人员规定其职责、权限及其相互关系，以实现公司管理方针和管理目标。建立、实施和保持公司管理体系所需的过程，公司</w:t>
            </w:r>
            <w:r>
              <w:rPr>
                <w:rFonts w:hint="eastAsia" w:cs="宋体" w:asciiTheme="minorEastAsia" w:hAnsiTheme="minorEastAsia" w:eastAsiaTheme="minorEastAsia"/>
                <w:color w:val="auto"/>
                <w:szCs w:val="21"/>
                <w:lang w:val="en-US" w:eastAsia="zh-CN"/>
              </w:rPr>
              <w:t>总经理</w:t>
            </w:r>
            <w:r>
              <w:rPr>
                <w:rFonts w:hint="eastAsia" w:cs="宋体" w:asciiTheme="minorEastAsia" w:hAnsiTheme="minorEastAsia" w:eastAsiaTheme="minorEastAsia"/>
                <w:color w:val="auto"/>
                <w:szCs w:val="21"/>
              </w:rPr>
              <w:t>任命</w:t>
            </w:r>
            <w:r>
              <w:rPr>
                <w:rFonts w:hint="eastAsia" w:cs="宋体" w:asciiTheme="minorEastAsia" w:hAnsiTheme="minorEastAsia" w:eastAsiaTheme="minorEastAsia"/>
                <w:color w:val="auto"/>
                <w:szCs w:val="21"/>
                <w:lang w:val="en-US" w:eastAsia="zh-CN"/>
              </w:rPr>
              <w:t>张咸为</w:t>
            </w:r>
            <w:r>
              <w:rPr>
                <w:rFonts w:hint="eastAsia" w:cs="宋体" w:asciiTheme="minorEastAsia" w:hAnsiTheme="minorEastAsia" w:eastAsiaTheme="minorEastAsia"/>
                <w:color w:val="auto"/>
                <w:szCs w:val="21"/>
              </w:rPr>
              <w:t>管理体系的管理者代表。</w:t>
            </w:r>
            <w:r>
              <w:rPr>
                <w:rFonts w:hint="eastAsia" w:cs="宋体" w:asciiTheme="minorEastAsia" w:hAnsiTheme="minorEastAsia" w:eastAsiaTheme="minorEastAsia"/>
                <w:color w:val="auto"/>
                <w:szCs w:val="21"/>
                <w:lang w:val="en-US" w:eastAsia="zh-CN"/>
              </w:rPr>
              <w:t>安全事务代表</w:t>
            </w:r>
            <w:r>
              <w:rPr>
                <w:rFonts w:hint="eastAsia" w:ascii="宋体" w:hAnsi="宋体"/>
                <w:b w:val="0"/>
                <w:bCs/>
                <w:color w:val="000000"/>
                <w:kern w:val="0"/>
                <w:sz w:val="21"/>
                <w:szCs w:val="21"/>
                <w:u w:val="none"/>
                <w:lang w:val="en-US" w:eastAsia="zh-CN"/>
              </w:rPr>
              <w:t>范周华、朱凯</w:t>
            </w:r>
            <w:r>
              <w:rPr>
                <w:rFonts w:hint="eastAsia" w:cs="宋体" w:asciiTheme="minorEastAsia" w:hAnsiTheme="minorEastAsia" w:eastAsiaTheme="minorEastAsia"/>
                <w:color w:val="auto"/>
                <w:szCs w:val="21"/>
              </w:rPr>
              <w:t>其职责和权限规定如下：</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确保本公司管理体系所需的过程得到建立、实施和保持，代表总经理行使职权；</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询问管代</w:t>
            </w:r>
            <w:r>
              <w:rPr>
                <w:rFonts w:hint="eastAsia" w:cs="宋体" w:asciiTheme="minorEastAsia" w:hAnsiTheme="minorEastAsia" w:eastAsiaTheme="minorEastAsia"/>
                <w:color w:val="auto"/>
                <w:szCs w:val="21"/>
                <w:lang w:val="en-US" w:eastAsia="zh-CN"/>
              </w:rPr>
              <w:t>张咸</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对其承担的</w:t>
            </w:r>
            <w:r>
              <w:rPr>
                <w:rFonts w:hint="eastAsia" w:cs="宋体" w:asciiTheme="minorEastAsia" w:hAnsiTheme="minorEastAsia" w:eastAsiaTheme="minorEastAsia"/>
                <w:color w:val="auto"/>
                <w:szCs w:val="21"/>
              </w:rPr>
              <w:t>职责回答基本</w:t>
            </w:r>
            <w:r>
              <w:rPr>
                <w:rFonts w:hint="eastAsia" w:cs="宋体" w:asciiTheme="minorEastAsia" w:hAnsiTheme="minorEastAsia" w:eastAsiaTheme="minorEastAsia"/>
                <w:color w:val="auto"/>
                <w:szCs w:val="21"/>
                <w:lang w:val="en-US" w:eastAsia="zh-CN"/>
              </w:rPr>
              <w:t>清楚</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及介绍在体系运行中的一些包括文件编制、体系策划、内审、环境因素、危险源识别/控制所承担的工作。</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QEO6.1</w:t>
            </w:r>
          </w:p>
          <w:p>
            <w:pPr>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tc>
        <w:tc>
          <w:tcPr>
            <w:tcW w:w="11765" w:type="dxa"/>
            <w:vAlign w:val="center"/>
          </w:tcPr>
          <w:p>
            <w:pPr>
              <w:ind w:firstLine="420" w:firstLineChars="200"/>
              <w:rPr>
                <w:rFonts w:ascii="宋体" w:hAnsi="宋体" w:cs="宋体"/>
                <w:color w:val="auto"/>
                <w:szCs w:val="21"/>
              </w:rPr>
            </w:pPr>
            <w:r>
              <w:rPr>
                <w:rFonts w:hint="eastAsia" w:ascii="宋体" w:hAnsi="宋体" w:cs="宋体"/>
                <w:color w:val="auto"/>
                <w:szCs w:val="21"/>
              </w:rPr>
              <w:t>制定《</w:t>
            </w:r>
            <w:r>
              <w:rPr>
                <w:rFonts w:hint="eastAsia" w:cs="宋体" w:asciiTheme="minorEastAsia" w:hAnsiTheme="minorEastAsia" w:eastAsiaTheme="minorEastAsia"/>
                <w:color w:val="auto"/>
                <w:szCs w:val="21"/>
              </w:rPr>
              <w:t>风险和机遇的应对控制程序</w:t>
            </w:r>
            <w:r>
              <w:rPr>
                <w:rFonts w:hint="eastAsia" w:ascii="宋体" w:hAnsi="宋体" w:cs="宋体"/>
                <w:color w:val="auto"/>
                <w:szCs w:val="21"/>
              </w:rPr>
              <w:t>》</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color w:val="auto"/>
                <w:szCs w:val="21"/>
              </w:rPr>
            </w:pPr>
            <w:r>
              <w:rPr>
                <w:rFonts w:hint="eastAsia" w:ascii="宋体" w:hAnsi="宋体" w:cs="宋体"/>
                <w:color w:val="auto"/>
                <w:szCs w:val="21"/>
              </w:rPr>
              <w:t>提供“风险与机遇评价与应对策划表”，按照</w:t>
            </w:r>
            <w:r>
              <w:rPr>
                <w:rFonts w:hint="eastAsia" w:ascii="宋体" w:hAnsi="宋体" w:cs="宋体"/>
                <w:color w:val="auto"/>
                <w:szCs w:val="21"/>
                <w:lang w:val="en-US" w:eastAsia="zh-CN"/>
              </w:rPr>
              <w:t>公司产品的生产及</w:t>
            </w:r>
            <w:r>
              <w:rPr>
                <w:rFonts w:hint="eastAsia" w:asciiTheme="minorEastAsia" w:hAnsiTheme="minorEastAsia" w:eastAsiaTheme="minorEastAsia"/>
                <w:color w:val="auto"/>
                <w:szCs w:val="21"/>
              </w:rPr>
              <w:t>销售</w:t>
            </w:r>
            <w:r>
              <w:rPr>
                <w:rFonts w:hint="eastAsia" w:ascii="宋体" w:hAnsi="宋体" w:cs="宋体"/>
                <w:color w:val="auto"/>
                <w:szCs w:val="21"/>
              </w:rPr>
              <w:t>等过程</w:t>
            </w:r>
            <w:r>
              <w:rPr>
                <w:rFonts w:ascii="宋体" w:hAnsi="宋体" w:cs="宋体"/>
                <w:color w:val="auto"/>
                <w:szCs w:val="21"/>
              </w:rPr>
              <w:t>/部门对风险和机遇进行了评价识别，并制定应对措施。如</w:t>
            </w:r>
            <w:r>
              <w:rPr>
                <w:rFonts w:hint="eastAsia" w:ascii="宋体" w:hAnsi="宋体" w:cs="宋体"/>
                <w:color w:val="auto"/>
                <w:szCs w:val="21"/>
              </w:rPr>
              <w:t>外部因素、管理体系策划过程、顾客关系管理过程订单管理过程、外部提供的过程、</w:t>
            </w:r>
            <w:r>
              <w:rPr>
                <w:rFonts w:hint="eastAsia" w:ascii="宋体" w:hAnsi="宋体" w:cs="宋体"/>
                <w:color w:val="auto"/>
                <w:szCs w:val="21"/>
                <w:lang w:val="en-US" w:eastAsia="zh-CN"/>
              </w:rPr>
              <w:t>生产和服务</w:t>
            </w:r>
            <w:r>
              <w:rPr>
                <w:rFonts w:hint="eastAsia" w:ascii="宋体" w:hAnsi="宋体" w:cs="宋体"/>
                <w:color w:val="auto"/>
                <w:szCs w:val="21"/>
              </w:rPr>
              <w:t>提供控制和验证过程、力资源管理过程、文件化信息管理过程、分析、评价与改进过程等。应急管理过程</w:t>
            </w:r>
            <w:r>
              <w:rPr>
                <w:rFonts w:ascii="宋体" w:hAnsi="宋体" w:cs="宋体"/>
                <w:color w:val="auto"/>
                <w:szCs w:val="21"/>
              </w:rPr>
              <w:t>人员管理过程中出现的岗位人员突然离岗多人；员工能力、不能满足岗位需求；员工思想波动，工作不安心等风险</w:t>
            </w:r>
            <w:r>
              <w:rPr>
                <w:rFonts w:hint="eastAsia" w:ascii="宋体" w:hAnsi="宋体" w:cs="宋体"/>
                <w:color w:val="auto"/>
                <w:szCs w:val="21"/>
              </w:rPr>
              <w:t>等内容</w:t>
            </w:r>
            <w:r>
              <w:rPr>
                <w:rFonts w:ascii="宋体" w:hAnsi="宋体" w:cs="宋体"/>
                <w:color w:val="auto"/>
                <w:szCs w:val="21"/>
              </w:rPr>
              <w:t>。</w:t>
            </w:r>
          </w:p>
          <w:p>
            <w:pPr>
              <w:ind w:firstLine="420" w:firstLineChars="200"/>
              <w:rPr>
                <w:rFonts w:ascii="宋体" w:hAnsi="宋体" w:cs="宋体"/>
                <w:color w:val="auto"/>
                <w:szCs w:val="21"/>
              </w:rPr>
            </w:pPr>
            <w:r>
              <w:rPr>
                <w:rFonts w:ascii="宋体" w:hAnsi="宋体" w:cs="宋体"/>
                <w:color w:val="auto"/>
                <w:szCs w:val="21"/>
              </w:rPr>
              <w:t>采取措施是：</w:t>
            </w:r>
            <w:r>
              <w:rPr>
                <w:rFonts w:hint="eastAsia" w:ascii="宋体" w:hAnsi="宋体" w:cs="宋体"/>
                <w:color w:val="auto"/>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w:t>
            </w:r>
            <w:r>
              <w:rPr>
                <w:rFonts w:hint="eastAsia" w:ascii="宋体" w:hAnsi="宋体" w:cs="宋体"/>
                <w:color w:val="auto"/>
                <w:szCs w:val="21"/>
                <w:lang w:val="en-US" w:eastAsia="zh-CN"/>
              </w:rPr>
              <w:t>爆炸、</w:t>
            </w:r>
            <w:r>
              <w:rPr>
                <w:rFonts w:hint="eastAsia" w:ascii="宋体" w:hAnsi="宋体" w:cs="宋体"/>
                <w:color w:val="auto"/>
                <w:szCs w:val="21"/>
              </w:rPr>
              <w:t>噪声、</w:t>
            </w:r>
            <w:r>
              <w:rPr>
                <w:rFonts w:hint="eastAsia" w:ascii="宋体" w:hAnsi="宋体" w:cs="宋体"/>
                <w:color w:val="auto"/>
                <w:szCs w:val="21"/>
                <w:lang w:val="en-US" w:eastAsia="zh-CN"/>
              </w:rPr>
              <w:t>粉尘、</w:t>
            </w:r>
            <w:r>
              <w:rPr>
                <w:rFonts w:hint="eastAsia" w:ascii="宋体" w:hAnsi="宋体" w:cs="宋体"/>
                <w:color w:val="auto"/>
                <w:szCs w:val="21"/>
              </w:rPr>
              <w:t>废气、废水污染、火灾防治控制程序、环境监测和测量控制程序/制定目标、固体废弃物污染防治控制程序、环境监测和测量控制程序/制定目标、环境信息沟通控制程序、资源、能源节约控制程序/制定目标、应急准备与响应控制程序、应急预案/人员培训、制定目标</w:t>
            </w:r>
            <w:r>
              <w:rPr>
                <w:rFonts w:ascii="宋体" w:hAnsi="宋体" w:cs="宋体"/>
                <w:color w:val="auto"/>
                <w:szCs w:val="21"/>
              </w:rPr>
              <w:t>等。</w:t>
            </w:r>
          </w:p>
          <w:p>
            <w:pPr>
              <w:ind w:firstLine="420" w:firstLineChars="200"/>
              <w:rPr>
                <w:rFonts w:hint="eastAsia" w:ascii="宋体" w:hAnsi="宋体" w:cs="宋体" w:eastAsiaTheme="minorEastAsia"/>
                <w:color w:val="auto"/>
                <w:szCs w:val="21"/>
                <w:lang w:val="en-US" w:eastAsia="zh-CN"/>
              </w:rPr>
            </w:pPr>
            <w:r>
              <w:rPr>
                <w:rFonts w:hint="eastAsia" w:ascii="宋体" w:hAnsi="宋体" w:cs="宋体"/>
                <w:color w:val="auto"/>
                <w:szCs w:val="21"/>
              </w:rPr>
              <w:t>评审人员：</w:t>
            </w:r>
            <w:r>
              <w:rPr>
                <w:rFonts w:hint="eastAsia" w:ascii="宋体" w:hAnsi="宋体" w:cs="宋体"/>
                <w:color w:val="auto"/>
                <w:szCs w:val="21"/>
                <w:lang w:val="en-US" w:eastAsia="zh-CN"/>
              </w:rPr>
              <w:t>景运清、李涛、</w:t>
            </w:r>
            <w:r>
              <w:rPr>
                <w:rFonts w:hint="eastAsia" w:ascii="宋体"/>
                <w:color w:val="auto"/>
                <w:sz w:val="21"/>
                <w:szCs w:val="21"/>
                <w:lang w:val="en-US" w:eastAsia="zh-CN"/>
              </w:rPr>
              <w:t>张鹿、张咸、杨高、毕顺</w:t>
            </w:r>
            <w:r>
              <w:rPr>
                <w:rFonts w:hint="eastAsia" w:asciiTheme="minorEastAsia" w:hAnsiTheme="minorEastAsia" w:eastAsiaTheme="minorEastAsia"/>
                <w:color w:val="auto"/>
                <w:szCs w:val="21"/>
                <w:lang w:val="en-US" w:eastAsia="zh-CN"/>
              </w:rPr>
              <w:t>等。</w:t>
            </w:r>
          </w:p>
          <w:p>
            <w:pPr>
              <w:spacing w:line="320" w:lineRule="exact"/>
              <w:ind w:firstLine="420" w:firstLineChars="200"/>
              <w:rPr>
                <w:rFonts w:cs="宋体" w:asciiTheme="minorEastAsia" w:hAnsiTheme="minorEastAsia" w:eastAsiaTheme="minorEastAsia"/>
                <w:color w:val="auto"/>
                <w:szCs w:val="21"/>
              </w:rPr>
            </w:pPr>
            <w:r>
              <w:rPr>
                <w:rFonts w:hint="eastAsia" w:ascii="宋体" w:hAnsi="宋体" w:cs="宋体"/>
                <w:color w:val="auto"/>
                <w:szCs w:val="21"/>
              </w:rPr>
              <w:t>风险机遇识别基本充分，应对风险和机遇的措施基本适宜。</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35" w:type="dxa"/>
          </w:tcPr>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措施的策划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E6.1.4</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在策划</w:t>
            </w:r>
            <w:r>
              <w:rPr>
                <w:rFonts w:hint="eastAsia" w:cs="宋体" w:asciiTheme="minorEastAsia" w:hAnsiTheme="minorEastAsia" w:eastAsiaTheme="minorEastAsia"/>
                <w:color w:val="auto"/>
                <w:szCs w:val="21"/>
              </w:rPr>
              <w:t>应对风险和机遇</w:t>
            </w:r>
            <w:r>
              <w:rPr>
                <w:rFonts w:hint="eastAsia" w:cs="宋体" w:asciiTheme="minorEastAsia" w:hAnsiTheme="minorEastAsia" w:eastAsiaTheme="minorEastAsia"/>
                <w:color w:val="auto"/>
                <w:kern w:val="0"/>
                <w:szCs w:val="21"/>
              </w:rPr>
              <w:t>的措施时，</w:t>
            </w:r>
            <w:r>
              <w:rPr>
                <w:rFonts w:hint="eastAsia" w:cs="宋体" w:asciiTheme="minorEastAsia" w:hAnsiTheme="minorEastAsia" w:eastAsiaTheme="minorEastAsia"/>
                <w:color w:val="auto"/>
                <w:kern w:val="0"/>
                <w:szCs w:val="21"/>
                <w:lang w:val="en-US" w:eastAsia="zh-CN"/>
              </w:rPr>
              <w:t>办公室</w:t>
            </w:r>
            <w:r>
              <w:rPr>
                <w:rFonts w:hint="eastAsia" w:cs="宋体" w:asciiTheme="minorEastAsia" w:hAnsiTheme="minorEastAsia" w:eastAsiaTheme="minorEastAsia"/>
                <w:color w:val="auto"/>
                <w:szCs w:val="21"/>
              </w:rPr>
              <w:t>综合考虑了企业所处的环境、重要环境因素、合规义务，以及面对的风险和机遇，制定了环境、职业健康安全目标及管理方案，总经理</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w:t>
            </w:r>
            <w:r>
              <w:rPr>
                <w:rFonts w:hint="eastAsia" w:cs="宋体" w:asciiTheme="minorEastAsia" w:hAnsiTheme="minorEastAsia" w:eastAsiaTheme="minorEastAsia"/>
                <w:color w:val="auto"/>
                <w:szCs w:val="21"/>
                <w:lang w:val="en-US" w:eastAsia="zh-CN"/>
              </w:rPr>
              <w:t>办公室</w:t>
            </w:r>
            <w:r>
              <w:rPr>
                <w:rFonts w:hint="eastAsia" w:cs="宋体" w:asciiTheme="minorEastAsia" w:hAnsiTheme="minorEastAsia" w:eastAsiaTheme="minorEastAsia"/>
                <w:color w:val="auto"/>
                <w:szCs w:val="21"/>
              </w:rPr>
              <w:t>对方案实施情况进行检查跟踪，向总经理报告；在管理评审之前对环境、职业健康安全目标及管理方案由</w:t>
            </w:r>
            <w:r>
              <w:rPr>
                <w:rFonts w:hint="eastAsia" w:cs="宋体" w:asciiTheme="minorEastAsia" w:hAnsiTheme="minorEastAsia" w:eastAsiaTheme="minorEastAsia"/>
                <w:color w:val="auto"/>
                <w:szCs w:val="21"/>
                <w:lang w:val="en-US" w:eastAsia="zh-CN"/>
              </w:rPr>
              <w:t>办公室</w:t>
            </w:r>
            <w:r>
              <w:rPr>
                <w:rFonts w:hint="eastAsia" w:cs="宋体" w:asciiTheme="minorEastAsia" w:hAnsiTheme="minorEastAsia" w:eastAsiaTheme="minorEastAsia"/>
                <w:color w:val="auto"/>
                <w:szCs w:val="21"/>
              </w:rPr>
              <w:t>对其进行评审，并将完成情况以书面形式呈报管理者代表，以便提交管理评审。</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QEO6.2</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公司对管理体系所需的相关职能、层次和过程设定管理目标。</w:t>
            </w:r>
          </w:p>
          <w:p>
            <w:pPr>
              <w:spacing w:line="320" w:lineRule="exact"/>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w:t>
            </w:r>
            <w:r>
              <w:rPr>
                <w:rFonts w:hint="eastAsia" w:cs="宋体" w:asciiTheme="minorEastAsia" w:hAnsiTheme="minorEastAsia" w:eastAsiaTheme="minorEastAsia"/>
                <w:color w:val="auto"/>
                <w:kern w:val="0"/>
                <w:szCs w:val="21"/>
                <w:lang w:val="en-US" w:eastAsia="zh-CN"/>
              </w:rPr>
              <w:t>2020年</w:t>
            </w:r>
            <w:r>
              <w:rPr>
                <w:rFonts w:hint="eastAsia" w:cs="宋体" w:asciiTheme="minorEastAsia" w:hAnsiTheme="minorEastAsia" w:eastAsiaTheme="minorEastAsia"/>
                <w:color w:val="auto"/>
                <w:kern w:val="0"/>
                <w:szCs w:val="21"/>
              </w:rPr>
              <w:t>QEO管理目标是：</w:t>
            </w:r>
          </w:p>
          <w:p>
            <w:pPr>
              <w:autoSpaceDE w:val="0"/>
              <w:autoSpaceDN w:val="0"/>
              <w:adjustRightInd w:val="0"/>
              <w:ind w:firstLine="1260" w:firstLineChars="600"/>
              <w:rPr>
                <w:rFonts w:hint="eastAsia" w:hAnsi="宋体" w:cs="宋体"/>
                <w:b w:val="0"/>
                <w:bCs w:val="0"/>
                <w:color w:val="auto"/>
                <w:kern w:val="0"/>
              </w:rPr>
            </w:pPr>
            <w:r>
              <w:rPr>
                <w:rFonts w:hint="eastAsia" w:hAnsi="宋体" w:cs="宋体"/>
                <w:b w:val="0"/>
                <w:bCs w:val="0"/>
                <w:color w:val="auto"/>
                <w:kern w:val="0"/>
              </w:rPr>
              <w:t>质量、环境、职业健康安全目标</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考核（2020年</w:t>
            </w:r>
            <w:r>
              <w:rPr>
                <w:rFonts w:hint="eastAsia" w:hAnsi="宋体" w:cs="宋体"/>
                <w:b w:val="0"/>
                <w:bCs w:val="0"/>
                <w:color w:val="auto"/>
                <w:kern w:val="0"/>
                <w:lang w:val="en-US" w:eastAsia="zh-CN"/>
              </w:rPr>
              <w:t>2</w:t>
            </w:r>
            <w:r>
              <w:rPr>
                <w:rFonts w:hint="eastAsia" w:hAnsi="宋体" w:cs="宋体"/>
                <w:b w:val="0"/>
                <w:bCs w:val="0"/>
                <w:color w:val="auto"/>
                <w:kern w:val="0"/>
              </w:rPr>
              <w:t>-1</w:t>
            </w:r>
            <w:r>
              <w:rPr>
                <w:rFonts w:hint="eastAsia" w:hAnsi="宋体" w:cs="宋体"/>
                <w:b w:val="0"/>
                <w:bCs w:val="0"/>
                <w:color w:val="auto"/>
                <w:kern w:val="0"/>
                <w:lang w:val="en-US" w:eastAsia="zh-CN"/>
              </w:rPr>
              <w:t>2</w:t>
            </w:r>
            <w:r>
              <w:rPr>
                <w:rFonts w:hint="eastAsia" w:hAnsi="宋体" w:cs="宋体"/>
                <w:b w:val="0"/>
                <w:bCs w:val="0"/>
                <w:color w:val="auto"/>
                <w:kern w:val="0"/>
              </w:rPr>
              <w:t xml:space="preserve">月份） </w:t>
            </w:r>
          </w:p>
          <w:p>
            <w:pPr>
              <w:autoSpaceDE w:val="0"/>
              <w:autoSpaceDN w:val="0"/>
              <w:adjustRightInd w:val="0"/>
              <w:ind w:firstLine="5250" w:firstLineChars="2500"/>
              <w:jc w:val="left"/>
              <w:rPr>
                <w:rFonts w:hint="eastAsia" w:hAnsi="宋体" w:cs="宋体"/>
                <w:b w:val="0"/>
                <w:bCs w:val="0"/>
                <w:color w:val="auto"/>
                <w:kern w:val="0"/>
              </w:rPr>
            </w:pPr>
            <w:r>
              <w:rPr>
                <w:rFonts w:hint="eastAsia" w:hAnsi="宋体" w:cs="宋体"/>
                <w:b w:val="0"/>
                <w:bCs w:val="0"/>
                <w:color w:val="auto"/>
                <w:kern w:val="0"/>
              </w:rPr>
              <w:t xml:space="preserve"> 考核情况 </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考核时间 </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考核人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1、顾客满意度≥95%以上</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100%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 xml:space="preserve"> 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 xml:space="preserve">2、产品一次交验合格率 ≥100% </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100%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 xml:space="preserve"> 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3、产品质量合格率≥100%</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100%</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4、合同履约率≥100%</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100%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 xml:space="preserve">5、设备完好率95% </w:t>
            </w:r>
            <w:r>
              <w:rPr>
                <w:rFonts w:hint="eastAsia" w:hAnsi="宋体" w:cs="宋体"/>
                <w:b w:val="0"/>
                <w:bCs w:val="0"/>
                <w:color w:val="auto"/>
                <w:kern w:val="0"/>
                <w:lang w:val="en-US" w:eastAsia="zh-CN"/>
              </w:rPr>
              <w:t xml:space="preserve">                       </w:t>
            </w:r>
            <w:r>
              <w:rPr>
                <w:rFonts w:hint="eastAsia" w:hAnsi="宋体" w:cs="宋体"/>
                <w:b w:val="0"/>
                <w:bCs w:val="0"/>
                <w:color w:val="auto"/>
                <w:kern w:val="0"/>
              </w:rPr>
              <w:t>100%</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5、噪声、粉尘零排放</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合规排放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6、劳保防护用品发放率100%</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100%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7、职业病发生率控制在零</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 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w:t>
            </w:r>
            <w:r>
              <w:rPr>
                <w:rFonts w:hint="eastAsia" w:hAnsi="宋体" w:cs="宋体"/>
                <w:b w:val="0"/>
                <w:bCs w:val="0"/>
                <w:color w:val="auto"/>
                <w:kern w:val="0"/>
                <w:lang w:val="en-US" w:eastAsia="zh-CN"/>
              </w:rPr>
              <w:t>.</w:t>
            </w:r>
            <w:r>
              <w:rPr>
                <w:rFonts w:hint="eastAsia" w:hAnsi="宋体" w:cs="宋体"/>
                <w:b w:val="0"/>
                <w:bCs w:val="0"/>
                <w:color w:val="auto"/>
                <w:kern w:val="0"/>
              </w:rPr>
              <w:t>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autoSpaceDE w:val="0"/>
              <w:autoSpaceDN w:val="0"/>
              <w:adjustRightInd w:val="0"/>
              <w:ind w:firstLine="1260" w:firstLineChars="600"/>
              <w:jc w:val="left"/>
              <w:rPr>
                <w:rFonts w:hint="eastAsia" w:hAnsi="宋体" w:cs="宋体"/>
                <w:b w:val="0"/>
                <w:bCs w:val="0"/>
                <w:color w:val="auto"/>
                <w:kern w:val="0"/>
              </w:rPr>
            </w:pPr>
            <w:r>
              <w:rPr>
                <w:rFonts w:hint="eastAsia" w:hAnsi="宋体" w:cs="宋体"/>
                <w:b w:val="0"/>
                <w:bCs w:val="0"/>
                <w:color w:val="auto"/>
                <w:kern w:val="0"/>
              </w:rPr>
              <w:t xml:space="preserve">8、重大质量事故和安全事故为零 </w:t>
            </w:r>
            <w:r>
              <w:rPr>
                <w:rFonts w:hint="eastAsia" w:hAnsi="宋体" w:cs="宋体"/>
                <w:b w:val="0"/>
                <w:bCs w:val="0"/>
                <w:color w:val="auto"/>
                <w:kern w:val="0"/>
                <w:lang w:val="en-US" w:eastAsia="zh-CN"/>
              </w:rPr>
              <w:t xml:space="preserve">           </w:t>
            </w:r>
            <w:r>
              <w:rPr>
                <w:rFonts w:hint="eastAsia" w:hAnsi="宋体" w:cs="宋体"/>
                <w:b w:val="0"/>
                <w:bCs w:val="0"/>
                <w:color w:val="auto"/>
                <w:kern w:val="0"/>
              </w:rPr>
              <w:t xml:space="preserve">0 </w:t>
            </w:r>
            <w:r>
              <w:rPr>
                <w:rFonts w:hint="eastAsia" w:hAnsi="宋体" w:cs="宋体"/>
                <w:b w:val="0"/>
                <w:bCs w:val="0"/>
                <w:color w:val="auto"/>
                <w:kern w:val="0"/>
                <w:lang w:val="en-US" w:eastAsia="zh-CN"/>
              </w:rPr>
              <w:t xml:space="preserve">                   </w:t>
            </w:r>
            <w:r>
              <w:rPr>
                <w:rFonts w:hint="eastAsia" w:hAnsi="宋体" w:cs="宋体"/>
                <w:b w:val="0"/>
                <w:bCs w:val="0"/>
                <w:color w:val="auto"/>
                <w:kern w:val="0"/>
              </w:rPr>
              <w:t>2020.1</w:t>
            </w:r>
            <w:r>
              <w:rPr>
                <w:rFonts w:hint="eastAsia" w:hAnsi="宋体" w:cs="宋体"/>
                <w:b w:val="0"/>
                <w:bCs w:val="0"/>
                <w:color w:val="auto"/>
                <w:kern w:val="0"/>
                <w:lang w:val="en-US" w:eastAsia="zh-CN"/>
              </w:rPr>
              <w:t>2</w:t>
            </w:r>
            <w:r>
              <w:rPr>
                <w:rFonts w:hint="eastAsia" w:hAnsi="宋体" w:cs="宋体"/>
                <w:b w:val="0"/>
                <w:bCs w:val="0"/>
                <w:color w:val="auto"/>
                <w:kern w:val="0"/>
              </w:rPr>
              <w:t xml:space="preserve">.30  </w:t>
            </w:r>
            <w:r>
              <w:rPr>
                <w:rFonts w:hint="eastAsia" w:hAnsi="宋体" w:cs="宋体"/>
                <w:b w:val="0"/>
                <w:bCs w:val="0"/>
                <w:color w:val="auto"/>
                <w:kern w:val="0"/>
                <w:lang w:val="en-US" w:eastAsia="zh-CN"/>
              </w:rPr>
              <w:t>张咸</w:t>
            </w:r>
            <w:r>
              <w:rPr>
                <w:rFonts w:hint="eastAsia" w:hAnsi="宋体" w:cs="宋体"/>
                <w:b w:val="0"/>
                <w:bCs w:val="0"/>
                <w:color w:val="auto"/>
                <w:kern w:val="0"/>
              </w:rPr>
              <w:t xml:space="preserve"> </w:t>
            </w:r>
          </w:p>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目标可测量，与公司QEO管理方针一致。</w:t>
            </w:r>
          </w:p>
          <w:p>
            <w:pPr>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管理者代表</w:t>
            </w:r>
            <w:r>
              <w:rPr>
                <w:rFonts w:hint="eastAsia" w:cs="宋体" w:asciiTheme="minorEastAsia" w:hAnsiTheme="minorEastAsia" w:eastAsiaTheme="minorEastAsia"/>
                <w:color w:val="auto"/>
                <w:kern w:val="0"/>
                <w:szCs w:val="21"/>
                <w:lang w:eastAsia="zh-CN"/>
              </w:rPr>
              <w:t>周晨</w:t>
            </w:r>
            <w:r>
              <w:rPr>
                <w:rFonts w:hint="eastAsia" w:cs="宋体" w:asciiTheme="minorEastAsia" w:hAnsiTheme="minorEastAsia" w:eastAsiaTheme="minorEastAsia"/>
                <w:color w:val="auto"/>
                <w:kern w:val="0"/>
                <w:szCs w:val="21"/>
              </w:rPr>
              <w:t>介绍：公司规定每半年由</w:t>
            </w:r>
            <w:r>
              <w:rPr>
                <w:rFonts w:hint="eastAsia" w:cs="宋体" w:asciiTheme="minorEastAsia" w:hAnsiTheme="minorEastAsia" w:eastAsiaTheme="minorEastAsia"/>
                <w:color w:val="auto"/>
                <w:kern w:val="0"/>
                <w:szCs w:val="21"/>
                <w:lang w:eastAsia="zh-CN"/>
              </w:rPr>
              <w:t>综合部</w:t>
            </w:r>
            <w:r>
              <w:rPr>
                <w:rFonts w:hint="eastAsia" w:cs="宋体" w:asciiTheme="minorEastAsia" w:hAnsiTheme="minorEastAsia" w:eastAsiaTheme="minorEastAsia"/>
                <w:color w:val="auto"/>
                <w:kern w:val="0"/>
                <w:szCs w:val="21"/>
              </w:rPr>
              <w:t>按公司管理目标考核要求统计考核公司管理目标完成情况，提交管理评审会议。查到体系建立以来公司QEO管理目标完成情况，各项目标均已完成，查到</w:t>
            </w:r>
            <w:r>
              <w:rPr>
                <w:rFonts w:hint="eastAsia"/>
                <w:b/>
                <w:color w:val="auto"/>
                <w:szCs w:val="21"/>
              </w:rPr>
              <w:t>质量目标分解与实施表、</w:t>
            </w:r>
            <w:r>
              <w:rPr>
                <w:rFonts w:hint="eastAsia" w:cs="宋体" w:asciiTheme="minorEastAsia" w:hAnsiTheme="minorEastAsia" w:eastAsiaTheme="minorEastAsia"/>
                <w:color w:val="auto"/>
                <w:kern w:val="0"/>
                <w:szCs w:val="21"/>
              </w:rPr>
              <w:t>环境目标统计表。职业健康安全目标统计表 查到2020年</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lang w:val="en-US" w:eastAsia="zh-CN"/>
              </w:rPr>
              <w:t>12</w:t>
            </w:r>
            <w:r>
              <w:rPr>
                <w:rFonts w:hint="eastAsia" w:cs="宋体" w:asciiTheme="minorEastAsia" w:hAnsiTheme="minorEastAsia" w:eastAsiaTheme="minorEastAsia"/>
                <w:color w:val="auto"/>
                <w:kern w:val="0"/>
                <w:szCs w:val="21"/>
              </w:rPr>
              <w:t>月目标统计表</w:t>
            </w:r>
          </w:p>
          <w:p>
            <w:pPr>
              <w:spacing w:line="320" w:lineRule="exact"/>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针对重要环境因素、不可接受风险制订了管理方案并予以实施，基本有效，各部门目标考核详见</w:t>
            </w:r>
            <w:r>
              <w:rPr>
                <w:rFonts w:hint="eastAsia" w:cs="宋体" w:asciiTheme="minorEastAsia" w:hAnsiTheme="minorEastAsia" w:eastAsiaTheme="minorEastAsia"/>
                <w:color w:val="auto"/>
                <w:kern w:val="0"/>
                <w:szCs w:val="21"/>
                <w:lang w:eastAsia="zh-CN"/>
              </w:rPr>
              <w:t>综合部</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lang w:eastAsia="zh-CN"/>
              </w:rPr>
              <w:t>营销部</w:t>
            </w:r>
            <w:r>
              <w:rPr>
                <w:rFonts w:hint="eastAsia" w:cs="宋体" w:asciiTheme="minorEastAsia" w:hAnsiTheme="minorEastAsia" w:eastAsiaTheme="minorEastAsia"/>
                <w:color w:val="auto"/>
                <w:kern w:val="0"/>
                <w:szCs w:val="21"/>
              </w:rPr>
              <w:t>该条款审核记录。</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Q6.3</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介绍：公司确定需要对管理体系进行变更时，应经策划并系统的实施。公司应考虑：</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变更目的及其潜在后果；b) 管理体系的完整性；c) 资源的可获得性；d) 责任和权限的分配与再分配。</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介绍：公司目前QEO管理体系运行良好，对管理体系暂无变更的需求。</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资源、总则</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Q7.1.1</w:t>
            </w: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E7.1</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查公司配备了必要的人力资源，基础设施</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产品生产</w:t>
            </w:r>
            <w:r>
              <w:rPr>
                <w:rFonts w:hint="eastAsia" w:asciiTheme="minorEastAsia" w:hAnsiTheme="minorEastAsia" w:eastAsiaTheme="minorEastAsia"/>
                <w:color w:val="auto"/>
                <w:szCs w:val="21"/>
              </w:rPr>
              <w:t>销售</w:t>
            </w:r>
            <w:r>
              <w:rPr>
                <w:rFonts w:hint="eastAsia" w:cs="宋体" w:asciiTheme="minorEastAsia" w:hAnsiTheme="minorEastAsia" w:eastAsiaTheme="minorEastAsia"/>
                <w:color w:val="auto"/>
                <w:szCs w:val="21"/>
              </w:rPr>
              <w:t>相关的办公/运输设备、规范类文件/标准、资金等必要的资源，能够持续满足顾客需求和管理体系改进的需要。</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35" w:type="dxa"/>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沟通</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QEO7.4</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公司编制并实施了《信息交流和协商沟通管理程序》，规定了职责、工作流程，包括内部沟通和外部沟通的方法和要求。</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现场查阅内部交流：方针、目标完成情况、内审和管理评审报告、不符合信息等。</w:t>
            </w:r>
            <w:bookmarkStart w:id="2" w:name="_GoBack"/>
            <w:bookmarkEnd w:id="2"/>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外部交流：通过发放《关于对相关方要求的告知书》与相关方就相关环境、职业健康安全信息进行相互沟通。</w:t>
            </w:r>
          </w:p>
          <w:p>
            <w:pPr>
              <w:spacing w:line="320" w:lineRule="exact"/>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和员工面谈，知道公司的管理者代表</w:t>
            </w:r>
            <w:r>
              <w:rPr>
                <w:rFonts w:hint="eastAsia" w:asciiTheme="minorEastAsia" w:hAnsiTheme="minorEastAsia" w:eastAsiaTheme="minorEastAsia"/>
                <w:color w:val="auto"/>
                <w:szCs w:val="21"/>
                <w:lang w:val="en-US" w:eastAsia="zh-CN"/>
              </w:rPr>
              <w:t>张咸</w:t>
            </w:r>
            <w:r>
              <w:rPr>
                <w:rFonts w:hint="eastAsia" w:asciiTheme="minorEastAsia" w:hAnsiTheme="minorEastAsia" w:eastAsiaTheme="minorEastAsia"/>
                <w:color w:val="auto"/>
                <w:szCs w:val="21"/>
              </w:rPr>
              <w:t>及职业健康安全事务代表</w:t>
            </w:r>
            <w:r>
              <w:rPr>
                <w:rFonts w:hint="eastAsia" w:ascii="宋体" w:hAnsi="宋体"/>
                <w:b w:val="0"/>
                <w:bCs/>
                <w:color w:val="000000"/>
                <w:kern w:val="0"/>
                <w:sz w:val="21"/>
                <w:szCs w:val="21"/>
                <w:u w:val="none"/>
                <w:lang w:val="en-US" w:eastAsia="zh-CN"/>
              </w:rPr>
              <w:t>范周华、朱凯</w:t>
            </w:r>
            <w:r>
              <w:rPr>
                <w:rFonts w:hint="eastAsia" w:asciiTheme="minorEastAsia" w:hAnsiTheme="minorEastAsia" w:eastAsiaTheme="minorEastAsia"/>
                <w:color w:val="auto"/>
                <w:szCs w:val="21"/>
              </w:rPr>
              <w:t>履行了相应的职责。</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QEO9.3</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总经理介绍及提供：</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1.管理评审计划，评审时间：计</w:t>
            </w:r>
            <w:r>
              <w:rPr>
                <w:rFonts w:hint="eastAsia" w:cs="宋体" w:asciiTheme="minorEastAsia" w:hAnsiTheme="minorEastAsia" w:eastAsiaTheme="minorEastAsia"/>
                <w:color w:val="auto"/>
                <w:sz w:val="21"/>
                <w:szCs w:val="21"/>
              </w:rPr>
              <w:t>划</w:t>
            </w:r>
            <w:r>
              <w:rPr>
                <w:rFonts w:hint="eastAsia" w:ascii="宋体" w:hAnsi="宋体"/>
                <w:color w:val="auto"/>
                <w:sz w:val="21"/>
                <w:szCs w:val="21"/>
              </w:rPr>
              <w:t>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18</w:t>
            </w:r>
            <w:r>
              <w:rPr>
                <w:rFonts w:hint="eastAsia" w:ascii="宋体" w:hAnsi="宋体"/>
                <w:color w:val="auto"/>
                <w:sz w:val="21"/>
                <w:szCs w:val="21"/>
              </w:rPr>
              <w:t>日</w:t>
            </w:r>
            <w:r>
              <w:rPr>
                <w:rFonts w:hint="eastAsia" w:cs="宋体" w:asciiTheme="minorEastAsia" w:hAnsiTheme="minorEastAsia" w:eastAsiaTheme="minorEastAsia"/>
                <w:color w:val="auto"/>
                <w:szCs w:val="21"/>
              </w:rPr>
              <w:t>进行，初审无间隔要求， 评审方式：会议评审，管理评审计划编制：</w:t>
            </w:r>
            <w:r>
              <w:rPr>
                <w:rFonts w:hint="eastAsia" w:cs="宋体" w:asciiTheme="minorEastAsia" w:hAnsiTheme="minorEastAsia" w:eastAsiaTheme="minorEastAsia"/>
                <w:color w:val="auto"/>
                <w:szCs w:val="21"/>
                <w:lang w:val="en-US" w:eastAsia="zh-CN"/>
              </w:rPr>
              <w:t>张咸</w:t>
            </w:r>
            <w:r>
              <w:rPr>
                <w:rFonts w:hint="eastAsia" w:cs="宋体" w:asciiTheme="minorEastAsia" w:hAnsiTheme="minorEastAsia" w:eastAsiaTheme="minorEastAsia"/>
                <w:color w:val="auto"/>
                <w:szCs w:val="21"/>
              </w:rPr>
              <w:t>，批准：</w:t>
            </w:r>
            <w:r>
              <w:rPr>
                <w:rFonts w:hint="eastAsia" w:cs="宋体" w:asciiTheme="minorEastAsia" w:hAnsiTheme="minorEastAsia" w:eastAsiaTheme="minorEastAsia"/>
                <w:color w:val="auto"/>
                <w:szCs w:val="21"/>
                <w:lang w:val="en-US" w:eastAsia="zh-CN"/>
              </w:rPr>
              <w:t>景运清</w:t>
            </w:r>
            <w:r>
              <w:rPr>
                <w:rFonts w:hint="eastAsia" w:cs="宋体" w:asciiTheme="minorEastAsia" w:hAnsiTheme="minorEastAsia" w:eastAsiaTheme="minorEastAsia"/>
                <w:color w:val="auto"/>
                <w:szCs w:val="21"/>
              </w:rPr>
              <w:t>，参加人员包括公司总经理、管理者代表、各部门负责人，计划中明确了管理评审内容和资料准备要求。</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2.管理评审会议记录</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按管理计划的时间实施了管理评审。管理评审输入：QEO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3.管理评审报告，</w:t>
            </w:r>
          </w:p>
          <w:p>
            <w:pPr>
              <w:spacing w:line="32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公司各部门基本按照管理体系标准要求实施已初步取得良好的效果。公司QEO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320" w:lineRule="exact"/>
              <w:rPr>
                <w:rFonts w:hint="eastAsia" w:cs="宋体" w:asciiTheme="minorEastAsia" w:hAnsiTheme="minorEastAsia" w:eastAsiaTheme="minorEastAsia"/>
                <w:color w:val="auto"/>
                <w:szCs w:val="21"/>
              </w:rPr>
            </w:pPr>
          </w:p>
          <w:p>
            <w:pPr>
              <w:numPr>
                <w:ilvl w:val="0"/>
                <w:numId w:val="0"/>
              </w:numPr>
              <w:spacing w:line="320" w:lineRule="exact"/>
              <w:ind w:leftChars="0"/>
              <w:rPr>
                <w:rFonts w:hint="eastAsia" w:ascii="宋体" w:hAnsi="宋体"/>
                <w:color w:val="auto"/>
                <w:sz w:val="21"/>
                <w:szCs w:val="21"/>
              </w:rPr>
            </w:pPr>
            <w:r>
              <w:rPr>
                <w:rFonts w:hint="eastAsia" w:cs="宋体" w:asciiTheme="minorEastAsia" w:hAnsiTheme="minorEastAsia" w:eastAsiaTheme="minorEastAsia"/>
                <w:color w:val="auto"/>
                <w:szCs w:val="21"/>
              </w:rPr>
              <w:t>改进计划：</w:t>
            </w:r>
            <w:r>
              <w:rPr>
                <w:rFonts w:hint="eastAsia" w:cs="宋体" w:asciiTheme="minorEastAsia" w:hAnsiTheme="minorEastAsia" w:eastAsiaTheme="minorEastAsia"/>
                <w:color w:val="auto"/>
                <w:szCs w:val="21"/>
                <w:lang w:val="en-US" w:eastAsia="zh-CN"/>
              </w:rPr>
              <w:t xml:space="preserve">项目栏目分 </w:t>
            </w:r>
            <w:r>
              <w:rPr>
                <w:rFonts w:hint="eastAsia" w:ascii="宋体" w:hAnsi="宋体"/>
                <w:color w:val="auto"/>
                <w:sz w:val="21"/>
                <w:szCs w:val="21"/>
              </w:rPr>
              <w:t xml:space="preserve">序号 改进项目 改进措施 责任部门 配合部门 完成时间进度 </w:t>
            </w:r>
          </w:p>
          <w:p>
            <w:pPr>
              <w:numPr>
                <w:ilvl w:val="0"/>
                <w:numId w:val="0"/>
              </w:numPr>
              <w:spacing w:line="320" w:lineRule="exact"/>
              <w:ind w:leftChars="0"/>
              <w:rPr>
                <w:rFonts w:hint="eastAsia" w:ascii="宋体" w:hAnsi="宋体"/>
                <w:color w:val="auto"/>
                <w:sz w:val="21"/>
                <w:szCs w:val="21"/>
              </w:rPr>
            </w:pPr>
            <w:r>
              <w:rPr>
                <w:rFonts w:hint="eastAsia" w:ascii="宋体" w:hAnsi="宋体"/>
                <w:color w:val="auto"/>
                <w:sz w:val="21"/>
                <w:szCs w:val="21"/>
              </w:rPr>
              <w:t xml:space="preserve">1 市场环境和风险影响很大，要把握，分析市场环境和抗风险能力 进行风险调查 </w:t>
            </w:r>
            <w:r>
              <w:rPr>
                <w:rFonts w:hint="eastAsia" w:ascii="宋体" w:hAnsi="宋体"/>
                <w:color w:val="auto"/>
                <w:sz w:val="21"/>
                <w:szCs w:val="21"/>
                <w:lang w:val="en-US" w:eastAsia="zh-CN"/>
              </w:rPr>
              <w:t>办公室</w:t>
            </w:r>
            <w:r>
              <w:rPr>
                <w:rFonts w:hint="eastAsia" w:ascii="宋体" w:hAnsi="宋体"/>
                <w:color w:val="auto"/>
                <w:sz w:val="21"/>
                <w:szCs w:val="21"/>
              </w:rPr>
              <w:t xml:space="preserve"> 各部门 2020年</w:t>
            </w:r>
            <w:r>
              <w:rPr>
                <w:rFonts w:hint="eastAsia" w:ascii="宋体" w:hAnsi="宋体"/>
                <w:color w:val="auto"/>
                <w:sz w:val="21"/>
                <w:szCs w:val="21"/>
                <w:lang w:val="en-US" w:eastAsia="zh-CN"/>
              </w:rPr>
              <w:t>8</w:t>
            </w:r>
            <w:r>
              <w:rPr>
                <w:rFonts w:hint="eastAsia" w:ascii="宋体" w:hAnsi="宋体"/>
                <w:color w:val="auto"/>
                <w:sz w:val="21"/>
                <w:szCs w:val="21"/>
              </w:rPr>
              <w:t>月</w:t>
            </w:r>
            <w:r>
              <w:rPr>
                <w:rFonts w:hint="eastAsia" w:ascii="宋体" w:hAnsi="宋体"/>
                <w:color w:val="auto"/>
                <w:sz w:val="21"/>
                <w:szCs w:val="21"/>
                <w:lang w:val="en-US" w:eastAsia="zh-CN"/>
              </w:rPr>
              <w:t>3</w:t>
            </w:r>
            <w:r>
              <w:rPr>
                <w:rFonts w:hint="eastAsia" w:ascii="宋体" w:hAnsi="宋体"/>
                <w:color w:val="auto"/>
                <w:sz w:val="21"/>
                <w:szCs w:val="21"/>
              </w:rPr>
              <w:t xml:space="preserve">0日 </w:t>
            </w:r>
          </w:p>
          <w:p>
            <w:pPr>
              <w:numPr>
                <w:ilvl w:val="0"/>
                <w:numId w:val="0"/>
              </w:numPr>
              <w:spacing w:line="320" w:lineRule="exact"/>
              <w:ind w:leftChars="0"/>
              <w:rPr>
                <w:rFonts w:hint="eastAsia" w:ascii="宋体" w:hAnsi="宋体"/>
                <w:color w:val="auto"/>
                <w:sz w:val="21"/>
                <w:szCs w:val="21"/>
              </w:rPr>
            </w:pPr>
            <w:r>
              <w:rPr>
                <w:rFonts w:hint="eastAsia" w:ascii="宋体" w:hAnsi="宋体"/>
                <w:color w:val="auto"/>
                <w:sz w:val="21"/>
                <w:szCs w:val="21"/>
              </w:rPr>
              <w:t xml:space="preserve">2 做好售后服务的工作 满意度分析要详细  供销部 各部门 2020年8月30日 </w:t>
            </w:r>
          </w:p>
          <w:p>
            <w:pPr>
              <w:numPr>
                <w:ilvl w:val="0"/>
                <w:numId w:val="0"/>
              </w:numPr>
              <w:spacing w:line="320" w:lineRule="exact"/>
              <w:ind w:leftChars="0"/>
              <w:rPr>
                <w:rFonts w:hint="eastAsia" w:ascii="宋体" w:hAnsi="宋体"/>
                <w:color w:val="auto"/>
                <w:sz w:val="21"/>
                <w:szCs w:val="21"/>
              </w:rPr>
            </w:pPr>
            <w:r>
              <w:rPr>
                <w:rFonts w:hint="eastAsia" w:ascii="宋体" w:hAnsi="宋体"/>
                <w:color w:val="auto"/>
                <w:sz w:val="21"/>
                <w:szCs w:val="21"/>
              </w:rPr>
              <w:t>编制人：</w:t>
            </w:r>
            <w:r>
              <w:rPr>
                <w:rFonts w:hint="eastAsia" w:ascii="宋体" w:hAnsi="宋体"/>
                <w:color w:val="auto"/>
                <w:sz w:val="21"/>
                <w:szCs w:val="21"/>
                <w:lang w:val="en-US" w:eastAsia="zh-CN"/>
              </w:rPr>
              <w:t>张咸</w:t>
            </w:r>
            <w:r>
              <w:rPr>
                <w:rFonts w:hint="eastAsia" w:ascii="宋体" w:hAnsi="宋体"/>
                <w:color w:val="auto"/>
                <w:sz w:val="21"/>
                <w:szCs w:val="21"/>
              </w:rPr>
              <w:t>/2020年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20</w:t>
            </w:r>
            <w:r>
              <w:rPr>
                <w:rFonts w:hint="eastAsia" w:ascii="宋体" w:hAnsi="宋体"/>
                <w:color w:val="auto"/>
                <w:sz w:val="21"/>
                <w:szCs w:val="21"/>
              </w:rPr>
              <w:t>日    审批：</w:t>
            </w:r>
            <w:r>
              <w:rPr>
                <w:rFonts w:hint="eastAsia" w:ascii="宋体" w:hAnsi="宋体"/>
                <w:color w:val="auto"/>
                <w:sz w:val="21"/>
                <w:szCs w:val="21"/>
                <w:lang w:val="en-US" w:eastAsia="zh-CN"/>
              </w:rPr>
              <w:t>景运清</w:t>
            </w:r>
            <w:r>
              <w:rPr>
                <w:rFonts w:hint="eastAsia" w:ascii="宋体" w:hAnsi="宋体"/>
                <w:color w:val="auto"/>
                <w:sz w:val="21"/>
                <w:szCs w:val="21"/>
              </w:rPr>
              <w:t>/2020年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20</w:t>
            </w:r>
            <w:r>
              <w:rPr>
                <w:rFonts w:hint="eastAsia" w:ascii="宋体" w:hAnsi="宋体"/>
                <w:color w:val="auto"/>
                <w:sz w:val="21"/>
                <w:szCs w:val="21"/>
              </w:rPr>
              <w:t>日</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及管代表示公司要进一步加强对标准学习，更加要重视和改善管理评审的质量。严格执行相关制度，加大责任处罚的力度，确保环境、安全得到保障，以进一步完善体素要求，提高体系运行能力等，在今后工作中不断改进管理体系及绩效。</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spacing w:line="320" w:lineRule="exact"/>
              <w:rPr>
                <w:rFonts w:cs="宋体" w:asciiTheme="minorEastAsia" w:hAnsiTheme="minorEastAsia" w:eastAsiaTheme="minorEastAsia"/>
                <w:color w:val="auto"/>
                <w:szCs w:val="21"/>
              </w:rPr>
            </w:pP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 10.1</w:t>
            </w:r>
          </w:p>
          <w:p>
            <w:pPr>
              <w:spacing w:line="320" w:lineRule="exact"/>
              <w:rPr>
                <w:rFonts w:asciiTheme="minorEastAsia" w:hAnsiTheme="minorEastAsia" w:eastAsiaTheme="minorEastAsia"/>
                <w:color w:val="auto"/>
                <w:szCs w:val="21"/>
              </w:rPr>
            </w:pPr>
          </w:p>
        </w:tc>
        <w:tc>
          <w:tcPr>
            <w:tcW w:w="11765" w:type="dxa"/>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总经理介绍：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——具体事实可见</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审核10.2条款记录。</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0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QEO 10.3</w:t>
            </w:r>
          </w:p>
          <w:p>
            <w:pPr>
              <w:spacing w:line="320" w:lineRule="exact"/>
              <w:rPr>
                <w:rFonts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总经理介绍：公司组织确定并选择改进机会，采取必要措施，满足顾客要求和增强顾客满意。</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包括：</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改进产品或服务，以满足要求并关注未来的需求和期望；</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 纠正或减少不利影响；</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 改进管理体系绩效和有效性。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对以下方面所需的监视、测量、分析和改进过程进行策划和实施：</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1.证实产品生产和和销售满足规定的要求；</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2.确保管理体系的符合性；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3.持续改进管理体系的有效性。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根据不同过程、不同产品和不同要求，采取不同的方法进行监视、测量和分析。</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公司利用管理方针、目标、内审和外审、数据分析、纠正和预防措施以及管理评审，识别任何改进的机会，持续改进管理体系的适宜性、充分性和有效性。详见相关条款审核记录。</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人数</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经与公司管理层确认，</w:t>
            </w:r>
            <w:r>
              <w:rPr>
                <w:rFonts w:hint="eastAsia" w:cs="宋体" w:asciiTheme="minorEastAsia" w:hAnsiTheme="minorEastAsia" w:eastAsiaTheme="minorEastAsia"/>
                <w:color w:val="auto"/>
                <w:szCs w:val="21"/>
              </w:rPr>
              <w:t>公司现有员工</w:t>
            </w:r>
            <w:r>
              <w:rPr>
                <w:rFonts w:hint="eastAsia" w:cs="宋体" w:asciiTheme="minorEastAsia" w:hAnsiTheme="minorEastAsia" w:eastAsiaTheme="minorEastAsia"/>
                <w:color w:val="auto"/>
                <w:szCs w:val="21"/>
                <w:lang w:val="en-US" w:eastAsia="zh-CN"/>
              </w:rPr>
              <w:t>47</w:t>
            </w:r>
            <w:r>
              <w:rPr>
                <w:rFonts w:hint="eastAsia" w:cs="宋体" w:asciiTheme="minorEastAsia" w:hAnsiTheme="minorEastAsia" w:eastAsiaTheme="minorEastAsia"/>
                <w:color w:val="auto"/>
                <w:szCs w:val="21"/>
              </w:rPr>
              <w:t>人，与</w:t>
            </w:r>
            <w:r>
              <w:rPr>
                <w:rFonts w:hint="eastAsia" w:cs="宋体" w:asciiTheme="minorEastAsia" w:hAnsiTheme="minorEastAsia" w:eastAsiaTheme="minorEastAsia"/>
                <w:color w:val="auto"/>
                <w:szCs w:val="21"/>
                <w:lang w:val="en-US" w:eastAsia="zh-CN"/>
              </w:rPr>
              <w:t>初期</w:t>
            </w:r>
            <w:r>
              <w:rPr>
                <w:rFonts w:hint="eastAsia" w:cs="宋体" w:asciiTheme="minorEastAsia" w:hAnsiTheme="minorEastAsia" w:eastAsiaTheme="minorEastAsia"/>
                <w:color w:val="auto"/>
                <w:szCs w:val="21"/>
              </w:rPr>
              <w:t>申报管理体系人</w:t>
            </w:r>
            <w:r>
              <w:rPr>
                <w:rFonts w:hint="eastAsia" w:cs="宋体" w:asciiTheme="minorEastAsia" w:hAnsiTheme="minorEastAsia" w:eastAsiaTheme="minorEastAsia"/>
                <w:color w:val="auto"/>
                <w:szCs w:val="21"/>
                <w:lang w:val="en-US" w:eastAsia="zh-CN"/>
              </w:rPr>
              <w:t>数</w:t>
            </w:r>
            <w:r>
              <w:rPr>
                <w:rFonts w:hint="eastAsia" w:cs="宋体" w:asciiTheme="minorEastAsia" w:hAnsiTheme="minorEastAsia" w:eastAsiaTheme="minorEastAsia"/>
                <w:color w:val="auto"/>
                <w:szCs w:val="21"/>
              </w:rPr>
              <w:t>一致。</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事故</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公司管理体系自运行以来，未发生质量、环境、职业健康安全事故</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管理体系运行期间未发生顾客及相关方投诉情况</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上级主管单位监督抽查</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目前没有上级主管部门对公司的在质量、环境、职业健康安全监督抽查</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遵纪守法情况</w:t>
            </w:r>
          </w:p>
        </w:tc>
        <w:tc>
          <w:tcPr>
            <w:tcW w:w="900" w:type="dxa"/>
          </w:tcPr>
          <w:p>
            <w:pPr>
              <w:spacing w:line="320" w:lineRule="exact"/>
              <w:rPr>
                <w:rFonts w:cs="宋体" w:asciiTheme="minorEastAsia" w:hAnsiTheme="minorEastAsia" w:eastAsiaTheme="minorEastAsia"/>
                <w:color w:val="auto"/>
                <w:szCs w:val="21"/>
              </w:rPr>
            </w:pPr>
          </w:p>
        </w:tc>
        <w:tc>
          <w:tcPr>
            <w:tcW w:w="1176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目前公司经营过程中没有发生违反相关法律法规及其他要求的情况，提供了守法证明。</w:t>
            </w:r>
          </w:p>
        </w:tc>
        <w:tc>
          <w:tcPr>
            <w:tcW w:w="945"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35"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一阶段问题整改</w:t>
            </w:r>
          </w:p>
        </w:tc>
        <w:tc>
          <w:tcPr>
            <w:tcW w:w="900" w:type="dxa"/>
          </w:tcPr>
          <w:p>
            <w:pPr>
              <w:spacing w:line="320" w:lineRule="exact"/>
              <w:rPr>
                <w:rFonts w:cs="宋体" w:asciiTheme="minorEastAsia" w:hAnsiTheme="minorEastAsia" w:eastAsiaTheme="minorEastAsia"/>
                <w:color w:val="auto"/>
                <w:szCs w:val="21"/>
              </w:rPr>
            </w:pPr>
          </w:p>
        </w:tc>
        <w:tc>
          <w:tcPr>
            <w:tcW w:w="11765" w:type="dxa"/>
            <w:vAlign w:val="center"/>
          </w:tcPr>
          <w:p>
            <w:pPr>
              <w:spacing w:line="3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val="en-US" w:eastAsia="zh-CN"/>
              </w:rPr>
              <w:t>无</w:t>
            </w:r>
          </w:p>
        </w:tc>
        <w:tc>
          <w:tcPr>
            <w:tcW w:w="945" w:type="dxa"/>
          </w:tcPr>
          <w:p>
            <w:pPr>
              <w:spacing w:line="320" w:lineRule="exact"/>
              <w:rPr>
                <w:rFonts w:asciiTheme="minorEastAsia" w:hAnsiTheme="minorEastAsia" w:eastAsiaTheme="minorEastAsia"/>
                <w:color w:val="auto"/>
                <w:szCs w:val="21"/>
              </w:rPr>
            </w:pP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6"/>
        <w:spacing w:line="320" w:lineRule="exact"/>
        <w:rPr>
          <w:rFonts w:asciiTheme="minorEastAsia" w:hAnsiTheme="minorEastAsia" w:eastAsiaTheme="minorEastAsia"/>
          <w:szCs w:val="21"/>
        </w:rPr>
      </w:pPr>
      <w:r>
        <w:rPr>
          <w:rFonts w:hint="eastAsia" w:asciiTheme="minorEastAsia" w:hAnsiTheme="minorEastAsia" w:eastAsiaTheme="minorEastAsia"/>
          <w:sz w:val="21"/>
          <w:szCs w:val="21"/>
        </w:rPr>
        <w:t>介绍明：不符合标注N</w:t>
      </w:r>
    </w:p>
    <w:p>
      <w:pPr>
        <w:spacing w:line="320" w:lineRule="exact"/>
        <w:rPr>
          <w:rFonts w:asciiTheme="minorEastAsia" w:hAnsiTheme="minorEastAsia" w:eastAsiaTheme="minorEastAsia"/>
          <w:szCs w:val="21"/>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hint="eastAsia" w:asciiTheme="minorEastAsia" w:hAnsiTheme="minorEastAsia" w:eastAsiaTheme="minorEastAsia"/>
          <w:b/>
          <w:bCs w:val="0"/>
          <w:color w:val="000000"/>
          <w:sz w:val="32"/>
          <w:szCs w:val="32"/>
        </w:rPr>
      </w:pPr>
    </w:p>
    <w:p>
      <w:pPr>
        <w:spacing w:line="320" w:lineRule="exact"/>
        <w:jc w:val="center"/>
        <w:rPr>
          <w:rFonts w:asciiTheme="minorEastAsia" w:hAnsiTheme="minorEastAsia" w:eastAsiaTheme="minorEastAsia"/>
          <w:b/>
          <w:bCs w:val="0"/>
          <w:color w:val="000000"/>
          <w:sz w:val="32"/>
          <w:szCs w:val="32"/>
        </w:rPr>
      </w:pPr>
      <w:r>
        <w:rPr>
          <w:rFonts w:hint="eastAsia" w:asciiTheme="minorEastAsia" w:hAnsiTheme="minorEastAsia" w:eastAsiaTheme="minorEastAsia"/>
          <w:b/>
          <w:bCs w:val="0"/>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5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55"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53" w:type="dxa"/>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 xml:space="preserve">           主管领导/陪同人员     </w:t>
            </w:r>
            <w:r>
              <w:rPr>
                <w:rFonts w:hint="eastAsia" w:asciiTheme="minorEastAsia" w:hAnsiTheme="minorEastAsia" w:eastAsiaTheme="minorEastAsia"/>
                <w:szCs w:val="21"/>
                <w:lang w:val="en-US" w:eastAsia="zh-CN"/>
              </w:rPr>
              <w:t>张咸</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毕顺</w:t>
            </w:r>
          </w:p>
        </w:tc>
        <w:tc>
          <w:tcPr>
            <w:tcW w:w="851"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伍光华 </w:t>
            </w:r>
            <w:r>
              <w:rPr>
                <w:rFonts w:hint="eastAsia" w:asciiTheme="minorEastAsia" w:hAnsiTheme="minorEastAsia" w:eastAsiaTheme="minorEastAsia"/>
                <w:szCs w:val="21"/>
              </w:rPr>
              <w:t>审核时间：202</w:t>
            </w:r>
            <w:r>
              <w:rPr>
                <w:rFonts w:hint="eastAsia" w:asciiTheme="minorEastAsia" w:hAnsiTheme="minorEastAsia" w:eastAsiaTheme="minorEastAsia"/>
                <w:szCs w:val="21"/>
                <w:lang w:val="en-US" w:eastAsia="zh-CN"/>
              </w:rPr>
              <w:t>1.2.8</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adjustRightInd w:val="0"/>
              <w:snapToGrid w:val="0"/>
              <w:spacing w:line="320" w:lineRule="exact"/>
              <w:ind w:right="105" w:rightChars="50"/>
              <w:textAlignment w:val="baseline"/>
              <w:rPr>
                <w:sz w:val="21"/>
                <w:szCs w:val="21"/>
              </w:rPr>
            </w:pPr>
            <w:r>
              <w:rPr>
                <w:rFonts w:hint="eastAsia" w:asciiTheme="minorEastAsia" w:hAnsiTheme="minorEastAsia" w:eastAsiaTheme="minorEastAsia"/>
                <w:szCs w:val="21"/>
              </w:rPr>
              <w:t>审核条款：</w:t>
            </w:r>
            <w:r>
              <w:rPr>
                <w:sz w:val="21"/>
                <w:szCs w:val="21"/>
              </w:rPr>
              <w:t>Q:</w:t>
            </w:r>
            <w:r>
              <w:rPr>
                <w:rFonts w:ascii="宋体" w:hAnsi="宋体" w:cs="宋体"/>
                <w:sz w:val="21"/>
                <w:szCs w:val="21"/>
              </w:rPr>
              <w:t xml:space="preserve"> 5.3/</w:t>
            </w:r>
            <w:r>
              <w:rPr>
                <w:rFonts w:ascii="宋体" w:hAnsi="宋体" w:cs="宋体"/>
                <w:bCs/>
                <w:sz w:val="21"/>
                <w:szCs w:val="21"/>
              </w:rPr>
              <w:t>6.1/6.2</w:t>
            </w:r>
            <w:r>
              <w:rPr>
                <w:rFonts w:ascii="宋体" w:hAnsi="宋体" w:cs="宋体"/>
                <w:sz w:val="21"/>
                <w:szCs w:val="21"/>
              </w:rPr>
              <w:t>/(</w:t>
            </w:r>
            <w:r>
              <w:rPr>
                <w:rFonts w:ascii="宋体" w:hAnsi="宋体" w:cs="宋体"/>
                <w:bCs/>
                <w:sz w:val="21"/>
                <w:szCs w:val="21"/>
              </w:rPr>
              <w:t>7.1.2/7.2/7.3</w:t>
            </w:r>
            <w:r>
              <w:rPr>
                <w:rFonts w:ascii="宋体" w:hAnsi="宋体" w:cs="宋体"/>
                <w:sz w:val="21"/>
                <w:szCs w:val="21"/>
              </w:rPr>
              <w:t>)/7.1.5</w:t>
            </w:r>
            <w:r>
              <w:rPr>
                <w:rFonts w:ascii="宋体" w:hAnsi="宋体" w:cs="宋体"/>
                <w:bCs/>
                <w:sz w:val="21"/>
                <w:szCs w:val="21"/>
              </w:rPr>
              <w:t>/7.1.6/7.4/7.5/9.2</w:t>
            </w:r>
          </w:p>
          <w:p>
            <w:pPr>
              <w:rPr>
                <w:sz w:val="21"/>
                <w:szCs w:val="21"/>
              </w:rPr>
            </w:pPr>
            <w:r>
              <w:rPr>
                <w:sz w:val="21"/>
                <w:szCs w:val="21"/>
              </w:rPr>
              <w:t>E:</w:t>
            </w:r>
            <w:r>
              <w:rPr>
                <w:rFonts w:ascii="宋体" w:hAnsi="宋体" w:cs="宋体"/>
                <w:sz w:val="21"/>
                <w:szCs w:val="21"/>
              </w:rPr>
              <w:t xml:space="preserve"> 5.3/7.2/7.3/7.4/7.5/8.1/8.2/9.1.1/9.2</w:t>
            </w:r>
          </w:p>
          <w:p>
            <w:pPr>
              <w:adjustRightInd w:val="0"/>
              <w:snapToGrid w:val="0"/>
              <w:spacing w:line="320" w:lineRule="exact"/>
              <w:ind w:right="105" w:rightChars="50"/>
              <w:textAlignment w:val="baseline"/>
              <w:rPr>
                <w:rFonts w:hint="eastAsia" w:cs="Arial" w:asciiTheme="minorEastAsia" w:hAnsiTheme="minorEastAsia" w:eastAsiaTheme="minorEastAsia"/>
                <w:szCs w:val="21"/>
              </w:rPr>
            </w:pPr>
            <w:r>
              <w:rPr>
                <w:rFonts w:hint="eastAsia"/>
                <w:sz w:val="21"/>
                <w:szCs w:val="21"/>
                <w:lang w:val="en-US" w:eastAsia="zh-CN"/>
              </w:rPr>
              <w:t>O</w:t>
            </w:r>
            <w:r>
              <w:rPr>
                <w:sz w:val="21"/>
                <w:szCs w:val="21"/>
              </w:rPr>
              <w:t>:</w:t>
            </w:r>
            <w:r>
              <w:rPr>
                <w:rFonts w:ascii="宋体" w:hAnsi="宋体" w:cs="宋体"/>
                <w:sz w:val="21"/>
                <w:szCs w:val="21"/>
              </w:rPr>
              <w:t xml:space="preserve"> 5.3/</w:t>
            </w:r>
            <w:r>
              <w:rPr>
                <w:rFonts w:ascii="宋体" w:hAnsi="宋体" w:cs="宋体"/>
                <w:bCs/>
                <w:sz w:val="21"/>
                <w:szCs w:val="21"/>
              </w:rPr>
              <w:t>5.4/6.1/6.2</w:t>
            </w:r>
            <w:r>
              <w:rPr>
                <w:rFonts w:ascii="宋体" w:hAnsi="宋体" w:cs="宋体"/>
                <w:sz w:val="21"/>
                <w:szCs w:val="21"/>
              </w:rPr>
              <w:t>/(</w:t>
            </w:r>
            <w:r>
              <w:rPr>
                <w:rFonts w:ascii="宋体" w:hAnsi="宋体" w:cs="宋体"/>
                <w:bCs/>
                <w:sz w:val="21"/>
                <w:szCs w:val="21"/>
              </w:rPr>
              <w:t>7.2/7.3/7.4</w:t>
            </w:r>
            <w:r>
              <w:rPr>
                <w:rFonts w:ascii="宋体" w:hAnsi="宋体" w:cs="宋体"/>
                <w:sz w:val="21"/>
                <w:szCs w:val="21"/>
              </w:rPr>
              <w:t>)</w:t>
            </w:r>
            <w:r>
              <w:rPr>
                <w:rFonts w:ascii="宋体" w:hAnsi="宋体" w:cs="宋体"/>
                <w:bCs/>
                <w:sz w:val="21"/>
                <w:szCs w:val="21"/>
              </w:rPr>
              <w:t xml:space="preserve"> /7.5/8.1.2/8.1.3/8.2/9.1.2/9.2</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QEO5.3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负责人沟通，描述的职责和权限与一体化管理体系的职能分配表基本一致。</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85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公司QEO管理目标有：</w:t>
            </w:r>
            <w:r>
              <w:rPr>
                <w:rFonts w:hint="eastAsia" w:cs="宋体" w:asciiTheme="minorEastAsia" w:hAnsiTheme="minorEastAsia" w:eastAsiaTheme="minorEastAsia"/>
                <w:kern w:val="0"/>
                <w:szCs w:val="21"/>
              </w:rPr>
              <w:t>公司对管理体系所需的相关职能、层次和过程设定管理目标。</w:t>
            </w:r>
          </w:p>
          <w:p>
            <w:pPr>
              <w:autoSpaceDE w:val="0"/>
              <w:autoSpaceDN w:val="0"/>
              <w:adjustRightInd w:val="0"/>
              <w:jc w:val="left"/>
              <w:rPr>
                <w:rFonts w:hint="eastAsia" w:cs="宋体" w:asciiTheme="minorEastAsia" w:hAnsiTheme="minorEastAsia" w:eastAsiaTheme="minorEastAsia"/>
                <w:kern w:val="0"/>
                <w:szCs w:val="21"/>
              </w:rPr>
            </w:pPr>
            <w:r>
              <w:rPr>
                <w:rFonts w:hint="eastAsia" w:hAnsi="宋体" w:cs="宋体"/>
                <w:b w:val="0"/>
                <w:bCs w:val="0"/>
                <w:kern w:val="0"/>
                <w:lang w:val="en-US" w:eastAsia="zh-CN"/>
              </w:rPr>
              <w:t>查到办公室</w:t>
            </w:r>
            <w:r>
              <w:rPr>
                <w:rFonts w:hint="eastAsia" w:hAnsi="宋体" w:cs="宋体"/>
                <w:b w:val="0"/>
                <w:bCs w:val="0"/>
                <w:kern w:val="0"/>
              </w:rPr>
              <w:t>质量、环境、职业健康安全目标</w:t>
            </w:r>
            <w:r>
              <w:rPr>
                <w:rFonts w:hint="eastAsia" w:hAnsi="宋体" w:cs="宋体"/>
                <w:b w:val="0"/>
                <w:bCs w:val="0"/>
                <w:kern w:val="0"/>
                <w:lang w:val="en-US" w:eastAsia="zh-CN"/>
              </w:rPr>
              <w:t xml:space="preserve">         </w:t>
            </w:r>
            <w:r>
              <w:rPr>
                <w:rFonts w:hint="eastAsia" w:hAnsi="宋体" w:cs="宋体"/>
                <w:b w:val="0"/>
                <w:bCs w:val="0"/>
                <w:kern w:val="0"/>
              </w:rPr>
              <w:t xml:space="preserve"> </w:t>
            </w:r>
            <w:r>
              <w:rPr>
                <w:rFonts w:hint="eastAsia" w:hAnsi="宋体" w:cs="宋体"/>
                <w:b w:val="0"/>
                <w:bCs w:val="0"/>
                <w:kern w:val="0"/>
                <w:lang w:val="en-US" w:eastAsia="zh-CN"/>
              </w:rPr>
              <w:t xml:space="preserve">       </w:t>
            </w:r>
            <w:r>
              <w:rPr>
                <w:rFonts w:hint="eastAsia" w:hAnsi="宋体" w:cs="宋体"/>
                <w:b w:val="0"/>
                <w:bCs w:val="0"/>
                <w:kern w:val="0"/>
              </w:rPr>
              <w:t>考核</w:t>
            </w:r>
            <w:r>
              <w:rPr>
                <w:rFonts w:hint="eastAsia" w:hAnsi="宋体" w:cs="宋体"/>
                <w:b w:val="0"/>
                <w:bCs w:val="0"/>
                <w:kern w:val="0"/>
                <w:lang w:val="en-US" w:eastAsia="zh-CN"/>
              </w:rPr>
              <w:t xml:space="preserve">结果           </w:t>
            </w:r>
            <w:r>
              <w:rPr>
                <w:rFonts w:hint="eastAsia" w:hAnsi="宋体" w:cs="宋体"/>
                <w:b w:val="0"/>
                <w:bCs w:val="0"/>
                <w:kern w:val="0"/>
              </w:rPr>
              <w:t xml:space="preserve">考核时间 考核人 </w:t>
            </w:r>
          </w:p>
          <w:p>
            <w:pPr>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1、文件准确发放率100%（在使用处可获得有效版本）。</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 xml:space="preserve"> 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2、培训计划实施率100%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 xml:space="preserve">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3、特殊岗位持证上岗率100%</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 xml:space="preserve"> 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4、安排人员体检,覆盖率达到100%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 xml:space="preserve">100%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5、按规定处置固体废弃物——固体废弃物违规处置率为0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 xml:space="preserve">0 </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spacing w:line="320" w:lineRule="exact"/>
              <w:rPr>
                <w:rFonts w:hint="eastAsia" w:cs="宋体" w:asciiTheme="minorEastAsia" w:hAnsiTheme="minorEastAsia" w:eastAsiaTheme="minorEastAsia"/>
                <w:kern w:val="0"/>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火灾事故发生率为零。</w:t>
            </w:r>
            <w:r>
              <w:rPr>
                <w:rFonts w:hint="eastAsia" w:asciiTheme="minorEastAsia" w:hAnsiTheme="minorEastAsia" w:eastAsiaTheme="minorEastAsia"/>
                <w:szCs w:val="21"/>
                <w:lang w:val="en-US" w:eastAsia="zh-CN"/>
              </w:rPr>
              <w:t xml:space="preserve">                                  0            </w:t>
            </w:r>
            <w:r>
              <w:rPr>
                <w:rFonts w:hint="eastAsia" w:cs="宋体" w:asciiTheme="minorEastAsia" w:hAnsiTheme="minorEastAsia" w:eastAsiaTheme="minorEastAsia"/>
                <w:kern w:val="0"/>
                <w:szCs w:val="21"/>
              </w:rPr>
              <w:t>2020.</w:t>
            </w:r>
            <w:r>
              <w:rPr>
                <w:rFonts w:hint="eastAsia" w:cs="宋体" w:asciiTheme="minorEastAsia" w:hAnsiTheme="minorEastAsia" w:eastAsiaTheme="minorEastAsia"/>
                <w:kern w:val="0"/>
                <w:szCs w:val="21"/>
                <w:lang w:eastAsia="zh-CN"/>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lang w:eastAsia="zh-CN"/>
              </w:rPr>
              <w:t>.30</w:t>
            </w: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办公室</w:t>
            </w:r>
            <w:r>
              <w:rPr>
                <w:rFonts w:hint="eastAsia" w:cs="宋体" w:asciiTheme="minorEastAsia" w:hAnsiTheme="minorEastAsia" w:eastAsiaTheme="minorEastAsia"/>
                <w:kern w:val="0"/>
                <w:szCs w:val="21"/>
                <w:lang w:eastAsia="zh-CN"/>
              </w:rPr>
              <w:t>主任</w:t>
            </w:r>
            <w:r>
              <w:rPr>
                <w:rFonts w:hint="eastAsia" w:cs="宋体" w:asciiTheme="minorEastAsia" w:hAnsiTheme="minorEastAsia" w:eastAsiaTheme="minorEastAsia"/>
                <w:kern w:val="0"/>
                <w:szCs w:val="21"/>
              </w:rPr>
              <w:t>介绍：公司规定每半年由</w:t>
            </w:r>
            <w:r>
              <w:rPr>
                <w:rFonts w:hint="eastAsia" w:cs="宋体" w:asciiTheme="minorEastAsia" w:hAnsiTheme="minorEastAsia" w:eastAsiaTheme="minorEastAsia"/>
                <w:kern w:val="0"/>
                <w:szCs w:val="21"/>
                <w:lang w:val="en-US" w:eastAsia="zh-CN"/>
              </w:rPr>
              <w:t>办公室</w:t>
            </w:r>
            <w:r>
              <w:rPr>
                <w:rFonts w:hint="eastAsia" w:cs="宋体" w:asciiTheme="minorEastAsia" w:hAnsiTheme="minorEastAsia" w:eastAsiaTheme="minorEastAsia"/>
                <w:kern w:val="0"/>
                <w:szCs w:val="21"/>
              </w:rPr>
              <w:t>按公司管理目标考核要求统计考核公司管理目标完成情况，提交管理评审会议。查到体系建立以来公司QEO管理目标完成情况，各项目标均已完成，考核人</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p>
          <w:p>
            <w:pPr>
              <w:spacing w:line="32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针对EO目标公司建立了环境、职业健康安全目标、指标、管理方案及运行检查表</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目标均可量化可测量。最近一次20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目标</w:t>
            </w:r>
            <w:r>
              <w:rPr>
                <w:rFonts w:hint="eastAsia" w:asciiTheme="minorEastAsia" w:hAnsiTheme="minorEastAsia" w:eastAsiaTheme="minorEastAsia"/>
                <w:szCs w:val="21"/>
              </w:rPr>
              <w:t>考核，</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管理目标均已完成。考核人：</w:t>
            </w:r>
            <w:r>
              <w:rPr>
                <w:rFonts w:hint="eastAsia" w:cs="宋体" w:asciiTheme="minorEastAsia" w:hAnsiTheme="minorEastAsia" w:eastAsiaTheme="minorEastAsia"/>
                <w:kern w:val="0"/>
                <w:szCs w:val="21"/>
                <w:lang w:val="en-US" w:eastAsia="zh-CN"/>
              </w:rPr>
              <w:t>张咸</w:t>
            </w:r>
            <w:r>
              <w:rPr>
                <w:rFonts w:hint="eastAsia" w:cs="宋体" w:asciiTheme="minorEastAsia" w:hAnsiTheme="minorEastAsia" w:eastAsiaTheme="minorEastAsia"/>
                <w:kern w:val="0"/>
                <w:szCs w:val="21"/>
              </w:rPr>
              <w:t xml:space="preserve"> </w:t>
            </w:r>
            <w:r>
              <w:rPr>
                <w:rFonts w:hint="eastAsia" w:asciiTheme="minorEastAsia" w:hAnsiTheme="minorEastAsia" w:eastAsiaTheme="minorEastAsia"/>
                <w:szCs w:val="21"/>
              </w:rPr>
              <w:t>。审批：</w:t>
            </w:r>
            <w:r>
              <w:rPr>
                <w:rFonts w:hint="eastAsia" w:asciiTheme="minorEastAsia" w:hAnsiTheme="minorEastAsia" w:eastAsiaTheme="minorEastAsia"/>
                <w:szCs w:val="21"/>
                <w:lang w:val="en-US" w:eastAsia="zh-CN"/>
              </w:rPr>
              <w:t>景运清</w:t>
            </w:r>
            <w:r>
              <w:rPr>
                <w:rFonts w:hint="eastAsia" w:asciiTheme="minorEastAsia" w:hAnsiTheme="minorEastAsia" w:eastAsiaTheme="minorEastAsia"/>
                <w:szCs w:val="21"/>
              </w:rPr>
              <w:t>2020年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月30日</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人员</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Q7.1.2</w:t>
            </w:r>
          </w:p>
          <w:p>
            <w:pPr>
              <w:spacing w:line="320" w:lineRule="exact"/>
              <w:rPr>
                <w:rFonts w:asciiTheme="minorEastAsia" w:hAnsiTheme="minorEastAsia" w:eastAsiaTheme="minorEastAsia"/>
                <w:szCs w:val="21"/>
              </w:rPr>
            </w:pPr>
          </w:p>
        </w:tc>
        <w:tc>
          <w:tcPr>
            <w:tcW w:w="11653" w:type="dxa"/>
            <w:vAlign w:val="center"/>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lang w:val="en-US" w:eastAsia="zh-CN"/>
              </w:rPr>
              <w:t>办公室</w:t>
            </w:r>
            <w:r>
              <w:rPr>
                <w:rFonts w:hint="eastAsia" w:cs="宋体" w:asciiTheme="minorEastAsia" w:hAnsiTheme="minorEastAsia" w:eastAsiaTheme="minorEastAsia"/>
                <w:color w:val="000000"/>
                <w:kern w:val="0"/>
                <w:szCs w:val="21"/>
              </w:rPr>
              <w:t>根据各部门的需要配备管理体系运行所需的人员，均经过相关培训，有公司任命证书。目前公司有员工总数</w:t>
            </w:r>
            <w:r>
              <w:rPr>
                <w:rFonts w:hint="eastAsia" w:cs="宋体" w:asciiTheme="minorEastAsia" w:hAnsiTheme="minorEastAsia" w:eastAsiaTheme="minorEastAsia"/>
                <w:color w:val="000000"/>
                <w:kern w:val="0"/>
                <w:szCs w:val="21"/>
                <w:lang w:val="en-US" w:eastAsia="zh-CN"/>
              </w:rPr>
              <w:t>47</w:t>
            </w:r>
            <w:r>
              <w:rPr>
                <w:rFonts w:hint="eastAsia" w:cs="宋体" w:asciiTheme="minorEastAsia" w:hAnsiTheme="minorEastAsia" w:eastAsiaTheme="minorEastAsia"/>
                <w:color w:val="000000"/>
                <w:kern w:val="0"/>
                <w:szCs w:val="21"/>
              </w:rPr>
              <w:t>人各部门人员配备基本充分，基本符合要求。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组织的知识</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Q7.1.6</w:t>
            </w:r>
          </w:p>
          <w:p>
            <w:pPr>
              <w:spacing w:line="320" w:lineRule="exact"/>
              <w:rPr>
                <w:rFonts w:asciiTheme="minorEastAsia" w:hAnsiTheme="minorEastAsia" w:eastAsiaTheme="minorEastAsia"/>
                <w:szCs w:val="21"/>
              </w:rPr>
            </w:pPr>
          </w:p>
        </w:tc>
        <w:tc>
          <w:tcPr>
            <w:tcW w:w="11653" w:type="dxa"/>
            <w:vAlign w:val="center"/>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能力</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QEO7.2</w:t>
            </w:r>
          </w:p>
          <w:p>
            <w:pPr>
              <w:spacing w:line="320" w:lineRule="exact"/>
              <w:rPr>
                <w:rFonts w:cs="宋体" w:asciiTheme="minorEastAsia" w:hAnsiTheme="minorEastAsia" w:eastAsiaTheme="minorEastAsia"/>
                <w:color w:val="000000"/>
                <w:kern w:val="0"/>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公司对各岗位能力规定的要求包括了专业技能、岗位资格、能力、工作经验等。</w:t>
            </w:r>
            <w:r>
              <w:rPr>
                <w:rFonts w:hint="eastAsia" w:cs="宋体" w:asciiTheme="minorEastAsia" w:hAnsiTheme="minorEastAsia" w:eastAsiaTheme="minorEastAsia"/>
                <w:color w:val="000000"/>
                <w:kern w:val="0"/>
                <w:szCs w:val="21"/>
              </w:rPr>
              <w:t>提供《主要任职岗位要求》主要对公司各部门负责人及员工能力要求</w:t>
            </w:r>
            <w:r>
              <w:rPr>
                <w:rFonts w:hint="eastAsia" w:cs="宋体" w:asciiTheme="minorEastAsia" w:hAnsiTheme="minorEastAsia" w:eastAsiaTheme="minorEastAsia"/>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000000"/>
                <w:kern w:val="0"/>
                <w:szCs w:val="21"/>
              </w:rPr>
              <w:t>。查看培训计划20</w:t>
            </w:r>
            <w:r>
              <w:rPr>
                <w:rFonts w:hint="eastAsia" w:cs="宋体" w:asciiTheme="minorEastAsia" w:hAnsiTheme="minorEastAsia" w:eastAsiaTheme="minorEastAsia"/>
                <w:color w:val="000000"/>
                <w:kern w:val="0"/>
                <w:szCs w:val="21"/>
                <w:lang w:val="en-US" w:eastAsia="zh-CN"/>
              </w:rPr>
              <w:t>20</w:t>
            </w:r>
            <w:r>
              <w:rPr>
                <w:rFonts w:hint="eastAsia" w:cs="宋体" w:asciiTheme="minorEastAsia" w:hAnsiTheme="minorEastAsia" w:eastAsiaTheme="minorEastAsia"/>
                <w:color w:val="000000"/>
                <w:kern w:val="0"/>
                <w:szCs w:val="21"/>
              </w:rPr>
              <w:t>年共涉及</w:t>
            </w:r>
            <w:r>
              <w:rPr>
                <w:rFonts w:hint="eastAsia" w:ascii="宋体" w:hAnsi="宋体"/>
                <w:szCs w:val="21"/>
              </w:rPr>
              <w:t>QES管理体系贯标培训</w:t>
            </w:r>
            <w:r>
              <w:rPr>
                <w:rFonts w:hint="eastAsia" w:asciiTheme="minorEastAsia" w:hAnsiTheme="minorEastAsia" w:eastAsiaTheme="minorEastAsia"/>
                <w:szCs w:val="21"/>
              </w:rPr>
              <w:t>、</w:t>
            </w:r>
            <w:r>
              <w:rPr>
                <w:rFonts w:hint="eastAsia" w:ascii="宋体" w:hAnsi="宋体"/>
                <w:szCs w:val="21"/>
              </w:rPr>
              <w:t>体系文件培训</w:t>
            </w:r>
            <w:r>
              <w:rPr>
                <w:rFonts w:hint="eastAsia" w:asciiTheme="minorEastAsia" w:hAnsiTheme="minorEastAsia" w:eastAsiaTheme="minorEastAsia"/>
                <w:szCs w:val="21"/>
              </w:rPr>
              <w:t>、</w:t>
            </w:r>
            <w:r>
              <w:rPr>
                <w:rFonts w:hint="eastAsia" w:ascii="宋体" w:hAnsi="宋体"/>
                <w:szCs w:val="21"/>
              </w:rPr>
              <w:t>销售礼仪培训</w:t>
            </w:r>
            <w:r>
              <w:rPr>
                <w:rFonts w:hint="eastAsia" w:asciiTheme="minorEastAsia" w:hAnsiTheme="minorEastAsia" w:eastAsiaTheme="minorEastAsia"/>
                <w:szCs w:val="21"/>
              </w:rPr>
              <w:t>；</w:t>
            </w:r>
            <w:r>
              <w:rPr>
                <w:rFonts w:hint="eastAsia" w:ascii="宋体" w:hAnsi="宋体"/>
                <w:szCs w:val="21"/>
              </w:rPr>
              <w:t>法律法规培训</w:t>
            </w:r>
            <w:r>
              <w:rPr>
                <w:rFonts w:hint="eastAsia" w:asciiTheme="minorEastAsia" w:hAnsiTheme="minorEastAsia" w:eastAsiaTheme="minorEastAsia"/>
                <w:szCs w:val="21"/>
              </w:rPr>
              <w:t>、</w:t>
            </w:r>
            <w:r>
              <w:rPr>
                <w:rFonts w:hint="eastAsia" w:ascii="宋体" w:hAnsi="宋体"/>
                <w:szCs w:val="21"/>
              </w:rPr>
              <w:t>内审员培训</w:t>
            </w:r>
            <w:r>
              <w:rPr>
                <w:rFonts w:hint="eastAsia" w:asciiTheme="minorEastAsia" w:hAnsiTheme="minorEastAsia" w:eastAsiaTheme="minorEastAsia"/>
                <w:szCs w:val="21"/>
              </w:rPr>
              <w:t>等7项。</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日制定的法律法规培训计划，内容包括管理体系标准、体系导入培训、环境因素</w:t>
            </w:r>
            <w:r>
              <w:rPr>
                <w:rFonts w:asciiTheme="minorEastAsia" w:hAnsiTheme="minorEastAsia" w:eastAsiaTheme="minorEastAsia"/>
                <w:szCs w:val="21"/>
              </w:rPr>
              <w:t>/</w:t>
            </w:r>
            <w:r>
              <w:rPr>
                <w:rFonts w:hint="eastAsia" w:asciiTheme="minorEastAsia" w:hAnsiTheme="minorEastAsia" w:eastAsiaTheme="minorEastAsia"/>
                <w:szCs w:val="21"/>
              </w:rPr>
              <w:t>危险源识别、评价与控制、内审员培训、安全及火灾应急培训等</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抽查2020年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日制定的法律法规培训计划，内容包括管理体系标准、体系导入培训、环境因素</w:t>
            </w:r>
            <w:r>
              <w:rPr>
                <w:rFonts w:asciiTheme="minorEastAsia" w:hAnsiTheme="minorEastAsia" w:eastAsiaTheme="minorEastAsia"/>
                <w:szCs w:val="21"/>
              </w:rPr>
              <w:t>/</w:t>
            </w:r>
            <w:r>
              <w:rPr>
                <w:rFonts w:hint="eastAsia" w:asciiTheme="minorEastAsia" w:hAnsiTheme="minorEastAsia" w:eastAsiaTheme="minorEastAsia"/>
                <w:szCs w:val="21"/>
              </w:rPr>
              <w:t>危险源识别、评价与控制、内审员培训、安全及火灾应急培训等</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抽查《培训记录》：</w:t>
            </w:r>
          </w:p>
          <w:p>
            <w:pPr>
              <w:ind w:left="-718" w:leftChars="-342" w:firstLine="1134" w:firstLineChars="540"/>
              <w:rPr>
                <w:rFonts w:ascii="宋体" w:hAnsi="宋体"/>
                <w:sz w:val="21"/>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r>
              <w:rPr>
                <w:rFonts w:hint="eastAsia" w:asciiTheme="minorEastAsia" w:hAnsiTheme="minorEastAsia" w:eastAsiaTheme="minorEastAsia"/>
                <w:szCs w:val="21"/>
              </w:rPr>
              <w:t>对GB/T19001-2016质量管理体系、GB/T24001-2016环境管理体系标准、GB/T28001-2011职业健康安全管理体系标准进行了培训。培训老师：咨询师</w:t>
            </w:r>
            <w:r>
              <w:rPr>
                <w:rFonts w:hint="eastAsia" w:asciiTheme="minorEastAsia" w:hAnsiTheme="minorEastAsia" w:eastAsiaTheme="minorEastAsia"/>
                <w:szCs w:val="21"/>
                <w:lang w:val="en-US" w:eastAsia="zh-CN"/>
              </w:rPr>
              <w:t>段老师</w:t>
            </w:r>
            <w:r>
              <w:rPr>
                <w:rFonts w:hint="eastAsia" w:asciiTheme="minorEastAsia" w:hAnsiTheme="minorEastAsia" w:eastAsiaTheme="minorEastAsia"/>
                <w:szCs w:val="21"/>
              </w:rPr>
              <w:t>，参加人员：</w:t>
            </w:r>
            <w:r>
              <w:rPr>
                <w:rFonts w:hint="eastAsia" w:ascii="宋体" w:hAnsi="宋体" w:cs="宋体"/>
                <w:color w:val="auto"/>
                <w:szCs w:val="21"/>
                <w:lang w:val="en-US" w:eastAsia="zh-CN"/>
              </w:rPr>
              <w:t>景运清、李涛、</w:t>
            </w:r>
            <w:r>
              <w:rPr>
                <w:rFonts w:hint="eastAsia" w:ascii="宋体"/>
                <w:color w:val="auto"/>
                <w:sz w:val="21"/>
                <w:szCs w:val="21"/>
                <w:lang w:val="en-US" w:eastAsia="zh-CN"/>
              </w:rPr>
              <w:t>张鹿、张咸、杨高、毕顺</w:t>
            </w:r>
            <w:r>
              <w:rPr>
                <w:rFonts w:hint="eastAsia" w:asciiTheme="minorEastAsia" w:hAnsiTheme="minorEastAsia" w:eastAsiaTheme="minorEastAsia"/>
                <w:sz w:val="21"/>
                <w:szCs w:val="21"/>
              </w:rPr>
              <w:t>。</w:t>
            </w:r>
            <w:r>
              <w:rPr>
                <w:rFonts w:hint="eastAsia" w:ascii="宋体" w:hAnsi="宋体"/>
                <w:sz w:val="21"/>
                <w:szCs w:val="21"/>
              </w:rPr>
              <w:t xml:space="preserve"> </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等各部门人员等。通过问答对理解情况进行考核，考核结果：全部通过，评价人：咨询师</w:t>
            </w:r>
            <w:r>
              <w:rPr>
                <w:rFonts w:hint="eastAsia" w:asciiTheme="minorEastAsia" w:hAnsiTheme="minorEastAsia" w:eastAsiaTheme="minorEastAsia"/>
                <w:szCs w:val="21"/>
                <w:lang w:val="en-US" w:eastAsia="zh-CN"/>
              </w:rPr>
              <w:t>段老师</w:t>
            </w:r>
            <w:r>
              <w:rPr>
                <w:rFonts w:hint="eastAsia" w:asciiTheme="minorEastAsia" w:hAnsiTheme="minorEastAsia" w:eastAsiaTheme="minorEastAsia"/>
                <w:szCs w:val="21"/>
              </w:rPr>
              <w:t xml:space="preserve">  记录人：</w:t>
            </w:r>
            <w:r>
              <w:rPr>
                <w:rFonts w:hint="eastAsia" w:asciiTheme="minorEastAsia" w:hAnsiTheme="minorEastAsia" w:eastAsiaTheme="minorEastAsia"/>
                <w:szCs w:val="21"/>
                <w:lang w:val="en-US" w:eastAsia="zh-CN"/>
              </w:rPr>
              <w:t>张咸</w:t>
            </w:r>
            <w:r>
              <w:rPr>
                <w:rFonts w:hint="eastAsia" w:asciiTheme="minorEastAsia" w:hAnsiTheme="minorEastAsia" w:eastAsiaTheme="minorEastAsia"/>
                <w:szCs w:val="21"/>
              </w:rPr>
              <w:t>。</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r>
              <w:rPr>
                <w:rFonts w:hint="eastAsia" w:asciiTheme="minorEastAsia" w:hAnsiTheme="minorEastAsia" w:eastAsiaTheme="minorEastAsia"/>
                <w:szCs w:val="21"/>
              </w:rPr>
              <w:t>对内审员培训。培训教师：咨询师 参加人员：</w:t>
            </w:r>
            <w:r>
              <w:rPr>
                <w:rFonts w:hint="eastAsia" w:ascii="宋体" w:hAnsi="宋体" w:eastAsiaTheme="minorEastAsia"/>
                <w:color w:val="000000"/>
                <w:sz w:val="21"/>
                <w:szCs w:val="21"/>
                <w:lang w:val="en-US" w:eastAsia="zh-CN"/>
              </w:rPr>
              <w:t>张咸</w:t>
            </w:r>
            <w:r>
              <w:rPr>
                <w:rFonts w:hint="eastAsia" w:ascii="宋体" w:hAnsi="宋体"/>
                <w:color w:val="000000"/>
                <w:sz w:val="21"/>
                <w:szCs w:val="21"/>
              </w:rPr>
              <w:t>、</w:t>
            </w:r>
            <w:r>
              <w:rPr>
                <w:rFonts w:hint="eastAsia" w:ascii="宋体" w:hAnsi="宋体"/>
                <w:color w:val="000000"/>
                <w:sz w:val="21"/>
                <w:szCs w:val="21"/>
                <w:lang w:val="en-US" w:eastAsia="zh-CN"/>
              </w:rPr>
              <w:t>李涛</w:t>
            </w:r>
            <w:r>
              <w:rPr>
                <w:rFonts w:hint="eastAsia" w:ascii="宋体" w:hAnsi="宋体"/>
                <w:color w:val="000000"/>
                <w:sz w:val="21"/>
                <w:szCs w:val="21"/>
              </w:rPr>
              <w:t>、</w:t>
            </w:r>
            <w:r>
              <w:rPr>
                <w:rFonts w:hint="eastAsia" w:ascii="宋体" w:hAnsi="宋体"/>
                <w:color w:val="000000"/>
                <w:sz w:val="21"/>
                <w:szCs w:val="21"/>
                <w:lang w:val="en-US" w:eastAsia="zh-CN"/>
              </w:rPr>
              <w:t>乔沙</w:t>
            </w:r>
            <w:r>
              <w:rPr>
                <w:rFonts w:hint="eastAsia" w:asciiTheme="minorEastAsia" w:hAnsiTheme="minorEastAsia" w:eastAsiaTheme="minorEastAsia"/>
                <w:szCs w:val="21"/>
              </w:rPr>
              <w:t>。 考核结果：全部通过，</w:t>
            </w:r>
            <w:r>
              <w:rPr>
                <w:rFonts w:hint="eastAsia" w:asciiTheme="minorEastAsia" w:hAnsiTheme="minorEastAsia" w:eastAsiaTheme="minorEastAsia"/>
                <w:szCs w:val="21"/>
                <w:lang w:val="en-US" w:eastAsia="zh-CN"/>
              </w:rPr>
              <w:t>评价</w:t>
            </w:r>
            <w:r>
              <w:rPr>
                <w:rFonts w:hint="eastAsia" w:asciiTheme="minorEastAsia" w:hAnsiTheme="minorEastAsia" w:eastAsiaTheme="minorEastAsia"/>
                <w:szCs w:val="21"/>
              </w:rPr>
              <w:t>人：</w:t>
            </w:r>
            <w:r>
              <w:rPr>
                <w:rFonts w:hint="eastAsia" w:asciiTheme="minorEastAsia" w:hAnsiTheme="minorEastAsia" w:eastAsiaTheme="minorEastAsia"/>
                <w:szCs w:val="21"/>
                <w:lang w:val="en-US" w:eastAsia="zh-CN"/>
              </w:rPr>
              <w:t xml:space="preserve">段老师 </w:t>
            </w:r>
          </w:p>
          <w:p>
            <w:pPr>
              <w:spacing w:line="320" w:lineRule="exact"/>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2020年1月13日</w:t>
            </w:r>
            <w:r>
              <w:rPr>
                <w:rFonts w:hint="eastAsia" w:asciiTheme="minorEastAsia" w:hAnsiTheme="minorEastAsia" w:eastAsiaTheme="minorEastAsia"/>
                <w:szCs w:val="21"/>
              </w:rPr>
              <w:t>进行了</w:t>
            </w:r>
            <w:r>
              <w:rPr>
                <w:rFonts w:hint="eastAsia" w:ascii="宋体" w:hAnsi="宋体"/>
                <w:szCs w:val="21"/>
              </w:rPr>
              <w:t>QES管理体系贯标培训</w:t>
            </w:r>
            <w:r>
              <w:rPr>
                <w:rFonts w:hint="eastAsia" w:asciiTheme="minorEastAsia" w:hAnsiTheme="minorEastAsia" w:eastAsiaTheme="minorEastAsia"/>
                <w:szCs w:val="21"/>
              </w:rPr>
              <w:t>，培训老师：咨询师。参加人员：</w:t>
            </w:r>
            <w:r>
              <w:rPr>
                <w:rFonts w:hint="eastAsia" w:ascii="宋体" w:hAnsi="宋体" w:cs="宋体"/>
                <w:color w:val="auto"/>
                <w:szCs w:val="21"/>
                <w:lang w:val="en-US" w:eastAsia="zh-CN"/>
              </w:rPr>
              <w:t>景运清、李涛、</w:t>
            </w:r>
            <w:r>
              <w:rPr>
                <w:rFonts w:hint="eastAsia" w:ascii="宋体"/>
                <w:color w:val="auto"/>
                <w:sz w:val="21"/>
                <w:szCs w:val="21"/>
                <w:lang w:val="en-US" w:eastAsia="zh-CN"/>
              </w:rPr>
              <w:t>张鹿、张咸、杨高、毕顺</w:t>
            </w:r>
            <w:r>
              <w:rPr>
                <w:rFonts w:hint="eastAsia" w:asciiTheme="minorEastAsia" w:hAnsiTheme="minorEastAsia" w:eastAsiaTheme="minorEastAsia"/>
                <w:szCs w:val="21"/>
              </w:rPr>
              <w:t>等所有管理人员。通过问答对理解情况进行考核，考核结果：全部通过，验证人：</w:t>
            </w:r>
            <w:r>
              <w:rPr>
                <w:rFonts w:hint="eastAsia" w:ascii="宋体" w:hAnsi="宋体" w:eastAsiaTheme="minorEastAsia"/>
                <w:color w:val="000000"/>
                <w:sz w:val="21"/>
                <w:szCs w:val="21"/>
                <w:lang w:val="en-US" w:eastAsia="zh-CN"/>
              </w:rPr>
              <w:t>张咸</w:t>
            </w:r>
            <w:r>
              <w:rPr>
                <w:rFonts w:hint="eastAsia" w:asciiTheme="minorEastAsia" w:hAnsiTheme="minorEastAsia" w:eastAsiaTheme="minorEastAsia"/>
                <w:szCs w:val="21"/>
              </w:rPr>
              <w:t>。</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。。。。。。查其他培训记录未见不符合。</w:t>
            </w:r>
          </w:p>
          <w:p>
            <w:pPr>
              <w:spacing w:line="320" w:lineRule="exact"/>
              <w:rPr>
                <w:rFonts w:hint="eastAsia" w:asciiTheme="minorEastAsia" w:hAnsiTheme="minorEastAsia" w:eastAsiaTheme="minorEastAsia"/>
                <w:color w:val="auto"/>
                <w:szCs w:val="21"/>
              </w:rPr>
            </w:pPr>
          </w:p>
          <w:p>
            <w:pPr>
              <w:spacing w:line="320" w:lineRule="exact"/>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抽查人员资质情况：  </w:t>
            </w:r>
          </w:p>
          <w:p>
            <w:pPr>
              <w:pStyle w:val="34"/>
              <w:rPr>
                <w:rFonts w:hint="default" w:eastAsia="宋体"/>
                <w:lang w:val="en-US" w:eastAsia="zh-CN"/>
              </w:rPr>
            </w:pPr>
            <w:r>
              <w:rPr>
                <w:rFonts w:hint="eastAsia" w:ascii="宋体" w:hAnsi="宋体" w:cs="宋体"/>
                <w:color w:val="auto"/>
                <w:szCs w:val="21"/>
                <w:lang w:val="en-US" w:eastAsia="zh-CN"/>
              </w:rPr>
              <w:t>驾驶员驾照、汽车行驶证、电工证，符合要求。（见相关材料）</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意识</w:t>
            </w:r>
          </w:p>
          <w:p>
            <w:pPr>
              <w:spacing w:line="320" w:lineRule="exact"/>
              <w:rPr>
                <w:rFonts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QEO7.3</w:t>
            </w:r>
          </w:p>
          <w:p>
            <w:pPr>
              <w:spacing w:line="320" w:lineRule="exact"/>
              <w:rPr>
                <w:rFonts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询问</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lang w:eastAsia="zh-CN"/>
              </w:rPr>
              <w:t>主任</w:t>
            </w:r>
            <w:r>
              <w:rPr>
                <w:rFonts w:hint="eastAsia" w:asciiTheme="minorEastAsia" w:hAnsiTheme="minorEastAsia" w:eastAsiaTheme="minorEastAsia"/>
                <w:szCs w:val="21"/>
                <w:lang w:val="en-US" w:eastAsia="zh-CN"/>
              </w:rPr>
              <w:t>张咸</w:t>
            </w:r>
            <w:r>
              <w:rPr>
                <w:rFonts w:hint="eastAsia" w:asciiTheme="minorEastAsia" w:hAnsiTheme="minorEastAsia" w:eastAsiaTheme="minorEastAsia"/>
                <w:szCs w:val="21"/>
              </w:rPr>
              <w:t>、员工知道公司方针，知道所在的工作岗位的质量、环境、职业健康安全目标，也了解自己的工作</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会影响组织资质量、环境、职业健康安全管理体系的有效运行</w:t>
            </w:r>
            <w:r>
              <w:rPr>
                <w:rFonts w:hint="eastAsia" w:asciiTheme="minorEastAsia" w:hAnsiTheme="minorEastAsia" w:eastAsiaTheme="minorEastAsia"/>
                <w:szCs w:val="21"/>
                <w:lang w:val="en-US" w:eastAsia="zh-CN"/>
              </w:rPr>
              <w:t>的效果</w:t>
            </w:r>
            <w:r>
              <w:rPr>
                <w:rFonts w:hint="eastAsia" w:asciiTheme="minorEastAsia" w:hAnsiTheme="minorEastAsia" w:eastAsiaTheme="minorEastAsia"/>
                <w:szCs w:val="21"/>
              </w:rPr>
              <w:t>。</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绩效 总则</w:t>
            </w:r>
          </w:p>
          <w:p>
            <w:pPr>
              <w:spacing w:line="320" w:lineRule="exact"/>
              <w:rPr>
                <w:rFonts w:cs="宋体" w:asciiTheme="minorEastAsia" w:hAnsiTheme="minorEastAsia" w:eastAsiaTheme="minorEastAsia"/>
                <w:szCs w:val="21"/>
              </w:rPr>
            </w:pPr>
          </w:p>
        </w:tc>
        <w:tc>
          <w:tcPr>
            <w:tcW w:w="85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Q9.1.1</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办公室</w:t>
            </w:r>
            <w:r>
              <w:rPr>
                <w:rFonts w:hint="eastAsia" w:cs="宋体" w:asciiTheme="minorEastAsia" w:hAnsiTheme="minorEastAsia" w:eastAsiaTheme="minorEastAsia"/>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2-12月</w:t>
            </w:r>
            <w:r>
              <w:rPr>
                <w:rFonts w:hint="eastAsia" w:cs="宋体" w:asciiTheme="minorEastAsia" w:hAnsiTheme="minorEastAsia" w:eastAsiaTheme="minorEastAsia"/>
                <w:szCs w:val="21"/>
              </w:rPr>
              <w:t>的目标完成情况，公司及各部门的管理目标均能完成。</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成文信息</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QEO7.5</w:t>
            </w:r>
          </w:p>
          <w:p>
            <w:pPr>
              <w:spacing w:line="320" w:lineRule="exact"/>
              <w:rPr>
                <w:rFonts w:cs="宋体" w:asciiTheme="minorEastAsia" w:hAnsiTheme="minorEastAsia" w:eastAsiaTheme="minorEastAsia"/>
                <w:color w:val="000000"/>
                <w:kern w:val="0"/>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公司文件分类：一级文件：管理手册。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二级文件：公司编制了程序文件，包括质量、环境、职业健康安全标准要求的所有程序。</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三层次文件：制度和作业指导书，外来文件：包括</w:t>
            </w:r>
            <w:r>
              <w:rPr>
                <w:rFonts w:hint="eastAsia" w:asciiTheme="minorEastAsia" w:hAnsiTheme="minorEastAsia" w:eastAsiaTheme="minorEastAsia"/>
                <w:szCs w:val="21"/>
                <w:lang w:val="en-US" w:eastAsia="zh-CN"/>
              </w:rPr>
              <w:t>涉及的</w:t>
            </w:r>
            <w:r>
              <w:rPr>
                <w:rFonts w:hint="eastAsia" w:asciiTheme="minorEastAsia" w:hAnsiTheme="minorEastAsia" w:eastAsiaTheme="minorEastAsia"/>
                <w:szCs w:val="21"/>
              </w:rPr>
              <w:t>产品国家标准，</w:t>
            </w:r>
            <w:r>
              <w:rPr>
                <w:rFonts w:hint="eastAsia" w:asciiTheme="minorEastAsia" w:hAnsiTheme="minorEastAsia" w:eastAsiaTheme="minorEastAsia"/>
                <w:szCs w:val="21"/>
                <w:lang w:val="en-US" w:eastAsia="zh-CN"/>
              </w:rPr>
              <w:t>行业标准、</w:t>
            </w:r>
            <w:r>
              <w:rPr>
                <w:rFonts w:hint="eastAsia" w:asciiTheme="minorEastAsia" w:hAnsiTheme="minorEastAsia" w:eastAsiaTheme="minorEastAsia"/>
                <w:szCs w:val="21"/>
              </w:rPr>
              <w:t>环境、职业健康安全及运行记录，</w:t>
            </w:r>
            <w:r>
              <w:rPr>
                <w:rFonts w:hint="eastAsia" w:asciiTheme="minorEastAsia" w:hAnsiTheme="minorEastAsia" w:eastAsiaTheme="minorEastAsia"/>
                <w:szCs w:val="21"/>
                <w:lang w:val="en-US" w:eastAsia="zh-CN"/>
              </w:rPr>
              <w:t>基本</w:t>
            </w:r>
            <w:r>
              <w:rPr>
                <w:rFonts w:hint="eastAsia" w:asciiTheme="minorEastAsia" w:hAnsiTheme="minorEastAsia" w:eastAsiaTheme="minorEastAsia"/>
                <w:szCs w:val="21"/>
              </w:rPr>
              <w:t>满足公司目前的管理体系运行的需要。体系文件基本能保证</w:t>
            </w:r>
            <w:r>
              <w:rPr>
                <w:rFonts w:hint="eastAsia" w:asciiTheme="minorEastAsia" w:hAnsiTheme="minorEastAsia" w:eastAsiaTheme="minorEastAsia"/>
                <w:szCs w:val="21"/>
                <w:lang w:val="en-US" w:eastAsia="zh-CN"/>
              </w:rPr>
              <w:t>公司体系运行的基本</w:t>
            </w:r>
            <w:r>
              <w:rPr>
                <w:rFonts w:hint="eastAsia" w:asciiTheme="minorEastAsia" w:hAnsiTheme="minorEastAsia" w:eastAsiaTheme="minorEastAsia"/>
                <w:szCs w:val="21"/>
              </w:rPr>
              <w:t>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查公司按照</w:t>
            </w:r>
            <w:r>
              <w:rPr>
                <w:rFonts w:hint="eastAsia" w:asciiTheme="minorEastAsia" w:hAnsiTheme="minorEastAsia" w:eastAsiaTheme="minorEastAsia"/>
                <w:szCs w:val="21"/>
                <w:lang w:val="en-US" w:eastAsia="zh-CN"/>
              </w:rPr>
              <w:t>一阶段</w:t>
            </w:r>
            <w:r>
              <w:rPr>
                <w:rFonts w:hint="eastAsia" w:asciiTheme="minorEastAsia" w:hAnsiTheme="minorEastAsia" w:eastAsiaTheme="minorEastAsia"/>
                <w:szCs w:val="21"/>
              </w:rPr>
              <w:t>文审</w:t>
            </w:r>
            <w:r>
              <w:rPr>
                <w:rFonts w:hint="eastAsia" w:asciiTheme="minorEastAsia" w:hAnsiTheme="minorEastAsia" w:eastAsiaTheme="minorEastAsia"/>
                <w:szCs w:val="21"/>
                <w:lang w:val="en-US" w:eastAsia="zh-CN"/>
              </w:rPr>
              <w:t>提出的不符合，</w:t>
            </w:r>
            <w:r>
              <w:rPr>
                <w:rFonts w:hint="eastAsia" w:asciiTheme="minorEastAsia" w:hAnsiTheme="minorEastAsia" w:eastAsiaTheme="minorEastAsia"/>
                <w:szCs w:val="21"/>
              </w:rPr>
              <w:t>对管理手册进行了修改，</w:t>
            </w:r>
            <w:r>
              <w:rPr>
                <w:rFonts w:hint="eastAsia" w:asciiTheme="minorEastAsia" w:hAnsiTheme="minorEastAsia" w:eastAsiaTheme="minorEastAsia"/>
                <w:szCs w:val="21"/>
                <w:lang w:val="en-US" w:eastAsia="zh-CN"/>
              </w:rPr>
              <w:t>基本</w:t>
            </w:r>
            <w:r>
              <w:rPr>
                <w:rFonts w:hint="eastAsia" w:asciiTheme="minorEastAsia" w:hAnsiTheme="minorEastAsia" w:eastAsiaTheme="minorEastAsia"/>
                <w:szCs w:val="21"/>
              </w:rPr>
              <w:t>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公司编制并实施了《文件管理程序》，文件包括：手册、三体系的程序文件、作业指导书、废弃物管理制度、安全教育管理制度等。</w:t>
            </w:r>
            <w:r>
              <w:rPr>
                <w:rFonts w:hint="eastAsia" w:asciiTheme="minorEastAsia" w:hAnsiTheme="minorEastAsia" w:eastAsiaTheme="minorEastAsia"/>
                <w:szCs w:val="21"/>
                <w:lang w:val="en-US" w:eastAsia="zh-CN"/>
              </w:rPr>
              <w:t>公司</w:t>
            </w:r>
            <w:r>
              <w:rPr>
                <w:rFonts w:hint="eastAsia" w:asciiTheme="minorEastAsia" w:hAnsiTheme="minorEastAsia" w:eastAsiaTheme="minorEastAsia"/>
                <w:szCs w:val="21"/>
              </w:rPr>
              <w:t>无企业标准。</w:t>
            </w:r>
          </w:p>
          <w:p>
            <w:pPr>
              <w:spacing w:line="50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查管理手册、程序文件等文件，编制：</w:t>
            </w:r>
            <w:r>
              <w:rPr>
                <w:rFonts w:hint="eastAsia" w:ascii="宋体"/>
                <w:color w:val="auto"/>
                <w:sz w:val="21"/>
                <w:szCs w:val="21"/>
                <w:lang w:val="en-US" w:eastAsia="zh-CN"/>
              </w:rPr>
              <w:t>张鹿、张咸、杨高、毕顺</w:t>
            </w:r>
            <w:r>
              <w:rPr>
                <w:rFonts w:hint="eastAsia" w:asciiTheme="minorEastAsia" w:hAnsiTheme="minorEastAsia" w:eastAsiaTheme="minorEastAsia"/>
                <w:szCs w:val="21"/>
              </w:rPr>
              <w:t>等，批准：</w:t>
            </w:r>
            <w:r>
              <w:rPr>
                <w:rFonts w:hint="eastAsia" w:asciiTheme="minorEastAsia" w:hAnsiTheme="minorEastAsia" w:eastAsiaTheme="minorEastAsia"/>
                <w:szCs w:val="21"/>
                <w:lang w:val="en-US" w:eastAsia="zh-CN"/>
              </w:rPr>
              <w:t>景运清</w:t>
            </w:r>
            <w:r>
              <w:rPr>
                <w:rFonts w:hint="eastAsia" w:asciiTheme="minorEastAsia" w:hAnsiTheme="minorEastAsia" w:eastAsiaTheme="minorEastAsia"/>
                <w:szCs w:val="21"/>
              </w:rPr>
              <w:t>，</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月6日</w:t>
            </w:r>
            <w:r>
              <w:rPr>
                <w:rFonts w:hint="eastAsia" w:asciiTheme="minorEastAsia" w:hAnsiTheme="minorEastAsia" w:eastAsiaTheme="minorEastAsia"/>
                <w:szCs w:val="21"/>
              </w:rPr>
              <w:t>，查文件编审批手续齐全、文件清晰、编号符合文件控制程序要求。查</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文件，都有受控标识，有效版本。</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szCs w:val="21"/>
              </w:rPr>
              <w:t>《中华人民共和国产品质量法》、《中华人民共和国合同法》、《中华人民共和国公司法》、《中华人民共和国环境保护法》、《中华人民共和国安全生产法》、《中华人民共和国反不正当竞争法》《</w:t>
            </w:r>
            <w:r>
              <w:rPr>
                <w:rFonts w:hint="eastAsia" w:cs="宋体" w:asciiTheme="minorEastAsia" w:hAnsiTheme="minorEastAsia" w:eastAsiaTheme="minorEastAsia"/>
                <w:szCs w:val="21"/>
                <w:lang w:val="en-US" w:eastAsia="zh-CN"/>
              </w:rPr>
              <w:t>湖北省</w:t>
            </w:r>
            <w:r>
              <w:rPr>
                <w:rFonts w:hint="eastAsia" w:cs="宋体" w:asciiTheme="minorEastAsia" w:hAnsiTheme="minorEastAsia" w:eastAsiaTheme="minorEastAsia"/>
                <w:szCs w:val="21"/>
              </w:rPr>
              <w:t>劳动保护监察条例》</w:t>
            </w:r>
            <w:r>
              <w:rPr>
                <w:rFonts w:hint="eastAsia" w:asciiTheme="minorEastAsia" w:hAnsiTheme="minorEastAsia" w:eastAsiaTheme="minorEastAsia"/>
                <w:szCs w:val="21"/>
              </w:rPr>
              <w:t>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查文件发放：</w:t>
            </w:r>
            <w:r>
              <w:rPr>
                <w:rFonts w:hint="eastAsia" w:asciiTheme="minorEastAsia" w:hAnsiTheme="minorEastAsia" w:eastAsiaTheme="minorEastAsia"/>
                <w:szCs w:val="21"/>
                <w:lang w:val="en-US" w:eastAsia="zh-CN"/>
              </w:rPr>
              <w:t>办公室</w:t>
            </w:r>
            <w:r>
              <w:rPr>
                <w:rFonts w:hint="eastAsia" w:cs="宋体" w:asciiTheme="minorEastAsia" w:hAnsiTheme="minorEastAsia" w:eastAsiaTheme="minorEastAsia"/>
                <w:szCs w:val="21"/>
                <w:lang w:eastAsia="zh-CN"/>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eastAsia="zh-CN"/>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月6日</w:t>
            </w:r>
            <w:r>
              <w:rPr>
                <w:rFonts w:hint="eastAsia" w:asciiTheme="minorEastAsia" w:hAnsiTheme="minorEastAsia" w:eastAsiaTheme="minorEastAsia"/>
                <w:szCs w:val="21"/>
              </w:rPr>
              <w:t>下发了质量、环境、职业健康安全管理手册、程序文件等文件。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文件有标识，检索方便，文件夹存放于铁制文件柜内，防护符合要求。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公司编制并实施了《记录管理程序》对管理体系记录的标识、贮存、保护、检索、保存期限和处置等作了明确规定，符合要求。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提供《记录清单》，有内审报告、供方评价表、危险源清单、环境因素清单、管理评审报告等记录。明确了记录名称、编号、使用保存部门、保存期限等，并经审核后使用。公司各种记录由各使用部门保存，查阅</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保存的记录环境情况，归档文件、记录存放于通风、干燥、防蛀的文件柜内，环境干燥、通风，符合文件归档的要求。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抽查归档文件整理情况，</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已将文件进行了分类，按文件的名称、编号及时间装文件袋进行归档，文件较清洁，字迹清晰，检索方便，抽查有内部审核资料、管理评审资料等，均已装订成册。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外来记录（如顾客投诉记录等）由相关部门负责保管、归档。</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原件记录原则上不外借，其它记录查阅时须有关部门同意后，方可查阅。</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公司文件</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记录控制基本有效。</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分析与评价</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Q9.1.3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公司数据包括：产品</w:t>
            </w:r>
            <w:r>
              <w:rPr>
                <w:rFonts w:hint="eastAsia" w:cs="宋体" w:asciiTheme="minorEastAsia" w:hAnsiTheme="minorEastAsia" w:eastAsiaTheme="minorEastAsia"/>
                <w:color w:val="000000"/>
                <w:kern w:val="0"/>
                <w:szCs w:val="21"/>
                <w:lang w:val="en-US" w:eastAsia="zh-CN"/>
              </w:rPr>
              <w:t>生产、</w:t>
            </w:r>
            <w:r>
              <w:rPr>
                <w:rFonts w:hint="eastAsia" w:cs="宋体" w:asciiTheme="minorEastAsia" w:hAnsiTheme="minorEastAsia" w:eastAsiaTheme="minorEastAsia"/>
                <w:color w:val="000000"/>
                <w:kern w:val="0"/>
                <w:szCs w:val="21"/>
              </w:rPr>
              <w:t>采购</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rPr>
              <w:t>销售</w:t>
            </w:r>
            <w:r>
              <w:rPr>
                <w:rFonts w:hint="eastAsia" w:cs="宋体" w:asciiTheme="minorEastAsia" w:hAnsiTheme="minorEastAsia" w:eastAsiaTheme="minorEastAsia"/>
                <w:color w:val="000000"/>
                <w:kern w:val="0"/>
                <w:szCs w:val="21"/>
                <w:lang w:val="en-US" w:eastAsia="zh-CN"/>
              </w:rPr>
              <w:t>运行</w:t>
            </w:r>
            <w:r>
              <w:rPr>
                <w:rFonts w:hint="eastAsia" w:cs="宋体" w:asciiTheme="minorEastAsia" w:hAnsiTheme="minorEastAsia" w:eastAsiaTheme="minorEastAsia"/>
                <w:color w:val="000000"/>
                <w:kern w:val="0"/>
                <w:szCs w:val="21"/>
              </w:rPr>
              <w:t>状况、管理体系运行、顾客满意、供方等过程的数据分析。</w:t>
            </w:r>
          </w:p>
          <w:p>
            <w:pPr>
              <w:spacing w:line="320" w:lineRule="exact"/>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查自公司管理体系运行以来，已经进行搜集信息和数据的活动：管理目标考核、顾客满意度调查、供方的交付和质量、环境、职业健康安全运行情况等的简单分析。</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统计技术查到：调查表用于顾客满意度调查；用于供方调查、评价和选择；用于市场调查。</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数据分析须加强，已沟通。</w:t>
            </w:r>
          </w:p>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信息和数据分析、评价情况见各相关过程的审核记录。</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QEO9.2</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由管理者代表</w:t>
            </w:r>
            <w:r>
              <w:rPr>
                <w:rFonts w:hint="eastAsia" w:asciiTheme="minorEastAsia" w:hAnsiTheme="minorEastAsia" w:eastAsiaTheme="minorEastAsia"/>
                <w:szCs w:val="21"/>
                <w:lang w:val="en-US" w:eastAsia="zh-CN"/>
              </w:rPr>
              <w:t>张咸</w:t>
            </w:r>
            <w:r>
              <w:rPr>
                <w:rFonts w:hint="eastAsia" w:asciiTheme="minorEastAsia" w:hAnsiTheme="minorEastAsia" w:eastAsiaTheme="minorEastAsia"/>
                <w:szCs w:val="21"/>
              </w:rPr>
              <w:t>组织内部审核，一般每年进行一次内部审核，时间间隔不超过12个月，抽查最近一次的内部审核情况：</w:t>
            </w:r>
          </w:p>
          <w:p>
            <w:pPr>
              <w:autoSpaceDE w:val="0"/>
              <w:autoSpaceDN w:val="0"/>
              <w:adjustRightInd w:val="0"/>
              <w:spacing w:line="240" w:lineRule="atLeast"/>
              <w:rPr>
                <w:rFonts w:ascii="华文中宋" w:hAnsi="华文中宋" w:eastAsia="华文中宋"/>
                <w:b/>
                <w:bCs/>
                <w:color w:val="000000"/>
                <w:sz w:val="36"/>
                <w:szCs w:val="32"/>
                <w:u w:val="single"/>
              </w:rPr>
            </w:pPr>
            <w:r>
              <w:rPr>
                <w:rFonts w:hint="eastAsia" w:asciiTheme="minorEastAsia" w:hAnsiTheme="minorEastAsia" w:eastAsiaTheme="minorEastAsia"/>
                <w:szCs w:val="21"/>
              </w:rPr>
              <w:t>年度审核计划：提供《内部审核实施计划》，其内容已包括了审核目的、范围、准则、审核方法、日期</w:t>
            </w:r>
          </w:p>
          <w:p>
            <w:pPr>
              <w:spacing w:line="320" w:lineRule="exact"/>
              <w:ind w:left="-2" w:leftChars="-1"/>
              <w:rPr>
                <w:rFonts w:asciiTheme="minorEastAsia" w:hAnsiTheme="minorEastAsia" w:eastAsiaTheme="minorEastAsia"/>
                <w:b w:val="0"/>
                <w:bCs w:val="0"/>
                <w:sz w:val="21"/>
                <w:szCs w:val="21"/>
              </w:rPr>
            </w:pPr>
            <w:r>
              <w:rPr>
                <w:rFonts w:hint="eastAsia" w:asciiTheme="minorEastAsia" w:hAnsiTheme="minorEastAsia" w:eastAsiaTheme="minorEastAsia"/>
                <w:szCs w:val="21"/>
              </w:rPr>
              <w:t xml:space="preserve"> 计划编制：</w:t>
            </w:r>
            <w:r>
              <w:rPr>
                <w:rFonts w:hint="eastAsia" w:asciiTheme="minorEastAsia" w:hAnsiTheme="minorEastAsia" w:eastAsiaTheme="minorEastAsia"/>
                <w:bCs/>
                <w:szCs w:val="21"/>
                <w:lang w:val="en-US" w:eastAsia="zh-CN"/>
              </w:rPr>
              <w:t>办公室</w:t>
            </w:r>
            <w:r>
              <w:rPr>
                <w:rFonts w:hint="eastAsia" w:asciiTheme="minorEastAsia" w:hAnsiTheme="minorEastAsia" w:eastAsiaTheme="minorEastAsia"/>
                <w:szCs w:val="21"/>
              </w:rPr>
              <w:t>. 审批/日期：</w:t>
            </w:r>
            <w:r>
              <w:rPr>
                <w:rFonts w:hint="eastAsia" w:asciiTheme="minorEastAsia" w:hAnsiTheme="minorEastAsia" w:eastAsiaTheme="minorEastAsia"/>
                <w:szCs w:val="21"/>
                <w:lang w:val="en-US" w:eastAsia="zh-CN"/>
              </w:rPr>
              <w:t>张咸</w:t>
            </w:r>
            <w:r>
              <w:rPr>
                <w:rFonts w:hint="eastAsia" w:asciiTheme="minorEastAsia" w:hAnsiTheme="minorEastAsia" w:eastAsiaTheme="minorEastAsia"/>
                <w:b w:val="0"/>
                <w:bCs w:val="0"/>
                <w:sz w:val="21"/>
                <w:szCs w:val="21"/>
              </w:rPr>
              <w:t xml:space="preserve"> </w:t>
            </w:r>
            <w:r>
              <w:rPr>
                <w:rFonts w:hint="eastAsia" w:ascii="华文中宋" w:hAnsi="华文中宋" w:eastAsia="华文中宋"/>
                <w:b w:val="0"/>
                <w:bCs w:val="0"/>
                <w:color w:val="000000"/>
                <w:sz w:val="21"/>
                <w:szCs w:val="21"/>
              </w:rPr>
              <w:t xml:space="preserve"> </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6</w:t>
            </w:r>
            <w:r>
              <w:rPr>
                <w:rFonts w:hint="eastAsia" w:ascii="宋体" w:hAnsi="宋体"/>
                <w:b w:val="0"/>
                <w:bCs w:val="0"/>
                <w:sz w:val="21"/>
                <w:szCs w:val="21"/>
              </w:rPr>
              <w:t>月</w:t>
            </w:r>
            <w:r>
              <w:rPr>
                <w:rFonts w:hint="eastAsia" w:ascii="宋体" w:hAnsi="宋体"/>
                <w:b w:val="0"/>
                <w:bCs w:val="0"/>
                <w:sz w:val="21"/>
                <w:szCs w:val="21"/>
                <w:lang w:val="en-US" w:eastAsia="zh-CN"/>
              </w:rPr>
              <w:t>20</w:t>
            </w:r>
            <w:r>
              <w:rPr>
                <w:rFonts w:hint="eastAsia" w:ascii="宋体" w:hAnsi="宋体"/>
                <w:b w:val="0"/>
                <w:bCs w:val="0"/>
                <w:sz w:val="21"/>
                <w:szCs w:val="21"/>
              </w:rPr>
              <w:t>日</w:t>
            </w:r>
            <w:r>
              <w:rPr>
                <w:rFonts w:hint="eastAsia" w:ascii="华文中宋" w:hAnsi="华文中宋" w:eastAsia="华文中宋"/>
                <w:b w:val="0"/>
                <w:bCs w:val="0"/>
                <w:color w:val="000000"/>
                <w:sz w:val="21"/>
                <w:szCs w:val="21"/>
              </w:rPr>
              <w:t xml:space="preserve"> </w:t>
            </w:r>
            <w:r>
              <w:rPr>
                <w:rFonts w:hint="eastAsia" w:ascii="华文中宋" w:hAnsi="华文中宋" w:eastAsia="华文中宋"/>
                <w:b w:val="0"/>
                <w:bCs w:val="0"/>
                <w:color w:val="000000"/>
                <w:sz w:val="21"/>
                <w:szCs w:val="21"/>
                <w:lang w:val="en-US" w:eastAsia="zh-CN"/>
              </w:rPr>
              <w:t>审核时间：</w:t>
            </w:r>
            <w:r>
              <w:rPr>
                <w:rFonts w:ascii="宋体" w:hAnsi="宋体"/>
                <w:b w:val="0"/>
                <w:bCs w:val="0"/>
                <w:sz w:val="21"/>
                <w:szCs w:val="21"/>
              </w:rPr>
              <w:t>20</w:t>
            </w:r>
            <w:r>
              <w:rPr>
                <w:rFonts w:hint="eastAsia" w:ascii="宋体" w:hAnsi="宋体"/>
                <w:b w:val="0"/>
                <w:bCs w:val="0"/>
                <w:sz w:val="21"/>
                <w:szCs w:val="21"/>
                <w:lang w:val="en-US" w:eastAsia="zh-CN"/>
              </w:rPr>
              <w:t>20</w:t>
            </w:r>
            <w:r>
              <w:rPr>
                <w:rFonts w:hint="eastAsia" w:ascii="宋体" w:hAnsi="宋体"/>
                <w:b w:val="0"/>
                <w:bCs w:val="0"/>
                <w:sz w:val="21"/>
                <w:szCs w:val="21"/>
              </w:rPr>
              <w:t>年</w:t>
            </w:r>
            <w:r>
              <w:rPr>
                <w:rFonts w:hint="eastAsia" w:ascii="宋体" w:hAnsi="宋体"/>
                <w:b w:val="0"/>
                <w:bCs w:val="0"/>
                <w:sz w:val="21"/>
                <w:szCs w:val="21"/>
                <w:lang w:val="en-US" w:eastAsia="zh-CN"/>
              </w:rPr>
              <w:t>6</w:t>
            </w:r>
            <w:r>
              <w:rPr>
                <w:rFonts w:hint="eastAsia" w:ascii="宋体" w:hAnsi="宋体"/>
                <w:b w:val="0"/>
                <w:bCs w:val="0"/>
                <w:sz w:val="21"/>
                <w:szCs w:val="21"/>
              </w:rPr>
              <w:t>月</w:t>
            </w:r>
            <w:r>
              <w:rPr>
                <w:rFonts w:hint="eastAsia" w:ascii="宋体" w:hAnsi="宋体"/>
                <w:b w:val="0"/>
                <w:bCs w:val="0"/>
                <w:sz w:val="21"/>
                <w:szCs w:val="21"/>
                <w:lang w:val="en-US" w:eastAsia="zh-CN"/>
              </w:rPr>
              <w:t>27</w:t>
            </w:r>
            <w:r>
              <w:rPr>
                <w:rFonts w:hint="eastAsia" w:ascii="宋体" w:hAnsi="宋体"/>
                <w:b w:val="0"/>
                <w:bCs w:val="0"/>
                <w:sz w:val="21"/>
                <w:szCs w:val="21"/>
              </w:rPr>
              <w:t>-</w:t>
            </w:r>
            <w:r>
              <w:rPr>
                <w:rFonts w:hint="eastAsia" w:ascii="宋体" w:hAnsi="宋体"/>
                <w:b w:val="0"/>
                <w:bCs w:val="0"/>
                <w:sz w:val="21"/>
                <w:szCs w:val="21"/>
                <w:lang w:val="en-US" w:eastAsia="zh-CN"/>
              </w:rPr>
              <w:t>28</w:t>
            </w:r>
            <w:r>
              <w:rPr>
                <w:rFonts w:hint="eastAsia" w:ascii="宋体" w:hAnsi="宋体"/>
                <w:b w:val="0"/>
                <w:bCs w:val="0"/>
                <w:sz w:val="21"/>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560" w:lineRule="exact"/>
              <w:ind w:firstLine="315" w:firstLineChars="150"/>
              <w:rPr>
                <w:rFonts w:hint="default" w:asciiTheme="minorEastAsia" w:hAnsiTheme="minorEastAsia" w:eastAsiaTheme="minorEastAsia"/>
                <w:sz w:val="21"/>
                <w:szCs w:val="21"/>
                <w:lang w:val="en-US"/>
              </w:rPr>
            </w:pPr>
            <w:r>
              <w:rPr>
                <w:rFonts w:hint="eastAsia" w:asciiTheme="minorEastAsia" w:hAnsiTheme="minorEastAsia" w:eastAsiaTheme="minorEastAsia"/>
                <w:szCs w:val="21"/>
              </w:rPr>
              <w:t>审核依据：GB/T19001-2016、GB/T24001-2016、GB/T45001-2020的标准、体系文件、顾客要求、相关法律法规等。内部审核实施：</w:t>
            </w:r>
            <w:r>
              <w:rPr>
                <w:rFonts w:hint="eastAsia" w:ascii="宋体" w:hAnsi="宋体"/>
                <w:sz w:val="21"/>
                <w:szCs w:val="21"/>
              </w:rPr>
              <w:t>组长：</w:t>
            </w:r>
            <w:r>
              <w:rPr>
                <w:rFonts w:hint="eastAsia" w:ascii="宋体" w:hAnsi="宋体"/>
                <w:sz w:val="21"/>
                <w:szCs w:val="21"/>
                <w:lang w:val="en-US" w:eastAsia="zh-CN"/>
              </w:rPr>
              <w:t>张咸</w:t>
            </w:r>
            <w:r>
              <w:rPr>
                <w:rFonts w:hint="eastAsia" w:ascii="宋体" w:hAnsi="宋体"/>
                <w:sz w:val="21"/>
                <w:szCs w:val="21"/>
              </w:rPr>
              <w:t xml:space="preserve">  审核组成员：</w:t>
            </w:r>
            <w:r>
              <w:rPr>
                <w:rFonts w:hint="eastAsia" w:ascii="宋体" w:hAnsi="宋体"/>
                <w:sz w:val="21"/>
                <w:szCs w:val="21"/>
                <w:lang w:val="en-US" w:eastAsia="zh-CN"/>
              </w:rPr>
              <w:t>李涛、乔沙</w:t>
            </w:r>
          </w:p>
          <w:p>
            <w:pPr>
              <w:numPr>
                <w:ilvl w:val="0"/>
                <w:numId w:val="2"/>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审核时间 </w:t>
            </w:r>
            <w:r>
              <w:rPr>
                <w:rFonts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27</w:t>
            </w:r>
            <w:r>
              <w:rPr>
                <w:rFonts w:hint="eastAsia" w:ascii="宋体" w:hAnsi="宋体"/>
                <w:sz w:val="21"/>
                <w:szCs w:val="21"/>
              </w:rPr>
              <w:t>-</w:t>
            </w:r>
            <w:r>
              <w:rPr>
                <w:rFonts w:hint="eastAsia" w:ascii="宋体" w:hAnsi="宋体"/>
                <w:sz w:val="21"/>
                <w:szCs w:val="21"/>
                <w:lang w:val="en-US" w:eastAsia="zh-CN"/>
              </w:rPr>
              <w:t>28</w:t>
            </w:r>
            <w:r>
              <w:rPr>
                <w:rFonts w:hint="eastAsia" w:ascii="宋体" w:hAnsi="宋体"/>
                <w:sz w:val="21"/>
                <w:szCs w:val="21"/>
              </w:rPr>
              <w:t>日</w:t>
            </w:r>
            <w:r>
              <w:rPr>
                <w:rFonts w:hint="eastAsia" w:asciiTheme="minorEastAsia" w:hAnsiTheme="minorEastAsia" w:eastAsiaTheme="minorEastAsia"/>
                <w:bCs/>
                <w:sz w:val="21"/>
                <w:szCs w:val="21"/>
              </w:rPr>
              <w:t>，共</w:t>
            </w:r>
            <w:r>
              <w:rPr>
                <w:rFonts w:hint="eastAsia" w:asciiTheme="minorEastAsia" w:hAnsiTheme="minorEastAsia" w:eastAsiaTheme="minorEastAsia"/>
                <w:bCs/>
                <w:sz w:val="21"/>
                <w:szCs w:val="21"/>
                <w:lang w:val="en-US" w:eastAsia="zh-CN"/>
              </w:rPr>
              <w:t>2</w:t>
            </w:r>
            <w:r>
              <w:rPr>
                <w:rFonts w:hint="eastAsia" w:asciiTheme="minorEastAsia" w:hAnsiTheme="minorEastAsia" w:eastAsiaTheme="minorEastAsia"/>
                <w:bCs/>
                <w:sz w:val="21"/>
                <w:szCs w:val="21"/>
              </w:rPr>
              <w:t>天</w:t>
            </w:r>
            <w:r>
              <w:rPr>
                <w:rFonts w:hint="eastAsia" w:asciiTheme="minorEastAsia" w:hAnsiTheme="minorEastAsia" w:eastAsiaTheme="minorEastAsia"/>
                <w:bCs/>
                <w:szCs w:val="21"/>
              </w:rPr>
              <w:t>。</w:t>
            </w:r>
          </w:p>
          <w:p>
            <w:pPr>
              <w:numPr>
                <w:ilvl w:val="0"/>
                <w:numId w:val="2"/>
              </w:numPr>
              <w:spacing w:line="320" w:lineRule="exact"/>
              <w:rPr>
                <w:rFonts w:asciiTheme="minorEastAsia" w:hAnsiTheme="minorEastAsia" w:eastAsiaTheme="minorEastAsia"/>
                <w:szCs w:val="21"/>
              </w:rPr>
            </w:pPr>
            <w:r>
              <w:rPr>
                <w:rFonts w:hint="eastAsia" w:asciiTheme="minorEastAsia" w:hAnsiTheme="minorEastAsia" w:eastAsiaTheme="minorEastAsia"/>
                <w:bCs/>
                <w:szCs w:val="21"/>
              </w:rPr>
              <w:t>审核日程安排见附件</w:t>
            </w:r>
            <w:r>
              <w:rPr>
                <w:rFonts w:hint="eastAsia" w:asciiTheme="minorEastAsia" w:hAnsiTheme="minorEastAsia" w:eastAsiaTheme="minorEastAsia"/>
                <w:szCs w:val="21"/>
              </w:rPr>
              <w:t>，审核按计划进行，经询问查2名内审员经内部培训合格，培训教师：咨询师 内审员能力尚可。</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销售</w:t>
            </w:r>
            <w:r>
              <w:rPr>
                <w:rFonts w:hint="eastAsia" w:asciiTheme="minorEastAsia" w:hAnsiTheme="minorEastAsia" w:eastAsiaTheme="minorEastAsia"/>
                <w:szCs w:val="21"/>
                <w:lang w:eastAsia="zh-CN"/>
              </w:rPr>
              <w:t>部</w:t>
            </w:r>
            <w:r>
              <w:rPr>
                <w:rFonts w:hint="eastAsia" w:asciiTheme="minorEastAsia" w:hAnsiTheme="minorEastAsia" w:eastAsiaTheme="minorEastAsia"/>
                <w:szCs w:val="21"/>
              </w:rPr>
              <w:t>等部门的审核记录，条款与策划一致，记录真实、完整。</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个一般不符合项，责任部门已分析了原因并采取了纠正措施，按要求进行了整改，最后内审员进行了验证，纠正措施实施有效。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查公司内部审核的资料基本完整，但需要重视审核的有效性和记录的可追溯性存在一定不足，已和部门负责人交流。</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QEO10.2</w:t>
            </w:r>
          </w:p>
          <w:p>
            <w:pPr>
              <w:spacing w:line="320" w:lineRule="exact"/>
              <w:rPr>
                <w:rFonts w:cs="宋体" w:asciiTheme="minorEastAsia" w:hAnsiTheme="minorEastAsia" w:eastAsiaTheme="minorEastAsia"/>
                <w:szCs w:val="21"/>
              </w:rPr>
            </w:pPr>
          </w:p>
        </w:tc>
        <w:tc>
          <w:tcPr>
            <w:tcW w:w="11653" w:type="dxa"/>
            <w:vAlign w:val="center"/>
          </w:tcPr>
          <w:p>
            <w:pPr>
              <w:snapToGrid w:val="0"/>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公司对纠正及预防措施的管理基本符合要求。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环境因素/危险源</w:t>
            </w: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EO6.1.2</w:t>
            </w:r>
          </w:p>
          <w:p>
            <w:pPr>
              <w:spacing w:line="320" w:lineRule="exact"/>
              <w:rPr>
                <w:rFonts w:cs="Arial" w:asciiTheme="minorEastAsia" w:hAnsiTheme="minorEastAsia" w:eastAsiaTheme="minorEastAsia"/>
                <w:szCs w:val="21"/>
              </w:rPr>
            </w:pPr>
          </w:p>
        </w:tc>
        <w:tc>
          <w:tcPr>
            <w:tcW w:w="11653" w:type="dxa"/>
            <w:vAlign w:val="center"/>
          </w:tcPr>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办公室</w:t>
            </w:r>
            <w:r>
              <w:rPr>
                <w:rFonts w:hint="eastAsia" w:cs="楷体" w:asciiTheme="minorEastAsia" w:hAnsiTheme="minorEastAsia" w:eastAsiaTheme="minorEastAsia"/>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w:t>
            </w:r>
            <w:r>
              <w:rPr>
                <w:rFonts w:hint="eastAsia" w:cs="楷体" w:asciiTheme="minorEastAsia" w:hAnsiTheme="minorEastAsia" w:eastAsiaTheme="minorEastAsia"/>
                <w:szCs w:val="21"/>
                <w:lang w:val="en-US" w:eastAsia="zh-CN"/>
              </w:rPr>
              <w:t>公司</w:t>
            </w:r>
            <w:r>
              <w:rPr>
                <w:rFonts w:hint="eastAsia" w:cs="楷体" w:asciiTheme="minorEastAsia" w:hAnsiTheme="minorEastAsia" w:eastAsiaTheme="minorEastAsia"/>
                <w:szCs w:val="21"/>
              </w:rPr>
              <w:t>识别了本部门在办公、</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检验</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销售</w:t>
            </w:r>
            <w:r>
              <w:rPr>
                <w:rFonts w:hint="eastAsia" w:cs="楷体" w:asciiTheme="minorEastAsia" w:hAnsiTheme="minorEastAsia" w:eastAsiaTheme="minorEastAsia"/>
                <w:szCs w:val="21"/>
              </w:rPr>
              <w:t>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经评价涉及</w:t>
            </w:r>
            <w:r>
              <w:rPr>
                <w:rFonts w:hint="eastAsia" w:cs="楷体" w:asciiTheme="minorEastAsia" w:hAnsiTheme="minorEastAsia" w:eastAsiaTheme="minorEastAsia"/>
                <w:szCs w:val="21"/>
                <w:lang w:val="en-US" w:eastAsia="zh-CN"/>
              </w:rPr>
              <w:t>本</w:t>
            </w:r>
            <w:r>
              <w:rPr>
                <w:rFonts w:hint="eastAsia" w:cs="楷体" w:asciiTheme="minorEastAsia" w:hAnsiTheme="minorEastAsia" w:eastAsiaTheme="minorEastAsia"/>
                <w:szCs w:val="21"/>
              </w:rPr>
              <w:t>部门有2项重要环境因素：火灾发生、</w:t>
            </w:r>
            <w:r>
              <w:rPr>
                <w:rFonts w:hint="eastAsia" w:cs="楷体" w:asciiTheme="minorEastAsia" w:hAnsiTheme="minorEastAsia" w:eastAsiaTheme="minorEastAsia"/>
                <w:szCs w:val="21"/>
                <w:lang w:val="en-US" w:eastAsia="zh-CN"/>
              </w:rPr>
              <w:t>粉尘</w:t>
            </w:r>
            <w:r>
              <w:rPr>
                <w:rFonts w:hint="eastAsia" w:cs="楷体" w:asciiTheme="minorEastAsia" w:hAnsiTheme="minorEastAsia" w:eastAsiaTheme="minorEastAsia"/>
                <w:szCs w:val="21"/>
              </w:rPr>
              <w:t>排放。</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负责按规定处置，日常监督检查和培训教育，消防配备有消防器材等措施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855" w:type="dxa"/>
          </w:tcPr>
          <w:p>
            <w:pPr>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bCs/>
                <w:szCs w:val="21"/>
              </w:rPr>
              <w:t>EO：</w:t>
            </w:r>
            <w:r>
              <w:rPr>
                <w:rFonts w:hint="eastAsia" w:cs="Arial" w:asciiTheme="minorEastAsia" w:hAnsiTheme="minorEastAsia" w:eastAsiaTheme="minorEastAsia"/>
                <w:szCs w:val="21"/>
              </w:rPr>
              <w:t>6.1.3</w:t>
            </w:r>
          </w:p>
          <w:p>
            <w:pPr>
              <w:spacing w:line="320" w:lineRule="exact"/>
              <w:rPr>
                <w:rFonts w:cs="楷体" w:asciiTheme="minorEastAsia" w:hAnsiTheme="minorEastAsia" w:eastAsiaTheme="minorEastAsia"/>
                <w:bCs/>
                <w:szCs w:val="21"/>
              </w:rPr>
            </w:pPr>
          </w:p>
        </w:tc>
        <w:tc>
          <w:tcPr>
            <w:tcW w:w="11653" w:type="dxa"/>
            <w:vAlign w:val="center"/>
          </w:tcPr>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建立实施了《法律、法规和其他要求识别管理程序》。</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查《法律法规清单(环境)》，共识别相关法律法规环境：23项；</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查《职业健康安全法律法规和其他要求清单》，识别职业健康安全法律法规：14项。</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其中包括：最新版的《</w:t>
            </w:r>
            <w:r>
              <w:rPr>
                <w:rFonts w:hint="eastAsia" w:cs="楷体" w:asciiTheme="minorEastAsia" w:hAnsiTheme="minorEastAsia" w:eastAsiaTheme="minorEastAsia"/>
                <w:szCs w:val="21"/>
                <w:lang w:eastAsia="zh-CN"/>
              </w:rPr>
              <w:t>湖北省</w:t>
            </w:r>
            <w:r>
              <w:rPr>
                <w:rFonts w:hint="eastAsia" w:cs="楷体" w:asciiTheme="minorEastAsia" w:hAnsiTheme="minorEastAsia" w:eastAsiaTheme="minorEastAsia"/>
                <w:szCs w:val="21"/>
              </w:rPr>
              <w:t>消防条例》、《</w:t>
            </w:r>
            <w:r>
              <w:rPr>
                <w:rFonts w:hint="eastAsia" w:cs="楷体" w:asciiTheme="minorEastAsia" w:hAnsiTheme="minorEastAsia" w:eastAsiaTheme="minorEastAsia"/>
                <w:szCs w:val="21"/>
                <w:lang w:eastAsia="zh-CN"/>
              </w:rPr>
              <w:t>湖北省</w:t>
            </w:r>
            <w:r>
              <w:rPr>
                <w:rFonts w:hint="eastAsia" w:cs="楷体" w:asciiTheme="minorEastAsia" w:hAnsiTheme="minorEastAsia" w:eastAsiaTheme="minorEastAsia"/>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查阅。</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措施的策划</w:t>
            </w:r>
          </w:p>
        </w:tc>
        <w:tc>
          <w:tcPr>
            <w:tcW w:w="855"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EO:</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6.1.4</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合规性评价</w:t>
            </w:r>
          </w:p>
        </w:tc>
        <w:tc>
          <w:tcPr>
            <w:tcW w:w="855"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w:t>
            </w:r>
          </w:p>
          <w:p>
            <w:pPr>
              <w:spacing w:line="320" w:lineRule="exact"/>
              <w:rPr>
                <w:rFonts w:cs="楷体" w:asciiTheme="minorEastAsia" w:hAnsiTheme="minorEastAsia" w:eastAsiaTheme="minorEastAsia"/>
                <w:bCs/>
                <w:szCs w:val="21"/>
              </w:rPr>
            </w:pPr>
            <w:r>
              <w:rPr>
                <w:rFonts w:hint="eastAsia" w:cs="Arial" w:asciiTheme="minorEastAsia" w:hAnsiTheme="minorEastAsia" w:eastAsiaTheme="minorEastAsia"/>
                <w:szCs w:val="21"/>
              </w:rPr>
              <w:t>9.1.2</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公司制定了：《合规性评价控制程序》，</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提供《环境法律法规合规性评价</w:t>
            </w:r>
            <w:r>
              <w:rPr>
                <w:rFonts w:hint="eastAsia" w:cs="楷体" w:asciiTheme="minorEastAsia" w:hAnsiTheme="minorEastAsia" w:eastAsiaTheme="minorEastAsia"/>
                <w:szCs w:val="21"/>
                <w:lang w:val="en-US" w:eastAsia="zh-CN"/>
              </w:rPr>
              <w:t>表</w:t>
            </w:r>
            <w:r>
              <w:rPr>
                <w:rFonts w:hint="eastAsia" w:cs="楷体" w:asciiTheme="minorEastAsia" w:hAnsiTheme="minorEastAsia" w:eastAsiaTheme="minorEastAsia"/>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经营活动符合国家环保</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职业健康安全</w:t>
            </w:r>
            <w:r>
              <w:rPr>
                <w:rFonts w:hint="eastAsia" w:cs="楷体" w:asciiTheme="minorEastAsia" w:hAnsiTheme="minorEastAsia" w:eastAsiaTheme="minorEastAsia"/>
                <w:szCs w:val="21"/>
              </w:rPr>
              <w:t>等法律法规要求。</w:t>
            </w:r>
          </w:p>
          <w:p>
            <w:pPr>
              <w:spacing w:line="320" w:lineRule="exact"/>
              <w:ind w:firstLine="420" w:firstLineChars="200"/>
              <w:rPr>
                <w:rFonts w:hint="eastAsia" w:cs="楷体" w:asciiTheme="minorEastAsia" w:hAnsiTheme="minorEastAsia" w:eastAsiaTheme="minorEastAsia"/>
                <w:szCs w:val="21"/>
              </w:rPr>
            </w:pPr>
            <w:r>
              <w:rPr>
                <w:rFonts w:hint="eastAsia" w:cs="楷体" w:asciiTheme="minorEastAsia" w:hAnsiTheme="minorEastAsia" w:eastAsiaTheme="minorEastAsia"/>
                <w:szCs w:val="21"/>
              </w:rPr>
              <w:t>提供《职业康健安全法律法规符合性评价表》，经对公司适用的法律法规和其他要求进行了评价，</w:t>
            </w:r>
            <w:r>
              <w:rPr>
                <w:rFonts w:hint="eastAsia" w:cs="楷体" w:asciiTheme="minorEastAsia" w:hAnsiTheme="minorEastAsia" w:eastAsiaTheme="minorEastAsia"/>
                <w:szCs w:val="21"/>
                <w:lang w:val="en-US" w:eastAsia="zh-CN"/>
              </w:rPr>
              <w:t>评价结果</w:t>
            </w:r>
            <w:r>
              <w:rPr>
                <w:rFonts w:hint="eastAsia" w:cs="楷体" w:asciiTheme="minorEastAsia" w:hAnsiTheme="minorEastAsia" w:eastAsiaTheme="minorEastAsia"/>
                <w:szCs w:val="21"/>
              </w:rPr>
              <w:t>全部符合要求。以上评价人：</w:t>
            </w:r>
            <w:r>
              <w:rPr>
                <w:rFonts w:hint="eastAsia" w:ascii="宋体" w:hAnsi="宋体" w:cs="宋体"/>
                <w:color w:val="auto"/>
                <w:szCs w:val="21"/>
                <w:lang w:val="en-US" w:eastAsia="zh-CN"/>
              </w:rPr>
              <w:t>景运清、李涛、</w:t>
            </w:r>
            <w:r>
              <w:rPr>
                <w:rFonts w:hint="eastAsia" w:ascii="宋体"/>
                <w:color w:val="auto"/>
                <w:sz w:val="21"/>
                <w:szCs w:val="21"/>
                <w:lang w:val="en-US" w:eastAsia="zh-CN"/>
              </w:rPr>
              <w:t>张鹿、张咸、杨高、毕顺</w:t>
            </w:r>
            <w:r>
              <w:rPr>
                <w:rFonts w:hint="eastAsia" w:asciiTheme="minorEastAsia" w:hAnsiTheme="minorEastAsia" w:eastAsiaTheme="minorEastAsia"/>
                <w:color w:val="auto"/>
                <w:szCs w:val="21"/>
                <w:lang w:val="en-US" w:eastAsia="zh-CN"/>
              </w:rPr>
              <w:t>等</w:t>
            </w:r>
            <w:r>
              <w:rPr>
                <w:rFonts w:hint="eastAsia" w:ascii="宋体" w:hAnsi="宋体"/>
                <w:b w:val="0"/>
                <w:bCs w:val="0"/>
                <w:sz w:val="21"/>
                <w:szCs w:val="21"/>
                <w:lang w:val="en-US" w:eastAsia="zh-CN"/>
              </w:rPr>
              <w:t xml:space="preserve"> </w:t>
            </w:r>
            <w:r>
              <w:rPr>
                <w:rFonts w:hint="eastAsia" w:cs="楷体" w:asciiTheme="minorEastAsia" w:hAnsiTheme="minorEastAsia" w:eastAsiaTheme="minorEastAsia"/>
                <w:b w:val="0"/>
                <w:bCs w:val="0"/>
                <w:szCs w:val="21"/>
              </w:rPr>
              <w:t xml:space="preserve"> </w:t>
            </w:r>
            <w:r>
              <w:rPr>
                <w:rFonts w:hint="eastAsia" w:cs="楷体" w:asciiTheme="minorEastAsia" w:hAnsiTheme="minorEastAsia" w:eastAsiaTheme="minorEastAsia"/>
                <w:szCs w:val="21"/>
              </w:rPr>
              <w:t>日期：</w:t>
            </w:r>
            <w:r>
              <w:rPr>
                <w:rFonts w:hint="eastAsia" w:cs="楷体" w:asciiTheme="minorEastAsia" w:hAnsiTheme="minorEastAsia" w:eastAsiaTheme="minorEastAsia"/>
                <w:szCs w:val="21"/>
                <w:lang w:eastAsia="zh-CN"/>
              </w:rPr>
              <w:t xml:space="preserve"> 2020年</w:t>
            </w:r>
            <w:r>
              <w:rPr>
                <w:rFonts w:hint="eastAsia" w:cs="楷体" w:asciiTheme="minorEastAsia" w:hAnsiTheme="minorEastAsia" w:eastAsiaTheme="minorEastAsia"/>
                <w:szCs w:val="21"/>
                <w:lang w:val="en-US" w:eastAsia="zh-CN"/>
              </w:rPr>
              <w:t>1</w:t>
            </w:r>
            <w:r>
              <w:rPr>
                <w:rFonts w:hint="eastAsia" w:cs="楷体" w:asciiTheme="minorEastAsia" w:hAnsiTheme="minorEastAsia" w:eastAsiaTheme="minorEastAsia"/>
                <w:szCs w:val="21"/>
                <w:lang w:eastAsia="zh-CN"/>
              </w:rPr>
              <w:t>月23日</w:t>
            </w:r>
            <w:r>
              <w:rPr>
                <w:rFonts w:hint="eastAsia" w:cs="楷体"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cs="楷体" w:asciiTheme="minorEastAsia" w:hAnsiTheme="minorEastAsia" w:eastAsiaTheme="minorEastAsia"/>
                <w:sz w:val="21"/>
                <w:szCs w:val="21"/>
                <w:lang w:val="en-US" w:eastAsia="zh-CN"/>
              </w:rPr>
              <w:t>查到</w:t>
            </w:r>
            <w:r>
              <w:rPr>
                <w:rFonts w:hint="eastAsia" w:cs="楷体" w:asciiTheme="minorEastAsia" w:hAnsiTheme="minorEastAsia" w:eastAsiaTheme="minorEastAsia"/>
                <w:sz w:val="21"/>
                <w:szCs w:val="21"/>
              </w:rPr>
              <w:t>《法律法规合规性评价报告》，</w:t>
            </w:r>
            <w:r>
              <w:rPr>
                <w:rFonts w:hint="eastAsia" w:ascii="宋体" w:hAnsi="宋体" w:eastAsiaTheme="minorEastAsia"/>
                <w:sz w:val="21"/>
                <w:szCs w:val="21"/>
                <w:lang w:eastAsia="zh-CN"/>
              </w:rPr>
              <w:t xml:space="preserve"> 2020年</w:t>
            </w:r>
            <w:r>
              <w:rPr>
                <w:rFonts w:hint="eastAsia" w:ascii="宋体" w:hAnsi="宋体" w:eastAsiaTheme="minorEastAsia"/>
                <w:sz w:val="21"/>
                <w:szCs w:val="21"/>
                <w:lang w:val="en-US" w:eastAsia="zh-CN"/>
              </w:rPr>
              <w:t>1</w:t>
            </w:r>
            <w:r>
              <w:rPr>
                <w:rFonts w:hint="eastAsia" w:ascii="宋体" w:hAnsi="宋体" w:eastAsiaTheme="minorEastAsia"/>
                <w:sz w:val="21"/>
                <w:szCs w:val="21"/>
                <w:lang w:eastAsia="zh-CN"/>
              </w:rPr>
              <w:t>月23日</w:t>
            </w:r>
            <w:r>
              <w:rPr>
                <w:rFonts w:hint="eastAsia" w:ascii="宋体" w:hAnsi="宋体"/>
                <w:sz w:val="21"/>
                <w:szCs w:val="21"/>
              </w:rPr>
              <w:t>，由公司总经理主持。管理者代表任组长，公司内审员及部门有关人员共</w:t>
            </w:r>
            <w:r>
              <w:rPr>
                <w:rFonts w:hint="eastAsia" w:ascii="宋体" w:hAnsi="宋体"/>
                <w:sz w:val="21"/>
                <w:szCs w:val="21"/>
                <w:lang w:val="en-US" w:eastAsia="zh-CN"/>
              </w:rPr>
              <w:t>6</w:t>
            </w:r>
            <w:r>
              <w:rPr>
                <w:rFonts w:hint="eastAsia" w:ascii="宋体" w:hAnsi="宋体"/>
                <w:sz w:val="21"/>
                <w:szCs w:val="21"/>
              </w:rPr>
              <w:t>人成立的评价小组，在对生产车间文明生产与公司办公区域办公环境进行全面检查的基础上，对照环境法规的要求，对车间生产过程，公司办公区域的环境管理状况进行评价。评价内容主要为：污水排放、节约用水、噪声排放、粉尘及固体废弃物的控制情况进行了全面了解。</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在进行环境评价的同时，对职业健康安全方面进行了评价，评价结果没有发现安全事故，遵守职业健康安全相关的法律法规。在产品质量方面，严格按国家标准规范执行，没有出现质量事故，得到了顾客的好评。</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公司决定在生产过程中，加大力度，严格车间现场的环境管理，做到文明生产，让社会满意，提升公司的整体形象。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s="楷体" w:asciiTheme="minorEastAsia" w:hAnsiTheme="minorEastAsia" w:eastAsiaTheme="minorEastAsia"/>
                <w:szCs w:val="21"/>
                <w:lang w:val="en-US" w:eastAsia="zh-CN"/>
              </w:rPr>
            </w:pPr>
            <w:r>
              <w:rPr>
                <w:rFonts w:hint="eastAsia" w:ascii="宋体" w:hAnsi="宋体"/>
                <w:bCs/>
                <w:sz w:val="21"/>
                <w:szCs w:val="21"/>
                <w:lang w:val="en-US" w:eastAsia="zh-CN"/>
              </w:rPr>
              <w:t>评审结论：</w:t>
            </w:r>
            <w:r>
              <w:rPr>
                <w:rFonts w:hint="eastAsia" w:ascii="宋体" w:hAnsi="宋体"/>
                <w:bCs/>
                <w:sz w:val="21"/>
                <w:szCs w:val="21"/>
              </w:rPr>
              <w:t>从本年度检查的结果来看，</w:t>
            </w:r>
            <w:r>
              <w:rPr>
                <w:rFonts w:hint="eastAsia" w:ascii="宋体" w:hAnsi="宋体"/>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 w:val="21"/>
                <w:szCs w:val="21"/>
              </w:rPr>
              <w:t>未发生重大安全生产事故，无环境污染事件发生</w:t>
            </w:r>
            <w:r>
              <w:rPr>
                <w:rFonts w:hint="eastAsia" w:ascii="宋体" w:hAnsi="宋体"/>
                <w:sz w:val="21"/>
                <w:szCs w:val="21"/>
              </w:rPr>
              <w:t>，</w:t>
            </w:r>
            <w:r>
              <w:rPr>
                <w:rFonts w:ascii="宋体" w:hAnsi="宋体"/>
                <w:sz w:val="21"/>
                <w:szCs w:val="21"/>
              </w:rPr>
              <w:t>未发生尘肺病、传染病及其他卫生防疫问题事件，无个人或单位投诉</w:t>
            </w:r>
            <w:r>
              <w:rPr>
                <w:rFonts w:hint="eastAsia" w:ascii="宋体" w:hAnsi="宋体"/>
                <w:sz w:val="21"/>
                <w:szCs w:val="21"/>
              </w:rPr>
              <w:t>。</w:t>
            </w:r>
            <w:r>
              <w:rPr>
                <w:rFonts w:ascii="宋体" w:hAnsi="宋体"/>
                <w:sz w:val="21"/>
                <w:szCs w:val="21"/>
              </w:rPr>
              <w:t>执行结果是有效的。对</w:t>
            </w:r>
            <w:r>
              <w:rPr>
                <w:rFonts w:hint="eastAsia" w:ascii="宋体" w:hAnsi="宋体"/>
                <w:sz w:val="21"/>
                <w:szCs w:val="21"/>
              </w:rPr>
              <w:t>公司</w:t>
            </w:r>
            <w:r>
              <w:rPr>
                <w:rFonts w:ascii="宋体" w:hAnsi="宋体"/>
                <w:sz w:val="21"/>
                <w:szCs w:val="21"/>
              </w:rPr>
              <w:t>的环保意识和环境管理水平的提高起到了明显的促进作用。</w:t>
            </w:r>
            <w:r>
              <w:rPr>
                <w:rFonts w:hint="eastAsia"/>
                <w:color w:val="auto"/>
                <w:sz w:val="21"/>
                <w:szCs w:val="21"/>
                <w:u w:val="none"/>
              </w:rPr>
              <w:t>编制：</w:t>
            </w:r>
            <w:r>
              <w:rPr>
                <w:rFonts w:hint="eastAsia"/>
                <w:color w:val="auto"/>
                <w:sz w:val="21"/>
                <w:szCs w:val="21"/>
                <w:u w:val="none"/>
                <w:lang w:val="en-US" w:eastAsia="zh-CN"/>
              </w:rPr>
              <w:t>办公室</w:t>
            </w:r>
            <w:r>
              <w:rPr>
                <w:rFonts w:hint="eastAsia"/>
                <w:color w:val="auto"/>
                <w:sz w:val="21"/>
                <w:szCs w:val="21"/>
                <w:u w:val="none"/>
              </w:rPr>
              <w:t xml:space="preserve"> 审核：</w:t>
            </w:r>
            <w:r>
              <w:rPr>
                <w:rFonts w:hint="eastAsia" w:ascii="宋体" w:hAnsi="宋体"/>
                <w:color w:val="auto"/>
                <w:sz w:val="21"/>
                <w:szCs w:val="21"/>
                <w:u w:val="none"/>
                <w:lang w:val="en-US" w:eastAsia="zh-CN"/>
              </w:rPr>
              <w:t>张咸</w:t>
            </w:r>
            <w:r>
              <w:rPr>
                <w:rFonts w:hint="eastAsia"/>
                <w:color w:val="auto"/>
                <w:sz w:val="21"/>
                <w:szCs w:val="21"/>
                <w:u w:val="none"/>
              </w:rPr>
              <w:t xml:space="preserve"> 批准：</w:t>
            </w:r>
            <w:r>
              <w:rPr>
                <w:rFonts w:hint="eastAsia" w:ascii="宋体" w:hAnsi="宋体"/>
                <w:color w:val="auto"/>
                <w:sz w:val="21"/>
                <w:szCs w:val="21"/>
                <w:u w:val="none"/>
                <w:lang w:val="en-US" w:eastAsia="zh-CN"/>
              </w:rPr>
              <w:t>景运清</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运行控制</w:t>
            </w:r>
          </w:p>
        </w:tc>
        <w:tc>
          <w:tcPr>
            <w:tcW w:w="855" w:type="dxa"/>
          </w:tcPr>
          <w:p>
            <w:pPr>
              <w:spacing w:line="320" w:lineRule="exact"/>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rPr>
              <w:t xml:space="preserve">EO8.1 </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8.1.2/8.1.3</w:t>
            </w:r>
            <w:r>
              <w:rPr>
                <w:rFonts w:hint="eastAsia" w:cs="Arial" w:asciiTheme="minorEastAsia" w:hAnsiTheme="minorEastAsia" w:eastAsiaTheme="minorEastAsia"/>
                <w:szCs w:val="21"/>
                <w:lang w:eastAsia="zh-CN"/>
              </w:rPr>
              <w:t>）</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公司销售的产品，以上全部由供方提供产品，均有合格证或检验报告。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检验时注意滑倒、碰伤、砸伤，合格品回用，不合格品退货处理。</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eastAsia="zh-CN"/>
              </w:rPr>
              <w:t>综合部主任</w:t>
            </w:r>
            <w:r>
              <w:rPr>
                <w:rFonts w:hint="eastAsia" w:asciiTheme="minorEastAsia" w:hAnsiTheme="minorEastAsia" w:eastAsiaTheme="minorEastAsia"/>
                <w:color w:val="000000" w:themeColor="text1"/>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000000" w:themeColor="text1"/>
                <w:sz w:val="21"/>
                <w:szCs w:val="21"/>
                <w:lang w:val="en-US" w:eastAsia="zh-CN"/>
              </w:rPr>
              <w:t>五</w:t>
            </w:r>
            <w:r>
              <w:rPr>
                <w:rFonts w:hint="eastAsia" w:asciiTheme="minorEastAsia" w:hAnsiTheme="minorEastAsia" w:eastAsiaTheme="minorEastAsia"/>
                <w:color w:val="000000" w:themeColor="text1"/>
                <w:sz w:val="21"/>
                <w:szCs w:val="21"/>
              </w:rPr>
              <w:t>险，未发生欠缴情况。员工工资、补贴亦未发生拖欠现象。</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查企业为员工缴纳保险情况：</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抽查到：抽查到：20</w:t>
            </w:r>
            <w:r>
              <w:rPr>
                <w:rFonts w:hint="eastAsia" w:asciiTheme="minorEastAsia" w:hAnsiTheme="minorEastAsia" w:eastAsiaTheme="minorEastAsia"/>
                <w:color w:val="000000" w:themeColor="text1"/>
                <w:sz w:val="21"/>
                <w:szCs w:val="21"/>
                <w:lang w:val="en-US" w:eastAsia="zh-CN"/>
              </w:rPr>
              <w:t>20</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lang w:val="en-US" w:eastAsia="zh-CN"/>
              </w:rPr>
              <w:t>1</w:t>
            </w:r>
            <w:r>
              <w:rPr>
                <w:rFonts w:hint="eastAsia" w:asciiTheme="minorEastAsia" w:hAnsiTheme="minorEastAsia" w:eastAsiaTheme="minorEastAsia"/>
                <w:color w:val="000000" w:themeColor="text1"/>
                <w:sz w:val="21"/>
                <w:szCs w:val="21"/>
              </w:rPr>
              <w:t>月以来公司安全环境资金投入明细涉及（养老保险、医疗保险、工伤保险、消防器材、员工体检、失业保险等）；符合</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具体参见财务部审核记录</w:t>
            </w:r>
            <w:r>
              <w:rPr>
                <w:rFonts w:hint="eastAsia" w:asciiTheme="minorEastAsia" w:hAnsiTheme="minorEastAsia" w:eastAsiaTheme="minorEastAsia"/>
                <w:color w:val="000000" w:themeColor="text1"/>
                <w:sz w:val="21"/>
                <w:szCs w:val="21"/>
              </w:rPr>
              <w:t>。</w:t>
            </w:r>
          </w:p>
          <w:p>
            <w:pPr>
              <w:spacing w:line="400" w:lineRule="atLeast"/>
              <w:rPr>
                <w:rFonts w:ascii="宋体" w:hAnsi="宋体"/>
                <w:szCs w:val="21"/>
              </w:rPr>
            </w:pPr>
            <w:r>
              <w:rPr>
                <w:rFonts w:hint="eastAsia"/>
                <w:lang w:val="en-US" w:eastAsia="zh-CN"/>
              </w:rPr>
              <w:t>办公室</w:t>
            </w:r>
            <w:r>
              <w:rPr>
                <w:rFonts w:hint="eastAsia"/>
                <w:lang w:eastAsia="zh-CN"/>
              </w:rPr>
              <w:t>主任</w:t>
            </w:r>
            <w:r>
              <w:rPr>
                <w:rFonts w:hint="eastAsia"/>
              </w:rPr>
              <w:t>介绍：在</w:t>
            </w:r>
            <w:r>
              <w:rPr>
                <w:rFonts w:hint="eastAsia"/>
                <w:lang w:val="en-US" w:eastAsia="zh-CN"/>
              </w:rPr>
              <w:t>湖北及武汉</w:t>
            </w:r>
            <w:r>
              <w:rPr>
                <w:rFonts w:hint="eastAsia"/>
              </w:rPr>
              <w:t>新冠脑炎疫情控制期间，</w:t>
            </w:r>
            <w:r>
              <w:rPr>
                <w:rFonts w:hint="eastAsia" w:ascii="宋体" w:hAnsi="宋体"/>
                <w:szCs w:val="21"/>
              </w:rPr>
              <w:t>公司</w:t>
            </w:r>
            <w:r>
              <w:rPr>
                <w:rFonts w:hint="eastAsia" w:ascii="宋体" w:hAnsi="宋体"/>
                <w:szCs w:val="21"/>
                <w:lang w:val="en-US" w:eastAsia="zh-CN"/>
              </w:rPr>
              <w:t>有停产现象，到今年5月以后，</w:t>
            </w:r>
            <w:r>
              <w:rPr>
                <w:rFonts w:hint="eastAsia" w:ascii="宋体" w:hAnsi="宋体"/>
                <w:szCs w:val="21"/>
              </w:rPr>
              <w:t>所在的</w:t>
            </w:r>
            <w:r>
              <w:rPr>
                <w:rFonts w:hint="eastAsia" w:ascii="宋体" w:hAnsi="宋体"/>
                <w:szCs w:val="21"/>
                <w:lang w:val="en-US" w:eastAsia="zh-CN"/>
              </w:rPr>
              <w:t>厂</w:t>
            </w:r>
            <w:r>
              <w:rPr>
                <w:rFonts w:hint="eastAsia" w:ascii="宋体" w:hAnsi="宋体"/>
                <w:szCs w:val="21"/>
              </w:rPr>
              <w:t>区实行封闭管理，实行一人一卡制，外来人员</w:t>
            </w:r>
            <w:r>
              <w:rPr>
                <w:rFonts w:hint="eastAsia" w:ascii="宋体" w:hAnsi="宋体"/>
                <w:szCs w:val="21"/>
                <w:lang w:val="en-US" w:eastAsia="zh-CN"/>
              </w:rPr>
              <w:t>杜绝</w:t>
            </w:r>
            <w:r>
              <w:rPr>
                <w:rFonts w:hint="eastAsia" w:ascii="宋体" w:hAnsi="宋体"/>
                <w:szCs w:val="21"/>
              </w:rPr>
              <w:t>进入</w:t>
            </w:r>
            <w:r>
              <w:rPr>
                <w:rFonts w:hint="eastAsia" w:ascii="宋体" w:hAnsi="宋体"/>
                <w:szCs w:val="21"/>
                <w:lang w:val="en-US" w:eastAsia="zh-CN"/>
              </w:rPr>
              <w:t>厂</w:t>
            </w:r>
            <w:r>
              <w:rPr>
                <w:rFonts w:hint="eastAsia" w:ascii="宋体" w:hAnsi="宋体"/>
                <w:szCs w:val="21"/>
              </w:rPr>
              <w:t>区</w:t>
            </w:r>
            <w:r>
              <w:rPr>
                <w:rFonts w:hint="eastAsia" w:ascii="宋体" w:hAnsi="宋体"/>
                <w:szCs w:val="21"/>
                <w:lang w:eastAsia="zh-CN"/>
              </w:rPr>
              <w:t>，</w:t>
            </w:r>
            <w:r>
              <w:rPr>
                <w:rFonts w:hint="eastAsia" w:ascii="宋体" w:hAnsi="宋体"/>
                <w:szCs w:val="21"/>
                <w:lang w:val="en-US" w:eastAsia="zh-CN"/>
              </w:rPr>
              <w:t>随着疫情的逐渐好转，公司对需进入的外来人员</w:t>
            </w:r>
            <w:r>
              <w:rPr>
                <w:rFonts w:hint="eastAsia" w:ascii="宋体" w:hAnsi="宋体"/>
                <w:szCs w:val="21"/>
              </w:rPr>
              <w:t>必须进行登记以及手接受门岗人员的基本信息询问，测量体温合格后，</w:t>
            </w:r>
            <w:r>
              <w:rPr>
                <w:rFonts w:hint="eastAsia" w:ascii="宋体" w:hAnsi="宋体"/>
                <w:szCs w:val="21"/>
                <w:lang w:val="en-US" w:eastAsia="zh-CN"/>
              </w:rPr>
              <w:t>扫码合格后</w:t>
            </w:r>
            <w:r>
              <w:rPr>
                <w:rFonts w:hint="eastAsia" w:ascii="宋体" w:hAnsi="宋体"/>
                <w:szCs w:val="21"/>
              </w:rPr>
              <w:t>方可进入</w:t>
            </w:r>
            <w:r>
              <w:rPr>
                <w:rFonts w:hint="eastAsia" w:ascii="宋体" w:hAnsi="宋体"/>
                <w:szCs w:val="21"/>
                <w:lang w:val="en-US" w:eastAsia="zh-CN"/>
              </w:rPr>
              <w:t>厂</w:t>
            </w:r>
            <w:r>
              <w:rPr>
                <w:rFonts w:hint="eastAsia" w:ascii="宋体" w:hAnsi="宋体"/>
                <w:szCs w:val="21"/>
              </w:rPr>
              <w:t>区。现场标识有一人一卡及外来人员登记等温馨提示。</w:t>
            </w:r>
          </w:p>
          <w:p>
            <w:pPr>
              <w:spacing w:line="320" w:lineRule="exact"/>
              <w:ind w:firstLine="420" w:firstLineChars="200"/>
              <w:rPr>
                <w:rFonts w:hint="eastAsia"/>
              </w:rPr>
            </w:pPr>
            <w:r>
              <w:rPr>
                <w:rFonts w:hint="eastAsia"/>
                <w:lang w:val="en-US" w:eastAsia="zh-CN"/>
              </w:rPr>
              <w:t>销售</w:t>
            </w:r>
            <w:r>
              <w:rPr>
                <w:rFonts w:hint="eastAsia"/>
                <w:lang w:eastAsia="zh-CN"/>
              </w:rPr>
              <w:t>部主任</w:t>
            </w:r>
            <w:r>
              <w:rPr>
                <w:rFonts w:hint="eastAsia"/>
              </w:rPr>
              <w:t>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rPr>
                <w:rFonts w:cs="楷体" w:asciiTheme="minorEastAsia" w:hAnsiTheme="minorEastAsia" w:eastAsiaTheme="minorEastAsia"/>
                <w:szCs w:val="21"/>
              </w:rPr>
            </w:pPr>
            <w:r>
              <w:rPr>
                <w:rFonts w:hint="eastAsia" w:ascii="宋体" w:hAnsi="宋体" w:eastAsia="宋体" w:cs="宋体"/>
                <w:b w:val="0"/>
                <w:bCs w:val="0"/>
                <w:sz w:val="21"/>
                <w:szCs w:val="21"/>
                <w:lang w:val="en-US" w:eastAsia="zh-CN"/>
              </w:rPr>
              <w:t>抽查到公司制定了</w:t>
            </w:r>
            <w:r>
              <w:rPr>
                <w:sz w:val="21"/>
                <w:szCs w:val="21"/>
              </w:rPr>
              <w:t>湖北嘉砼商品混凝土有限公司</w:t>
            </w:r>
            <w:r>
              <w:rPr>
                <w:rFonts w:hint="eastAsia" w:ascii="宋体" w:hAnsi="宋体" w:eastAsia="宋体" w:cs="宋体"/>
                <w:b w:val="0"/>
                <w:bCs w:val="0"/>
                <w:sz w:val="21"/>
                <w:szCs w:val="21"/>
              </w:rPr>
              <w:t>复工复产疫情防控工作方案</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w:t>
            </w:r>
            <w:r>
              <w:rPr>
                <w:rFonts w:hint="eastAsia" w:ascii="宋体" w:hAnsi="宋体" w:eastAsia="宋体" w:cs="宋体"/>
                <w:b w:val="0"/>
                <w:bCs w:val="0"/>
                <w:szCs w:val="21"/>
              </w:rPr>
              <w:t>基本有效。</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cs="Arial" w:asciiTheme="minorEastAsia" w:hAnsiTheme="minorEastAsia" w:eastAsiaTheme="minorEastAsia"/>
                <w:szCs w:val="21"/>
              </w:rPr>
            </w:pP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EO8.2</w:t>
            </w:r>
          </w:p>
        </w:tc>
        <w:tc>
          <w:tcPr>
            <w:tcW w:w="11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210" w:hanging="210" w:hangingChars="100"/>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应急准备与相应活动的演练及对预案可行性的评价(当有规定时) </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编制了《应急准备和响应控制程序》，确定的紧急情况有：火灾、触电、人身伤害等。提供了应急预案，其中包括目的、适用范围、职责、应急处理细则、演习、必备资料等，相关内容基本充分。</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高空坠落演习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演练地点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3号仓</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应急设施配置：在办公场所内、仓库内均配备了灭火器等消防设施，状态良好。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办公室</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val="en-US" w:eastAsia="zh-CN"/>
              </w:rPr>
              <w:t>生产部、销售</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rPr>
              <w:t>、财务部等部门，在公司内部组织了消防演练。</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演练的内容是模仿发生火情，公司领导按照“应急预案”规定的情况进行灭火。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现场演练情况如下：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演练前，由生产部经理对演练方案进行了培训。</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为提高安全人员的素质，达到检验应急求援小组的目的，使之做到一声令下迅速到位投入战斗，特在厂区广场进行了一次模拟高空坠落演习。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在现场1号搅拌仓，假设一个正在检修，进行现场模拟坠落演习，由应急救援小组组长</w:t>
            </w:r>
            <w:r>
              <w:rPr>
                <w:rFonts w:hint="eastAsia" w:asciiTheme="minorEastAsia" w:hAnsiTheme="minorEastAsia" w:eastAsiaTheme="minorEastAsia" w:cstheme="minorEastAsia"/>
                <w:color w:val="000000"/>
                <w:sz w:val="21"/>
                <w:szCs w:val="21"/>
                <w:lang w:val="en-US" w:eastAsia="zh-CN"/>
              </w:rPr>
              <w:t>柴晓亮</w:t>
            </w:r>
            <w:r>
              <w:rPr>
                <w:rFonts w:hint="eastAsia" w:asciiTheme="minorEastAsia" w:hAnsiTheme="minorEastAsia" w:eastAsiaTheme="minorEastAsia" w:cstheme="minorEastAsia"/>
                <w:sz w:val="21"/>
                <w:szCs w:val="21"/>
              </w:rPr>
              <w:t>负责现场指挥，时间：</w:t>
            </w:r>
            <w:r>
              <w:rPr>
                <w:rFonts w:hint="eastAsia" w:asciiTheme="minorEastAsia" w:hAnsiTheme="minorEastAsia" w:eastAsiaTheme="minorEastAsia" w:cstheme="minorEastAsia"/>
                <w:sz w:val="21"/>
                <w:szCs w:val="21"/>
                <w:u w:val="none" w:color="auto"/>
              </w:rPr>
              <w:t xml:space="preserve"> 20</w:t>
            </w:r>
            <w:r>
              <w:rPr>
                <w:rFonts w:hint="eastAsia" w:asciiTheme="minorEastAsia" w:hAnsiTheme="minorEastAsia" w:eastAsiaTheme="minorEastAsia" w:cstheme="minorEastAsia"/>
                <w:sz w:val="21"/>
                <w:szCs w:val="21"/>
                <w:u w:val="none" w:color="auto"/>
                <w:lang w:val="en-US" w:eastAsia="zh-CN"/>
              </w:rPr>
              <w:t>20</w:t>
            </w:r>
            <w:r>
              <w:rPr>
                <w:rFonts w:hint="eastAsia" w:asciiTheme="minorEastAsia" w:hAnsiTheme="minorEastAsia" w:eastAsiaTheme="minorEastAsia" w:cstheme="minorEastAsia"/>
                <w:sz w:val="21"/>
                <w:szCs w:val="21"/>
                <w:u w:val="none" w:color="auto"/>
              </w:rPr>
              <w:t xml:space="preserve"> 年 </w:t>
            </w:r>
            <w:r>
              <w:rPr>
                <w:rFonts w:hint="eastAsia" w:asciiTheme="minorEastAsia" w:hAnsiTheme="minorEastAsia" w:eastAsiaTheme="minorEastAsia" w:cstheme="minorEastAsia"/>
                <w:sz w:val="21"/>
                <w:szCs w:val="21"/>
                <w:u w:val="none" w:color="auto"/>
                <w:lang w:val="en-US" w:eastAsia="zh-CN"/>
              </w:rPr>
              <w:t>10</w:t>
            </w:r>
            <w:r>
              <w:rPr>
                <w:rFonts w:hint="eastAsia" w:asciiTheme="minorEastAsia" w:hAnsiTheme="minorEastAsia" w:eastAsiaTheme="minorEastAsia" w:cstheme="minorEastAsia"/>
                <w:sz w:val="21"/>
                <w:szCs w:val="21"/>
                <w:u w:val="none" w:color="auto"/>
              </w:rPr>
              <w:t>月 20 日</w:t>
            </w:r>
            <w:r>
              <w:rPr>
                <w:rFonts w:hint="eastAsia" w:asciiTheme="minorEastAsia" w:hAnsiTheme="minorEastAsia" w:eastAsiaTheme="minorEastAsia" w:cstheme="minorEastAsia"/>
                <w:sz w:val="21"/>
                <w:szCs w:val="21"/>
              </w:rPr>
              <w:t>，天气：晴，风力不大，作业班组正在检修维护1号搅拌仓，检修工甲未佩戴安全带，不慎坠落，只听见检修工甲“啊”了一声坠落在地上。其他人听见叫声，知道有人坠落了，大喊“有人坠落了，有人坠落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现场人员马上电话通知应急组长</w:t>
            </w:r>
            <w:r>
              <w:rPr>
                <w:rFonts w:hint="eastAsia" w:asciiTheme="minorEastAsia" w:hAnsiTheme="minorEastAsia" w:eastAsiaTheme="minorEastAsia" w:cstheme="minorEastAsia"/>
                <w:color w:val="000000"/>
                <w:sz w:val="21"/>
                <w:szCs w:val="21"/>
                <w:lang w:val="en-US" w:eastAsia="zh-CN"/>
              </w:rPr>
              <w:t>柴晓亮</w:t>
            </w:r>
            <w:r>
              <w:rPr>
                <w:rFonts w:hint="eastAsia" w:asciiTheme="minorEastAsia" w:hAnsiTheme="minorEastAsia" w:eastAsiaTheme="minorEastAsia" w:cstheme="minorEastAsia"/>
                <w:sz w:val="21"/>
                <w:szCs w:val="21"/>
              </w:rPr>
              <w:t>，应急组织马上启动《高空坠落应急预安》。立即电话通知</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抢险组组长张</w:t>
            </w:r>
            <w:r>
              <w:rPr>
                <w:rFonts w:hint="eastAsia" w:asciiTheme="minorEastAsia" w:hAnsiTheme="minorEastAsia" w:eastAsiaTheme="minorEastAsia" w:cstheme="minorEastAsia"/>
                <w:sz w:val="21"/>
                <w:szCs w:val="21"/>
                <w:lang w:val="en-US" w:eastAsia="zh-CN"/>
              </w:rPr>
              <w:t>咸</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号搅拌仓发生人员坠落事故，你立刻带上抢险小组实施抢险救援，有情况随时汇报；</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通讯组组织</w:t>
            </w:r>
            <w:r>
              <w:rPr>
                <w:rFonts w:hint="eastAsia" w:asciiTheme="minorEastAsia" w:hAnsiTheme="minorEastAsia" w:eastAsiaTheme="minorEastAsia" w:cstheme="minorEastAsia"/>
                <w:sz w:val="21"/>
                <w:szCs w:val="21"/>
                <w:lang w:val="en-US" w:eastAsia="zh-CN"/>
              </w:rPr>
              <w:t>李涛</w:t>
            </w:r>
            <w:r>
              <w:rPr>
                <w:rFonts w:hint="eastAsia" w:asciiTheme="minorEastAsia" w:hAnsiTheme="minorEastAsia" w:eastAsiaTheme="minorEastAsia" w:cstheme="minorEastAsia"/>
                <w:sz w:val="21"/>
                <w:szCs w:val="21"/>
              </w:rPr>
              <w:t>：组织车辆，准备抢救伤员，拨打120，与</w:t>
            </w:r>
            <w:r>
              <w:rPr>
                <w:rFonts w:hint="eastAsia" w:asciiTheme="minorEastAsia" w:hAnsiTheme="minorEastAsia" w:eastAsiaTheme="minorEastAsia" w:cstheme="minorEastAsia"/>
                <w:sz w:val="21"/>
                <w:szCs w:val="21"/>
                <w:lang w:val="en-US" w:eastAsia="zh-CN"/>
              </w:rPr>
              <w:t>开发区医院</w:t>
            </w:r>
            <w:r>
              <w:rPr>
                <w:rFonts w:hint="eastAsia" w:asciiTheme="minorEastAsia" w:hAnsiTheme="minorEastAsia" w:eastAsiaTheme="minorEastAsia" w:cstheme="minorEastAsia"/>
                <w:sz w:val="21"/>
                <w:szCs w:val="21"/>
              </w:rPr>
              <w:t>联系，通知医院准备接伤员，做好工人安抚情绪，不要围观；</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疏导组组长</w:t>
            </w:r>
            <w:r>
              <w:rPr>
                <w:rFonts w:hint="default" w:ascii="宋体" w:hAnsi="宋体" w:eastAsia="宋体"/>
                <w:sz w:val="21"/>
                <w:szCs w:val="21"/>
                <w:lang w:val="en-US" w:eastAsia="zh-CN"/>
              </w:rPr>
              <w:t>张德黎</w:t>
            </w:r>
            <w:r>
              <w:rPr>
                <w:rFonts w:hint="eastAsia" w:asciiTheme="minorEastAsia" w:hAnsiTheme="minorEastAsia" w:eastAsiaTheme="minorEastAsia" w:cstheme="minorEastAsia"/>
                <w:sz w:val="21"/>
                <w:szCs w:val="21"/>
              </w:rPr>
              <w:t>：拉警戒带隔离，封锁事故现场，指挥交通，保证救援通道畅通，并派人到路口接应救护车，直接带救护车到达事故现场。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实施抢救：</w:t>
            </w:r>
          </w:p>
          <w:p>
            <w:pPr>
              <w:keepNext w:val="0"/>
              <w:keepLines w:val="0"/>
              <w:pageBreakBefore w:val="0"/>
              <w:widowControl w:val="0"/>
              <w:kinsoku/>
              <w:wordWrap/>
              <w:overflowPunct/>
              <w:topLinePunct w:val="0"/>
              <w:autoSpaceDE/>
              <w:autoSpaceDN/>
              <w:bidi w:val="0"/>
              <w:adjustRightInd/>
              <w:snapToGrid/>
              <w:spacing w:line="320" w:lineRule="exact"/>
              <w:ind w:left="36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把伤员抢救到安全地带，观察伤情，实施救治，把伤员抬上担架，进行伤口处理，包扎，等待救护车的到来，并送上救护车。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善后：对事故现场进行安全隐患排查，发现隐患，制定整改措施，并组织全员学习，已方针类似情况发生。</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cs="楷体" w:asciiTheme="minorEastAsia" w:hAnsiTheme="minorEastAsia" w:eastAsiaTheme="minorEastAsia"/>
                <w:szCs w:val="21"/>
              </w:rPr>
            </w:pPr>
            <w:r>
              <w:rPr>
                <w:rFonts w:hint="eastAsia" w:asciiTheme="minorEastAsia" w:hAnsiTheme="minorEastAsia" w:eastAsiaTheme="minorEastAsia" w:cstheme="minorEastAsia"/>
                <w:sz w:val="21"/>
                <w:szCs w:val="21"/>
              </w:rPr>
              <w:t>由应急组长</w:t>
            </w:r>
            <w:r>
              <w:rPr>
                <w:rFonts w:hint="eastAsia" w:asciiTheme="minorEastAsia" w:hAnsiTheme="minorEastAsia" w:eastAsiaTheme="minorEastAsia" w:cstheme="minorEastAsia"/>
                <w:color w:val="000000"/>
                <w:sz w:val="21"/>
                <w:szCs w:val="21"/>
                <w:lang w:val="en-US" w:eastAsia="zh-CN"/>
              </w:rPr>
              <w:t>柴晓亮</w:t>
            </w:r>
            <w:r>
              <w:rPr>
                <w:rFonts w:hint="eastAsia" w:asciiTheme="minorEastAsia" w:hAnsiTheme="minorEastAsia" w:eastAsiaTheme="minorEastAsia" w:cstheme="minorEastAsia"/>
                <w:sz w:val="21"/>
                <w:szCs w:val="21"/>
              </w:rPr>
              <w:t>宣布本次高空坠落应急演练结束。应急准备及响应程序符合实际、内容充分、规定有效，经评审无需修定。</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rPr>
              <w:t>监视、测量、分析和评价</w:t>
            </w:r>
          </w:p>
        </w:tc>
        <w:tc>
          <w:tcPr>
            <w:tcW w:w="855" w:type="dxa"/>
            <w:vAlign w:val="center"/>
          </w:tcPr>
          <w:p>
            <w:pPr>
              <w:tabs>
                <w:tab w:val="left" w:pos="6597"/>
              </w:tabs>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szCs w:val="21"/>
              </w:rPr>
              <w:t>EO：9.1.1</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公司编制《绩效测量和监视程序》，部门通过月度巡查考核对各部门进行监控。</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查“质量、环境和职业健康安全目标指标考核表”，20</w:t>
            </w:r>
            <w:r>
              <w:rPr>
                <w:rFonts w:hint="eastAsia" w:cs="楷体" w:asciiTheme="minorEastAsia" w:hAnsiTheme="minorEastAsia" w:eastAsiaTheme="minorEastAsia"/>
                <w:szCs w:val="21"/>
                <w:lang w:val="en-US" w:eastAsia="zh-CN"/>
              </w:rPr>
              <w:t>20</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2</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办公室</w:t>
            </w:r>
            <w:r>
              <w:rPr>
                <w:rFonts w:hint="eastAsia" w:cs="楷体" w:asciiTheme="minorEastAsia" w:hAnsiTheme="minorEastAsia" w:eastAsiaTheme="minorEastAsia"/>
                <w:szCs w:val="21"/>
              </w:rPr>
              <w:t>对质量、环境、职业健康安全目标完成情况进行了检测，QEO 目标已完成。</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抽查到“管理方案检测表”对管理方案完成情况进行了检查，18项措施已完成，</w:t>
            </w:r>
            <w:r>
              <w:rPr>
                <w:rFonts w:hint="eastAsia" w:cs="楷体" w:asciiTheme="minorEastAsia" w:hAnsiTheme="minorEastAsia" w:eastAsiaTheme="minorEastAsia"/>
                <w:szCs w:val="21"/>
                <w:lang w:val="en-US" w:eastAsia="zh-CN"/>
              </w:rPr>
              <w:t>抽查到</w:t>
            </w:r>
            <w:r>
              <w:rPr>
                <w:rFonts w:hint="eastAsia" w:cs="楷体" w:asciiTheme="minorEastAsia" w:hAnsiTheme="minorEastAsia" w:eastAsiaTheme="minorEastAsia"/>
                <w:szCs w:val="21"/>
              </w:rPr>
              <w:t>检查日期20</w:t>
            </w:r>
            <w:r>
              <w:rPr>
                <w:rFonts w:hint="eastAsia" w:cs="楷体" w:asciiTheme="minorEastAsia" w:hAnsiTheme="minorEastAsia" w:eastAsiaTheme="minorEastAsia"/>
                <w:szCs w:val="21"/>
                <w:lang w:val="en-US" w:eastAsia="zh-CN"/>
              </w:rPr>
              <w:t>20</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6</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9</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10</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等记录</w:t>
            </w:r>
            <w:r>
              <w:rPr>
                <w:rFonts w:hint="eastAsia" w:cs="楷体" w:asciiTheme="minorEastAsia" w:hAnsiTheme="minorEastAsia" w:eastAsiaTheme="minorEastAsia"/>
                <w:szCs w:val="21"/>
              </w:rPr>
              <w:t>。</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提供《环境安全管理检查记录》，每月对各部门进行环境安全事项的例行检查，检查项目包括资源能源使用、固体废弃物管理、污水控制、噪声控制、消防设施管理、管理方案控制等13项。</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抽查1）20</w:t>
            </w:r>
            <w:r>
              <w:rPr>
                <w:rFonts w:hint="eastAsia" w:cs="楷体" w:asciiTheme="minorEastAsia" w:hAnsiTheme="minorEastAsia" w:eastAsiaTheme="minorEastAsia"/>
                <w:szCs w:val="21"/>
                <w:lang w:val="en-US" w:eastAsia="zh-CN"/>
              </w:rPr>
              <w:t>20年5</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7</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8</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等记录</w:t>
            </w:r>
            <w:r>
              <w:rPr>
                <w:rFonts w:hint="eastAsia" w:cs="楷体" w:asciiTheme="minorEastAsia" w:hAnsiTheme="minorEastAsia" w:eastAsiaTheme="minorEastAsia"/>
                <w:szCs w:val="21"/>
              </w:rPr>
              <w:t>月对</w:t>
            </w:r>
            <w:r>
              <w:rPr>
                <w:rFonts w:hint="eastAsia" w:cs="楷体" w:asciiTheme="minorEastAsia" w:hAnsiTheme="minorEastAsia" w:eastAsiaTheme="minorEastAsia"/>
                <w:szCs w:val="21"/>
                <w:lang w:val="en-US" w:eastAsia="zh-CN"/>
              </w:rPr>
              <w:t>销售</w:t>
            </w:r>
            <w:r>
              <w:rPr>
                <w:rFonts w:hint="eastAsia" w:cs="楷体" w:asciiTheme="minorEastAsia" w:hAnsiTheme="minorEastAsia" w:eastAsiaTheme="minorEastAsia"/>
                <w:szCs w:val="21"/>
                <w:lang w:eastAsia="zh-CN"/>
              </w:rPr>
              <w:t>部</w:t>
            </w:r>
            <w:r>
              <w:rPr>
                <w:rFonts w:hint="eastAsia" w:cs="楷体" w:asciiTheme="minorEastAsia" w:hAnsiTheme="minorEastAsia" w:eastAsiaTheme="minorEastAsia"/>
                <w:szCs w:val="21"/>
              </w:rPr>
              <w:t>检查得分9</w:t>
            </w:r>
            <w:r>
              <w:rPr>
                <w:rFonts w:hint="eastAsia" w:cs="楷体" w:asciiTheme="minorEastAsia" w:hAnsiTheme="minorEastAsia" w:eastAsiaTheme="minorEastAsia"/>
                <w:szCs w:val="21"/>
                <w:lang w:val="en-US" w:eastAsia="zh-CN"/>
              </w:rPr>
              <w:t>8</w:t>
            </w:r>
            <w:r>
              <w:rPr>
                <w:rFonts w:hint="eastAsia" w:cs="楷体" w:asciiTheme="minorEastAsia" w:hAnsiTheme="minorEastAsia" w:eastAsiaTheme="minorEastAsia"/>
                <w:szCs w:val="21"/>
              </w:rPr>
              <w:t>分，检查人：</w:t>
            </w:r>
            <w:r>
              <w:rPr>
                <w:rFonts w:hint="eastAsia" w:cs="楷体" w:asciiTheme="minorEastAsia" w:hAnsiTheme="minorEastAsia" w:eastAsiaTheme="minorEastAsia"/>
                <w:szCs w:val="21"/>
                <w:lang w:val="en-US" w:eastAsia="zh-CN"/>
              </w:rPr>
              <w:t>张咸</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毕顺</w:t>
            </w:r>
            <w:r>
              <w:rPr>
                <w:rFonts w:hint="eastAsia" w:cs="楷体" w:asciiTheme="minorEastAsia" w:hAnsiTheme="minorEastAsia" w:eastAsiaTheme="minorEastAsia"/>
                <w:szCs w:val="21"/>
              </w:rPr>
              <w:t>。</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2）2020年</w:t>
            </w:r>
            <w:r>
              <w:rPr>
                <w:rFonts w:hint="eastAsia" w:cs="楷体" w:asciiTheme="minorEastAsia" w:hAnsiTheme="minorEastAsia" w:eastAsiaTheme="minorEastAsia"/>
                <w:szCs w:val="21"/>
                <w:lang w:val="en-US" w:eastAsia="zh-CN"/>
              </w:rPr>
              <w:t>7</w:t>
            </w:r>
            <w:r>
              <w:rPr>
                <w:rFonts w:hint="eastAsia" w:cs="楷体" w:asciiTheme="minorEastAsia" w:hAnsiTheme="minorEastAsia" w:eastAsiaTheme="minorEastAsia"/>
                <w:szCs w:val="21"/>
              </w:rPr>
              <w:t>月、2020年</w:t>
            </w:r>
            <w:r>
              <w:rPr>
                <w:rFonts w:hint="eastAsia" w:cs="楷体" w:asciiTheme="minorEastAsia" w:hAnsiTheme="minorEastAsia" w:eastAsiaTheme="minorEastAsia"/>
                <w:szCs w:val="21"/>
                <w:lang w:val="en-US" w:eastAsia="zh-CN"/>
              </w:rPr>
              <w:t>8</w:t>
            </w:r>
            <w:r>
              <w:rPr>
                <w:rFonts w:hint="eastAsia" w:cs="楷体" w:asciiTheme="minorEastAsia" w:hAnsiTheme="minorEastAsia" w:eastAsiaTheme="minorEastAsia"/>
                <w:szCs w:val="21"/>
              </w:rPr>
              <w:t>月对</w:t>
            </w:r>
            <w:r>
              <w:rPr>
                <w:rFonts w:hint="eastAsia" w:cs="楷体" w:asciiTheme="minorEastAsia" w:hAnsiTheme="minorEastAsia" w:eastAsiaTheme="minorEastAsia"/>
                <w:szCs w:val="21"/>
                <w:lang w:val="en-US" w:eastAsia="zh-CN"/>
              </w:rPr>
              <w:t>办公室</w:t>
            </w:r>
            <w:r>
              <w:rPr>
                <w:rFonts w:hint="eastAsia" w:cs="楷体" w:asciiTheme="minorEastAsia" w:hAnsiTheme="minorEastAsia" w:eastAsiaTheme="minorEastAsia"/>
                <w:szCs w:val="21"/>
              </w:rPr>
              <w:t>检查得分9</w:t>
            </w:r>
            <w:r>
              <w:rPr>
                <w:rFonts w:hint="eastAsia" w:cs="楷体" w:asciiTheme="minorEastAsia" w:hAnsiTheme="minorEastAsia" w:eastAsiaTheme="minorEastAsia"/>
                <w:szCs w:val="21"/>
                <w:lang w:val="en-US" w:eastAsia="zh-CN"/>
              </w:rPr>
              <w:t>7</w:t>
            </w:r>
            <w:r>
              <w:rPr>
                <w:rFonts w:hint="eastAsia" w:cs="楷体" w:asciiTheme="minorEastAsia" w:hAnsiTheme="minorEastAsia" w:eastAsiaTheme="minorEastAsia"/>
                <w:szCs w:val="21"/>
              </w:rPr>
              <w:t>分，检查人：</w:t>
            </w:r>
            <w:r>
              <w:rPr>
                <w:rFonts w:hint="eastAsia" w:cs="楷体" w:asciiTheme="minorEastAsia" w:hAnsiTheme="minorEastAsia" w:eastAsiaTheme="minorEastAsia"/>
                <w:szCs w:val="21"/>
                <w:lang w:val="en-US" w:eastAsia="zh-CN"/>
              </w:rPr>
              <w:t>张咸</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乔沙、李涛</w:t>
            </w:r>
            <w:r>
              <w:rPr>
                <w:rFonts w:hint="eastAsia" w:cs="楷体" w:asciiTheme="minorEastAsia" w:hAnsiTheme="minorEastAsia" w:eastAsiaTheme="minorEastAsia"/>
                <w:szCs w:val="21"/>
              </w:rPr>
              <w:t>。</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提供《线路、消防器材检查记录》，每月对各部门进行线路和消防的例行检查。</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抽查2020.</w:t>
            </w:r>
            <w:r>
              <w:rPr>
                <w:rFonts w:hint="eastAsia" w:cs="楷体" w:asciiTheme="minorEastAsia" w:hAnsiTheme="minorEastAsia" w:eastAsiaTheme="minorEastAsia"/>
                <w:color w:val="auto"/>
                <w:szCs w:val="21"/>
                <w:lang w:val="en-US" w:eastAsia="zh-CN"/>
              </w:rPr>
              <w:t>7</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19</w:t>
            </w:r>
            <w:r>
              <w:rPr>
                <w:rFonts w:hint="eastAsia" w:cs="楷体" w:asciiTheme="minorEastAsia" w:hAnsiTheme="minorEastAsia" w:eastAsiaTheme="minorEastAsia"/>
                <w:color w:val="auto"/>
                <w:szCs w:val="21"/>
              </w:rPr>
              <w:t>日的检查记录，检测结果：无老化，无私接电源现象，灭火器有效；处理结果：合格；检</w:t>
            </w:r>
            <w:r>
              <w:rPr>
                <w:rFonts w:hint="eastAsia" w:cs="楷体" w:asciiTheme="minorEastAsia" w:hAnsiTheme="minorEastAsia" w:eastAsiaTheme="minorEastAsia"/>
                <w:color w:val="auto"/>
                <w:szCs w:val="21"/>
                <w:lang w:val="en-US" w:eastAsia="zh-CN"/>
              </w:rPr>
              <w:t>查</w:t>
            </w:r>
            <w:r>
              <w:rPr>
                <w:rFonts w:hint="eastAsia" w:cs="楷体" w:asciiTheme="minorEastAsia" w:hAnsiTheme="minorEastAsia" w:eastAsiaTheme="minorEastAsia"/>
                <w:color w:val="auto"/>
                <w:szCs w:val="21"/>
              </w:rPr>
              <w:t>人：</w:t>
            </w:r>
            <w:r>
              <w:rPr>
                <w:rFonts w:hint="eastAsia" w:cs="楷体" w:asciiTheme="minorEastAsia" w:hAnsiTheme="minorEastAsia" w:eastAsiaTheme="minorEastAsia"/>
                <w:color w:val="auto"/>
                <w:szCs w:val="21"/>
                <w:lang w:val="en-US" w:eastAsia="zh-CN"/>
              </w:rPr>
              <w:t>张咸</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李涛</w:t>
            </w:r>
            <w:r>
              <w:rPr>
                <w:rFonts w:hint="eastAsia" w:cs="楷体" w:asciiTheme="minorEastAsia" w:hAnsiTheme="minorEastAsia" w:eastAsiaTheme="minorEastAsia"/>
                <w:color w:val="auto"/>
                <w:szCs w:val="21"/>
              </w:rPr>
              <w:t>。</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5</w:t>
            </w:r>
            <w:r>
              <w:rPr>
                <w:rFonts w:hint="eastAsia" w:cs="楷体" w:asciiTheme="minorEastAsia" w:hAnsiTheme="minorEastAsia" w:eastAsiaTheme="minorEastAsia"/>
                <w:szCs w:val="21"/>
              </w:rPr>
              <w:t>、查到《</w:t>
            </w:r>
            <w:r>
              <w:rPr>
                <w:rFonts w:hint="eastAsia" w:cs="楷体" w:asciiTheme="minorEastAsia" w:hAnsiTheme="minorEastAsia" w:eastAsiaTheme="minorEastAsia"/>
                <w:szCs w:val="21"/>
                <w:lang w:val="en-US" w:eastAsia="zh-CN"/>
              </w:rPr>
              <w:t>生产车间</w:t>
            </w:r>
            <w:r>
              <w:rPr>
                <w:rFonts w:hint="eastAsia" w:cs="楷体" w:asciiTheme="minorEastAsia" w:hAnsiTheme="minorEastAsia" w:eastAsiaTheme="minorEastAsia"/>
                <w:szCs w:val="21"/>
              </w:rPr>
              <w:t>检查记录表》，检查项目包括固体废弃物、能源资源、噪声、记录等，发现问题的时候及时进行了改正。</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抽查2020.</w:t>
            </w:r>
            <w:r>
              <w:rPr>
                <w:rFonts w:hint="eastAsia" w:cs="楷体" w:asciiTheme="minorEastAsia" w:hAnsiTheme="minorEastAsia" w:eastAsiaTheme="minorEastAsia"/>
                <w:szCs w:val="21"/>
                <w:lang w:val="en-US" w:eastAsia="zh-CN"/>
              </w:rPr>
              <w:t>6</w:t>
            </w:r>
            <w:r>
              <w:rPr>
                <w:rFonts w:hint="eastAsia" w:cs="楷体" w:asciiTheme="minorEastAsia" w:hAnsiTheme="minorEastAsia" w:eastAsiaTheme="minorEastAsia"/>
                <w:szCs w:val="21"/>
              </w:rPr>
              <w:t>、2020.</w:t>
            </w:r>
            <w:r>
              <w:rPr>
                <w:rFonts w:hint="eastAsia" w:cs="楷体" w:asciiTheme="minorEastAsia" w:hAnsiTheme="minorEastAsia" w:eastAsiaTheme="minorEastAsia"/>
                <w:szCs w:val="21"/>
                <w:lang w:val="en-US" w:eastAsia="zh-CN"/>
              </w:rPr>
              <w:t>7</w:t>
            </w:r>
            <w:r>
              <w:rPr>
                <w:rFonts w:hint="eastAsia" w:cs="楷体" w:asciiTheme="minorEastAsia" w:hAnsiTheme="minorEastAsia" w:eastAsiaTheme="minorEastAsia"/>
                <w:szCs w:val="21"/>
              </w:rPr>
              <w:t>、2020.</w:t>
            </w:r>
            <w:r>
              <w:rPr>
                <w:rFonts w:hint="eastAsia" w:cs="楷体" w:asciiTheme="minorEastAsia" w:hAnsiTheme="minorEastAsia" w:eastAsiaTheme="minorEastAsia"/>
                <w:szCs w:val="21"/>
                <w:lang w:val="en-US" w:eastAsia="zh-CN"/>
              </w:rPr>
              <w:t>9</w:t>
            </w:r>
            <w:r>
              <w:rPr>
                <w:rFonts w:hint="eastAsia" w:cs="楷体" w:asciiTheme="minorEastAsia" w:hAnsiTheme="minorEastAsia" w:eastAsiaTheme="minorEastAsia"/>
                <w:szCs w:val="21"/>
              </w:rPr>
              <w:t>月的检查记录表，检查结果均没有发现问题，检查人：</w:t>
            </w:r>
            <w:r>
              <w:rPr>
                <w:rFonts w:hint="eastAsia" w:cs="楷体" w:asciiTheme="minorEastAsia" w:hAnsiTheme="minorEastAsia" w:eastAsiaTheme="minorEastAsia"/>
                <w:szCs w:val="21"/>
                <w:lang w:val="en-US" w:eastAsia="zh-CN"/>
              </w:rPr>
              <w:t>张咸</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李涛</w:t>
            </w:r>
            <w:r>
              <w:rPr>
                <w:rFonts w:hint="eastAsia" w:cs="楷体" w:asciiTheme="minorEastAsia" w:hAnsiTheme="minorEastAsia" w:eastAsiaTheme="minorEastAsia"/>
                <w:szCs w:val="21"/>
              </w:rPr>
              <w:t>。</w:t>
            </w:r>
          </w:p>
          <w:p>
            <w:pPr>
              <w:spacing w:line="320" w:lineRule="exact"/>
              <w:ind w:firstLine="420" w:firstLineChars="200"/>
              <w:rPr>
                <w:rFonts w:hint="default" w:cs="楷体" w:asciiTheme="minorEastAsia" w:hAnsiTheme="minorEastAsia" w:eastAsiaTheme="minorEastAsia"/>
                <w:szCs w:val="21"/>
                <w:lang w:val="en-US" w:eastAsia="zh-CN"/>
              </w:rPr>
            </w:pPr>
            <w:r>
              <w:rPr>
                <w:rFonts w:hint="eastAsia" w:cs="楷体" w:asciiTheme="minorEastAsia" w:hAnsiTheme="minorEastAsia" w:eastAsiaTheme="minorEastAsia"/>
                <w:szCs w:val="21"/>
                <w:lang w:val="en-US" w:eastAsia="zh-CN"/>
              </w:rPr>
              <w:t>6</w:t>
            </w:r>
            <w:r>
              <w:rPr>
                <w:rFonts w:hint="eastAsia" w:cs="楷体" w:asciiTheme="minorEastAsia" w:hAnsiTheme="minorEastAsia" w:eastAsiaTheme="minorEastAsia"/>
                <w:szCs w:val="21"/>
              </w:rPr>
              <w:t>、经</w:t>
            </w:r>
            <w:r>
              <w:rPr>
                <w:rFonts w:hint="eastAsia" w:cs="楷体" w:asciiTheme="minorEastAsia" w:hAnsiTheme="minorEastAsia" w:eastAsiaTheme="minorEastAsia"/>
                <w:szCs w:val="21"/>
                <w:lang w:val="en-US" w:eastAsia="zh-CN"/>
              </w:rPr>
              <w:t>现场审核，</w:t>
            </w:r>
            <w:r>
              <w:rPr>
                <w:rFonts w:hint="eastAsia" w:cs="楷体" w:asciiTheme="minorEastAsia" w:hAnsiTheme="minorEastAsia" w:eastAsiaTheme="minorEastAsia"/>
                <w:szCs w:val="21"/>
              </w:rPr>
              <w:t>环境检测设备</w:t>
            </w:r>
            <w:r>
              <w:rPr>
                <w:rFonts w:hint="eastAsia" w:cs="楷体" w:asciiTheme="minorEastAsia" w:hAnsiTheme="minorEastAsia" w:eastAsiaTheme="minorEastAsia"/>
                <w:szCs w:val="21"/>
                <w:lang w:val="en-US" w:eastAsia="zh-CN"/>
              </w:rPr>
              <w:t>环境监测仪处于完好状态，显示了PM2.5浓度、噪声等现场环境指标。处于实时监控控状态。</w:t>
            </w:r>
          </w:p>
          <w:p>
            <w:pPr>
              <w:spacing w:line="320" w:lineRule="exact"/>
              <w:ind w:firstLine="420" w:firstLineChars="200"/>
              <w:rPr>
                <w:rFonts w:hint="default" w:eastAsia="宋体" w:cs="楷体" w:asciiTheme="minorEastAsia" w:hAnsiTheme="minorEastAsia"/>
                <w:szCs w:val="21"/>
                <w:lang w:val="en-US" w:eastAsia="zh-CN"/>
              </w:rPr>
            </w:pPr>
            <w:r>
              <w:rPr>
                <w:rFonts w:hint="eastAsia" w:cs="楷体" w:asciiTheme="minorEastAsia" w:hAnsiTheme="minorEastAsia" w:eastAsiaTheme="minorEastAsia"/>
                <w:color w:val="auto"/>
                <w:szCs w:val="21"/>
                <w:lang w:val="en-US" w:eastAsia="zh-CN"/>
              </w:rPr>
              <w:t>7</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未</w:t>
            </w:r>
            <w:r>
              <w:rPr>
                <w:rFonts w:hint="eastAsia" w:ascii="宋体" w:hAnsi="宋体" w:cs="宋体"/>
                <w:b w:val="0"/>
                <w:bCs/>
                <w:color w:val="auto"/>
                <w:kern w:val="0"/>
                <w:szCs w:val="21"/>
              </w:rPr>
              <w:t>提供</w:t>
            </w:r>
            <w:r>
              <w:rPr>
                <w:rFonts w:hint="eastAsia" w:ascii="宋体" w:hAnsi="宋体" w:cs="宋体"/>
                <w:b w:val="0"/>
                <w:bCs/>
                <w:color w:val="auto"/>
                <w:kern w:val="0"/>
                <w:szCs w:val="21"/>
                <w:lang w:val="en-US" w:eastAsia="zh-CN"/>
              </w:rPr>
              <w:t>相关员工健康</w:t>
            </w:r>
            <w:r>
              <w:rPr>
                <w:rFonts w:hint="eastAsia" w:ascii="宋体" w:hAnsi="宋体" w:cs="宋体"/>
                <w:b w:val="0"/>
                <w:bCs/>
                <w:color w:val="auto"/>
                <w:kern w:val="0"/>
                <w:szCs w:val="21"/>
              </w:rPr>
              <w:t>体检</w:t>
            </w:r>
            <w:r>
              <w:rPr>
                <w:rFonts w:hint="eastAsia" w:ascii="宋体" w:hAnsi="宋体" w:cs="宋体"/>
                <w:b w:val="0"/>
                <w:bCs/>
                <w:color w:val="auto"/>
                <w:kern w:val="0"/>
                <w:szCs w:val="21"/>
                <w:lang w:val="en-US" w:eastAsia="zh-CN"/>
              </w:rPr>
              <w:t>报告</w:t>
            </w:r>
            <w:r>
              <w:rPr>
                <w:rFonts w:hint="eastAsia" w:ascii="宋体" w:hAnsi="宋体" w:cs="宋体"/>
                <w:b w:val="0"/>
                <w:bCs/>
                <w:color w:val="auto"/>
                <w:szCs w:val="21"/>
              </w:rPr>
              <w:t>。</w:t>
            </w:r>
            <w:r>
              <w:rPr>
                <w:rFonts w:hint="eastAsia" w:ascii="宋体" w:hAnsi="宋体" w:cs="宋体"/>
                <w:b w:val="0"/>
                <w:bCs/>
                <w:color w:val="auto"/>
                <w:szCs w:val="21"/>
                <w:lang w:val="en-US" w:eastAsia="zh-CN"/>
              </w:rPr>
              <w:t>开具了不符合。</w:t>
            </w:r>
          </w:p>
        </w:tc>
        <w:tc>
          <w:tcPr>
            <w:tcW w:w="851" w:type="dxa"/>
          </w:tcPr>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eastAsia" w:asciiTheme="minorEastAsia" w:hAnsiTheme="minorEastAsia" w:eastAsiaTheme="minorEastAsia"/>
                <w:szCs w:val="21"/>
                <w:lang w:val="en-US" w:eastAsia="zh-CN"/>
              </w:rPr>
            </w:pPr>
          </w:p>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bl>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不符合标注N</w:t>
      </w: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21"/>
        <w:rFonts w:hint="default"/>
      </w:rPr>
      <w:t xml:space="preserve">        </w:t>
    </w:r>
    <w:r>
      <w:rPr>
        <w:rStyle w:val="21"/>
        <w:rFonts w:hint="default"/>
        <w:w w:val="90"/>
      </w:rPr>
      <w:t>Beijing International Standard united Certification Co.,Ltd.</w:t>
    </w:r>
    <w:r>
      <w:rPr>
        <w:rStyle w:val="21"/>
        <w:rFonts w:hint="default"/>
        <w:w w:val="90"/>
        <w:szCs w:val="21"/>
      </w:rPr>
      <w:t xml:space="preserve">  </w:t>
    </w:r>
    <w:r>
      <w:rPr>
        <w:rStyle w:val="21"/>
        <w:rFonts w:hint="default"/>
        <w:w w:val="90"/>
        <w:sz w:val="20"/>
      </w:rPr>
      <w:t xml:space="preserve"> </w:t>
    </w:r>
    <w:r>
      <w:rPr>
        <w:rStyle w:val="21"/>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0C32B5F"/>
    <w:multiLevelType w:val="multilevel"/>
    <w:tmpl w:val="40C32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9F0ACE"/>
    <w:multiLevelType w:val="multilevel"/>
    <w:tmpl w:val="499F0A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8A54BD"/>
    <w:multiLevelType w:val="singleLevel"/>
    <w:tmpl w:val="558A54B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9A9"/>
    <w:rsid w:val="0000752D"/>
    <w:rsid w:val="00015489"/>
    <w:rsid w:val="000237F6"/>
    <w:rsid w:val="00024902"/>
    <w:rsid w:val="0003373A"/>
    <w:rsid w:val="000375C6"/>
    <w:rsid w:val="00046099"/>
    <w:rsid w:val="00057CF8"/>
    <w:rsid w:val="00080DCA"/>
    <w:rsid w:val="000A18C8"/>
    <w:rsid w:val="000B5555"/>
    <w:rsid w:val="000C5D0F"/>
    <w:rsid w:val="000D280C"/>
    <w:rsid w:val="000D3816"/>
    <w:rsid w:val="0010132B"/>
    <w:rsid w:val="00113349"/>
    <w:rsid w:val="001266C2"/>
    <w:rsid w:val="00141C60"/>
    <w:rsid w:val="00146847"/>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27438"/>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19C7"/>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10E4"/>
    <w:rsid w:val="00522F77"/>
    <w:rsid w:val="00530179"/>
    <w:rsid w:val="005340FE"/>
    <w:rsid w:val="00536930"/>
    <w:rsid w:val="0054292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A55E0"/>
    <w:rsid w:val="005C1DB5"/>
    <w:rsid w:val="005C79A4"/>
    <w:rsid w:val="005D398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C0DD3"/>
    <w:rsid w:val="006E1CE0"/>
    <w:rsid w:val="006E386A"/>
    <w:rsid w:val="006E678B"/>
    <w:rsid w:val="006E7988"/>
    <w:rsid w:val="006F00A0"/>
    <w:rsid w:val="006F1258"/>
    <w:rsid w:val="006F45A6"/>
    <w:rsid w:val="007223CD"/>
    <w:rsid w:val="00726634"/>
    <w:rsid w:val="007279F6"/>
    <w:rsid w:val="00734AF4"/>
    <w:rsid w:val="00750A89"/>
    <w:rsid w:val="00755614"/>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E4ADC"/>
    <w:rsid w:val="008F699C"/>
    <w:rsid w:val="00906BA5"/>
    <w:rsid w:val="00906DFD"/>
    <w:rsid w:val="00962A39"/>
    <w:rsid w:val="009649FA"/>
    <w:rsid w:val="00971600"/>
    <w:rsid w:val="00983EBA"/>
    <w:rsid w:val="0099659E"/>
    <w:rsid w:val="009973B4"/>
    <w:rsid w:val="009B67C4"/>
    <w:rsid w:val="009C28C1"/>
    <w:rsid w:val="009F219B"/>
    <w:rsid w:val="009F7EED"/>
    <w:rsid w:val="00A02D48"/>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14C7"/>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87ACE"/>
    <w:rsid w:val="00C95C4A"/>
    <w:rsid w:val="00CA0D11"/>
    <w:rsid w:val="00CA1E6D"/>
    <w:rsid w:val="00CA26C4"/>
    <w:rsid w:val="00CA7912"/>
    <w:rsid w:val="00CB4A1E"/>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14109"/>
    <w:rsid w:val="00E30342"/>
    <w:rsid w:val="00E33DE0"/>
    <w:rsid w:val="00E54628"/>
    <w:rsid w:val="00E73AE3"/>
    <w:rsid w:val="00E75126"/>
    <w:rsid w:val="00E75C2F"/>
    <w:rsid w:val="00E838E4"/>
    <w:rsid w:val="00E83970"/>
    <w:rsid w:val="00EB0164"/>
    <w:rsid w:val="00EB232D"/>
    <w:rsid w:val="00EC3C1B"/>
    <w:rsid w:val="00EC414D"/>
    <w:rsid w:val="00ED0F62"/>
    <w:rsid w:val="00ED3BAF"/>
    <w:rsid w:val="00ED4470"/>
    <w:rsid w:val="00EE3632"/>
    <w:rsid w:val="00F014AB"/>
    <w:rsid w:val="00F0575B"/>
    <w:rsid w:val="00F064A7"/>
    <w:rsid w:val="00F07028"/>
    <w:rsid w:val="00F07768"/>
    <w:rsid w:val="00F11894"/>
    <w:rsid w:val="00F15A8E"/>
    <w:rsid w:val="00F24012"/>
    <w:rsid w:val="00F3523B"/>
    <w:rsid w:val="00F42D5A"/>
    <w:rsid w:val="00F503AA"/>
    <w:rsid w:val="00F55474"/>
    <w:rsid w:val="00F67B25"/>
    <w:rsid w:val="00F67CAF"/>
    <w:rsid w:val="00F740A1"/>
    <w:rsid w:val="00F86CC2"/>
    <w:rsid w:val="00F87080"/>
    <w:rsid w:val="00F95C35"/>
    <w:rsid w:val="00FB3B96"/>
    <w:rsid w:val="00FC0B48"/>
    <w:rsid w:val="09584CFA"/>
    <w:rsid w:val="09EB2825"/>
    <w:rsid w:val="0C947C19"/>
    <w:rsid w:val="0E5960DC"/>
    <w:rsid w:val="0F3A364B"/>
    <w:rsid w:val="108219C2"/>
    <w:rsid w:val="15D84673"/>
    <w:rsid w:val="176C603E"/>
    <w:rsid w:val="1D802020"/>
    <w:rsid w:val="1DB879D6"/>
    <w:rsid w:val="1FEC4CF5"/>
    <w:rsid w:val="263450F0"/>
    <w:rsid w:val="271C4959"/>
    <w:rsid w:val="2B64129A"/>
    <w:rsid w:val="31716D4D"/>
    <w:rsid w:val="330541D1"/>
    <w:rsid w:val="35746C75"/>
    <w:rsid w:val="39E77C78"/>
    <w:rsid w:val="3C2E1084"/>
    <w:rsid w:val="40C95012"/>
    <w:rsid w:val="4502092E"/>
    <w:rsid w:val="4C3D4EF6"/>
    <w:rsid w:val="50A75DFC"/>
    <w:rsid w:val="52717451"/>
    <w:rsid w:val="56813E40"/>
    <w:rsid w:val="5C417146"/>
    <w:rsid w:val="5EA12B9A"/>
    <w:rsid w:val="6A6D54DB"/>
    <w:rsid w:val="6DCB4007"/>
    <w:rsid w:val="71835BBE"/>
    <w:rsid w:val="72F5085A"/>
    <w:rsid w:val="74244E8E"/>
    <w:rsid w:val="7BBC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30"/>
    <w:qFormat/>
    <w:uiPriority w:val="0"/>
    <w:pPr>
      <w:widowControl/>
      <w:spacing w:after="120"/>
      <w:ind w:left="420" w:leftChars="200"/>
      <w:jc w:val="left"/>
    </w:pPr>
    <w:rPr>
      <w:kern w:val="0"/>
      <w:sz w:val="20"/>
      <w:lang w:eastAsia="en-US"/>
    </w:rPr>
  </w:style>
  <w:style w:type="paragraph" w:styleId="4">
    <w:name w:val="Plain Text"/>
    <w:basedOn w:val="1"/>
    <w:link w:val="37"/>
    <w:qFormat/>
    <w:uiPriority w:val="0"/>
    <w:rPr>
      <w:rFonts w:ascii="宋体" w:hAnsi="Courier New" w:cs="Courier New" w:eastAsiaTheme="minorEastAsia"/>
      <w:szCs w:val="21"/>
    </w:rPr>
  </w:style>
  <w:style w:type="paragraph" w:styleId="5">
    <w:name w:val="Balloon Text"/>
    <w:basedOn w:val="1"/>
    <w:link w:val="18"/>
    <w:unhideWhenUsed/>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33"/>
    <w:unhideWhenUsed/>
    <w:qFormat/>
    <w:uiPriority w:val="99"/>
    <w:pPr>
      <w:spacing w:after="120"/>
      <w:ind w:left="420" w:leftChars="200"/>
    </w:pPr>
    <w:rPr>
      <w:sz w:val="16"/>
      <w:szCs w:val="16"/>
    </w:rPr>
  </w:style>
  <w:style w:type="paragraph" w:styleId="9">
    <w:name w:val="Title"/>
    <w:basedOn w:val="1"/>
    <w:link w:val="27"/>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qFormat/>
    <w:uiPriority w:val="0"/>
    <w:rPr>
      <w:rFonts w:ascii="宋体" w:hAnsi="宋体" w:eastAsia="宋体"/>
      <w:kern w:val="0"/>
      <w:sz w:val="24"/>
      <w:szCs w:val="20"/>
      <w:lang w:eastAsia="en-US"/>
    </w:rPr>
  </w:style>
  <w:style w:type="character" w:styleId="15">
    <w:name w:val="FollowedHyperlink"/>
    <w:unhideWhenUsed/>
    <w:qFormat/>
    <w:uiPriority w:val="99"/>
    <w:rPr>
      <w:rFonts w:ascii="Verdana" w:hAnsi="Verdana" w:eastAsia="仿宋_GB2312"/>
      <w:color w:val="800080"/>
      <w:kern w:val="0"/>
      <w:sz w:val="24"/>
      <w:szCs w:val="20"/>
      <w:u w:val="single"/>
      <w:lang w:eastAsia="en-US"/>
    </w:rPr>
  </w:style>
  <w:style w:type="character" w:styleId="16">
    <w:name w:val="Emphasis"/>
    <w:qFormat/>
    <w:uiPriority w:val="20"/>
    <w:rPr>
      <w:rFonts w:ascii="Verdana" w:hAnsi="Verdana" w:eastAsia="仿宋_GB2312"/>
      <w:color w:val="CC0000"/>
      <w:kern w:val="0"/>
      <w:sz w:val="24"/>
      <w:szCs w:val="20"/>
      <w:lang w:eastAsia="en-US"/>
    </w:rPr>
  </w:style>
  <w:style w:type="character" w:styleId="17">
    <w:name w:val="Hyperlink"/>
    <w:qFormat/>
    <w:uiPriority w:val="99"/>
    <w:rPr>
      <w:rFonts w:ascii="Verdana" w:hAnsi="Verdana" w:eastAsia="仿宋_GB2312"/>
      <w:color w:val="0000FF"/>
      <w:kern w:val="0"/>
      <w:sz w:val="24"/>
      <w:szCs w:val="20"/>
      <w:u w:val="single"/>
      <w:lang w:eastAsia="en-US"/>
    </w:rPr>
  </w:style>
  <w:style w:type="character" w:customStyle="1" w:styleId="18">
    <w:name w:val="批注框文本 Char"/>
    <w:basedOn w:val="12"/>
    <w:link w:val="5"/>
    <w:qFormat/>
    <w:uiPriority w:val="0"/>
    <w:rPr>
      <w:rFonts w:ascii="Times New Roman" w:hAnsi="Times New Roman" w:eastAsia="宋体" w:cs="Times New Roman"/>
      <w:sz w:val="18"/>
      <w:szCs w:val="18"/>
    </w:rPr>
  </w:style>
  <w:style w:type="character" w:customStyle="1" w:styleId="19">
    <w:name w:val="页脚 Char"/>
    <w:basedOn w:val="12"/>
    <w:link w:val="6"/>
    <w:qFormat/>
    <w:uiPriority w:val="99"/>
    <w:rPr>
      <w:rFonts w:ascii="Times New Roman" w:hAnsi="Times New Roman" w:eastAsia="宋体" w:cs="Times New Roman"/>
      <w:sz w:val="18"/>
      <w:szCs w:val="18"/>
    </w:rPr>
  </w:style>
  <w:style w:type="character" w:customStyle="1" w:styleId="20">
    <w:name w:val="页眉 Char"/>
    <w:basedOn w:val="12"/>
    <w:link w:val="7"/>
    <w:qFormat/>
    <w:uiPriority w:val="0"/>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style01"/>
    <w:basedOn w:val="12"/>
    <w:qFormat/>
    <w:uiPriority w:val="0"/>
    <w:rPr>
      <w:rFonts w:hint="eastAsia" w:ascii="宋体" w:hAnsi="宋体" w:eastAsia="宋体"/>
      <w:color w:val="000000"/>
      <w:sz w:val="24"/>
      <w:szCs w:val="24"/>
    </w:rPr>
  </w:style>
  <w:style w:type="character" w:customStyle="1" w:styleId="24">
    <w:name w:val="fontstyle21"/>
    <w:basedOn w:val="12"/>
    <w:qFormat/>
    <w:uiPriority w:val="0"/>
    <w:rPr>
      <w:rFonts w:hint="default" w:ascii="Times New Roman" w:hAnsi="Times New Roman" w:cs="Times New Roman"/>
      <w:color w:val="000000"/>
      <w:sz w:val="24"/>
      <w:szCs w:val="24"/>
    </w:rPr>
  </w:style>
  <w:style w:type="character" w:customStyle="1" w:styleId="25">
    <w:name w:val="unnamed141"/>
    <w:qFormat/>
    <w:uiPriority w:val="0"/>
    <w:rPr>
      <w:rFonts w:ascii="Verdana" w:hAnsi="Verdana" w:eastAsia="仿宋_GB2312"/>
      <w:kern w:val="0"/>
      <w:sz w:val="28"/>
      <w:szCs w:val="28"/>
      <w:lang w:eastAsia="en-US"/>
    </w:rPr>
  </w:style>
  <w:style w:type="character" w:customStyle="1" w:styleId="26">
    <w:name w:val="gaogao1"/>
    <w:basedOn w:val="12"/>
    <w:qFormat/>
    <w:uiPriority w:val="0"/>
    <w:rPr>
      <w:rFonts w:ascii="Verdana" w:hAnsi="Verdana" w:eastAsia="仿宋_GB2312"/>
      <w:kern w:val="0"/>
      <w:sz w:val="24"/>
      <w:szCs w:val="20"/>
      <w:lang w:eastAsia="en-US"/>
    </w:rPr>
  </w:style>
  <w:style w:type="character" w:customStyle="1" w:styleId="27">
    <w:name w:val="标题 Char"/>
    <w:basedOn w:val="12"/>
    <w:link w:val="9"/>
    <w:qFormat/>
    <w:uiPriority w:val="0"/>
    <w:rPr>
      <w:rFonts w:ascii="Book Antiqua" w:hAnsi="Book Antiqua" w:eastAsia="宋体" w:cs="Times New Roman"/>
      <w:b/>
      <w:sz w:val="31"/>
      <w:szCs w:val="31"/>
      <w:u w:val="single"/>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p0"/>
    <w:basedOn w:val="1"/>
    <w:qFormat/>
    <w:uiPriority w:val="0"/>
    <w:pPr>
      <w:widowControl/>
      <w:jc w:val="left"/>
    </w:pPr>
    <w:rPr>
      <w:kern w:val="0"/>
      <w:sz w:val="20"/>
      <w:szCs w:val="21"/>
      <w:lang w:eastAsia="en-US"/>
    </w:rPr>
  </w:style>
  <w:style w:type="character" w:customStyle="1" w:styleId="30">
    <w:name w:val="正文文本缩进 Char"/>
    <w:basedOn w:val="12"/>
    <w:link w:val="3"/>
    <w:qFormat/>
    <w:uiPriority w:val="0"/>
    <w:rPr>
      <w:rFonts w:ascii="Times New Roman" w:hAnsi="Times New Roman" w:eastAsia="宋体" w:cs="Times New Roman"/>
      <w:lang w:eastAsia="en-US"/>
    </w:rPr>
  </w:style>
  <w:style w:type="paragraph" w:customStyle="1" w:styleId="31">
    <w:name w:val="东方正文"/>
    <w:basedOn w:val="1"/>
    <w:qFormat/>
    <w:uiPriority w:val="0"/>
    <w:pPr>
      <w:spacing w:line="400" w:lineRule="exact"/>
      <w:ind w:left="284" w:right="284"/>
    </w:pPr>
    <w:rPr>
      <w:sz w:val="24"/>
    </w:rPr>
  </w:style>
  <w:style w:type="paragraph" w:styleId="32">
    <w:name w:val="List Paragraph"/>
    <w:basedOn w:val="1"/>
    <w:unhideWhenUsed/>
    <w:qFormat/>
    <w:uiPriority w:val="99"/>
    <w:pPr>
      <w:ind w:firstLine="420" w:firstLineChars="200"/>
    </w:pPr>
  </w:style>
  <w:style w:type="character" w:customStyle="1" w:styleId="33">
    <w:name w:val="正文文本缩进 3 Char"/>
    <w:basedOn w:val="12"/>
    <w:link w:val="8"/>
    <w:qFormat/>
    <w:uiPriority w:val="99"/>
    <w:rPr>
      <w:rFonts w:ascii="Times New Roman" w:hAnsi="Times New Roman" w:eastAsia="宋体" w:cs="Times New Roman"/>
      <w:kern w:val="2"/>
      <w:sz w:val="16"/>
      <w:szCs w:val="16"/>
    </w:rPr>
  </w:style>
  <w:style w:type="paragraph" w:customStyle="1" w:styleId="34">
    <w:name w:val="表格文字"/>
    <w:basedOn w:val="1"/>
    <w:qFormat/>
    <w:uiPriority w:val="0"/>
    <w:pPr>
      <w:spacing w:before="25" w:after="25"/>
    </w:pPr>
    <w:rPr>
      <w:bCs/>
      <w:spacing w:val="10"/>
    </w:rPr>
  </w:style>
  <w:style w:type="character" w:customStyle="1" w:styleId="35">
    <w:name w:val="标题 1 Char"/>
    <w:basedOn w:val="12"/>
    <w:link w:val="2"/>
    <w:qFormat/>
    <w:uiPriority w:val="9"/>
    <w:rPr>
      <w:rFonts w:ascii="Times New Roman" w:hAnsi="Times New Roman" w:eastAsia="宋体" w:cs="Times New Roman"/>
      <w:b/>
      <w:bCs/>
      <w:kern w:val="44"/>
      <w:sz w:val="44"/>
      <w:szCs w:val="44"/>
    </w:rPr>
  </w:style>
  <w:style w:type="character" w:customStyle="1" w:styleId="36">
    <w:name w:val="纯文本 Char"/>
    <w:link w:val="4"/>
    <w:qFormat/>
    <w:uiPriority w:val="0"/>
    <w:rPr>
      <w:rFonts w:ascii="宋体" w:hAnsi="Courier New" w:cs="Courier New"/>
      <w:kern w:val="2"/>
      <w:sz w:val="21"/>
      <w:szCs w:val="21"/>
    </w:rPr>
  </w:style>
  <w:style w:type="character" w:customStyle="1" w:styleId="37">
    <w:name w:val="纯文本 Char1"/>
    <w:basedOn w:val="12"/>
    <w:link w:val="4"/>
    <w:semiHidden/>
    <w:qFormat/>
    <w:uiPriority w:val="99"/>
    <w:rPr>
      <w:rFonts w:ascii="宋体" w:hAnsi="Courier New" w:eastAsia="宋体" w:cs="Courier New"/>
      <w:kern w:val="2"/>
      <w:sz w:val="21"/>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35</Pages>
  <Words>4389</Words>
  <Characters>25019</Characters>
  <Lines>208</Lines>
  <Paragraphs>58</Paragraphs>
  <TotalTime>1</TotalTime>
  <ScaleCrop>false</ScaleCrop>
  <LinksUpToDate>false</LinksUpToDate>
  <CharactersWithSpaces>29350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2020-06-08T20:30:00Z</dcterms:created>
  <dc:creator>微软用户</dc:creator>
  <cp:lastModifiedBy>伍光华</cp:lastModifiedBy>
  <dcterms:modified xsi:type="dcterms:W3CDTF">2021-02-08T14:22:35Z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