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刘晓</w:t>
            </w:r>
            <w:r>
              <w:rPr>
                <w:sz w:val="24"/>
                <w:szCs w:val="24"/>
              </w:rPr>
              <w:t xml:space="preserve">   </w:t>
            </w:r>
            <w:r>
              <w:rPr>
                <w:rFonts w:hint="eastAsia"/>
                <w:sz w:val="24"/>
                <w:szCs w:val="24"/>
              </w:rPr>
              <w:t xml:space="preserve"> 陪同人员：</w:t>
            </w:r>
            <w:r>
              <w:rPr>
                <w:rFonts w:hint="eastAsia"/>
                <w:sz w:val="24"/>
                <w:szCs w:val="24"/>
                <w:lang w:val="en-US" w:eastAsia="zh-CN"/>
              </w:rPr>
              <w:t>李纲要/王元涛</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lang w:val="en-US" w:eastAsia="zh-CN"/>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02</w:t>
            </w:r>
            <w:r>
              <w:rPr>
                <w:rFonts w:hint="eastAsia" w:ascii="宋体" w:hAnsi="宋体" w:cs="Arial"/>
                <w:szCs w:val="21"/>
              </w:rPr>
              <w:t>月</w:t>
            </w:r>
            <w:r>
              <w:rPr>
                <w:rFonts w:hint="eastAsia" w:ascii="宋体" w:hAnsi="宋体" w:cs="Arial"/>
                <w:szCs w:val="21"/>
                <w:lang w:val="en-US" w:eastAsia="zh-CN"/>
              </w:rPr>
              <w:t>4</w:t>
            </w:r>
            <w:r>
              <w:rPr>
                <w:rFonts w:hint="eastAsia" w:ascii="宋体" w:hAnsi="宋体" w:cs="Arial"/>
                <w:szCs w:val="21"/>
              </w:rPr>
              <w:t>日下午</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spacing w:line="360" w:lineRule="auto"/>
              <w:rPr>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2018</w:t>
            </w:r>
            <w:r>
              <w:rPr>
                <w:rFonts w:hint="eastAsia" w:ascii="宋体" w:hAnsi="宋体" w:cs="宋体"/>
                <w:szCs w:val="21"/>
              </w:rPr>
              <w:t>年</w:t>
            </w:r>
            <w:r>
              <w:rPr>
                <w:rFonts w:ascii="宋体" w:hAnsi="宋体" w:cs="宋体"/>
                <w:szCs w:val="21"/>
              </w:rPr>
              <w:t>0</w:t>
            </w:r>
            <w:r>
              <w:rPr>
                <w:rFonts w:hint="eastAsia" w:ascii="宋体" w:hAnsi="宋体" w:cs="宋体"/>
                <w:szCs w:val="21"/>
                <w:lang w:val="en-US" w:eastAsia="zh-CN"/>
              </w:rPr>
              <w:t>9</w:t>
            </w:r>
            <w:r>
              <w:rPr>
                <w:rFonts w:hint="eastAsia" w:ascii="宋体" w:hAnsi="宋体" w:cs="宋体"/>
                <w:szCs w:val="21"/>
              </w:rPr>
              <w:t>月注册，法人：</w:t>
            </w:r>
            <w:r>
              <w:rPr>
                <w:rFonts w:hint="eastAsia" w:ascii="宋体" w:hAnsi="宋体" w:cs="宋体"/>
                <w:szCs w:val="21"/>
                <w:lang w:val="en-US" w:eastAsia="zh-CN"/>
              </w:rPr>
              <w:t>刘晓</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刘晓</w:t>
            </w:r>
            <w:r>
              <w:rPr>
                <w:rFonts w:hint="eastAsia"/>
                <w:color w:val="000000"/>
                <w:szCs w:val="21"/>
              </w:rPr>
              <w:t xml:space="preserve">  管理者代表</w:t>
            </w:r>
            <w:r>
              <w:rPr>
                <w:rFonts w:hint="eastAsia"/>
                <w:color w:val="000000"/>
                <w:szCs w:val="21"/>
                <w:lang w:val="en-US" w:eastAsia="zh-CN"/>
              </w:rPr>
              <w:t>/行政部经理</w:t>
            </w:r>
            <w:r>
              <w:rPr>
                <w:rFonts w:hint="eastAsia"/>
                <w:color w:val="000000"/>
                <w:szCs w:val="21"/>
              </w:rPr>
              <w:t>：</w:t>
            </w:r>
            <w:r>
              <w:rPr>
                <w:rFonts w:hint="eastAsia"/>
                <w:color w:val="000000"/>
                <w:szCs w:val="21"/>
                <w:lang w:val="en-US" w:eastAsia="zh-CN"/>
              </w:rPr>
              <w:t>李纲要</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注册地址：陕西省西安市未央区太华北路大明宫万达甲1写字间1704室；</w:t>
            </w:r>
          </w:p>
          <w:p>
            <w:pPr>
              <w:spacing w:line="360" w:lineRule="auto"/>
              <w:ind w:firstLine="420" w:firstLineChars="200"/>
              <w:rPr>
                <w:rFonts w:hint="eastAsia" w:ascii="宋体" w:hAnsi="宋体" w:cs="宋体"/>
                <w:szCs w:val="21"/>
              </w:rPr>
            </w:pPr>
            <w:r>
              <w:rPr>
                <w:rFonts w:hint="eastAsia" w:ascii="宋体" w:hAnsi="宋体" w:cs="宋体"/>
                <w:szCs w:val="21"/>
              </w:rPr>
              <w:t>生产经营地址：陕西省西安市未央区太华北路大明宫万达甲1写字间1704室；</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该场所为写字楼租赁，查其租赁合同，租赁期限为2020.10.15-2021.10.14。</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油田助剂丶钻采专用设备的销售；油田钻采技术开发及技术服务</w:t>
            </w:r>
          </w:p>
          <w:p>
            <w:pPr>
              <w:spacing w:line="360" w:lineRule="auto"/>
              <w:ind w:firstLine="400" w:firstLineChars="200"/>
              <w:rPr>
                <w:sz w:val="20"/>
              </w:rPr>
            </w:pPr>
            <w:r>
              <w:rPr>
                <w:sz w:val="20"/>
              </w:rPr>
              <w:t>E：</w:t>
            </w:r>
            <w:r>
              <w:rPr>
                <w:rFonts w:hint="eastAsia"/>
                <w:sz w:val="20"/>
                <w:lang w:eastAsia="zh-CN"/>
              </w:rPr>
              <w:t>油田助剂丶钻采专用设备的销售；油田钻采技术开发及技术服务</w:t>
            </w:r>
            <w:r>
              <w:rPr>
                <w:sz w:val="20"/>
              </w:rPr>
              <w:t>及相关环境管理活动</w:t>
            </w:r>
          </w:p>
          <w:p>
            <w:pPr>
              <w:spacing w:line="360" w:lineRule="auto"/>
              <w:ind w:firstLine="400" w:firstLineChars="200"/>
              <w:rPr>
                <w:sz w:val="20"/>
              </w:rPr>
            </w:pPr>
            <w:r>
              <w:rPr>
                <w:sz w:val="20"/>
              </w:rPr>
              <w:t>O：</w:t>
            </w:r>
            <w:r>
              <w:rPr>
                <w:rFonts w:hint="eastAsia"/>
                <w:sz w:val="20"/>
                <w:lang w:eastAsia="zh-CN"/>
              </w:rPr>
              <w:t>油田助剂丶钻采专用设备的销售；油田钻采技术开发及技术服务</w:t>
            </w:r>
            <w:r>
              <w:rPr>
                <w:sz w:val="20"/>
              </w:rPr>
              <w:t>及相关职业健康安全管理活动</w:t>
            </w:r>
            <w:bookmarkEnd w:id="0"/>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3</w:t>
            </w:r>
            <w:r>
              <w:rPr>
                <w:rFonts w:hint="eastAsia"/>
                <w:color w:val="000000"/>
                <w:szCs w:val="21"/>
              </w:rPr>
              <w:t xml:space="preserve">个职能部门: </w:t>
            </w:r>
            <w:r>
              <w:rPr>
                <w:rFonts w:hint="eastAsia"/>
                <w:color w:val="000000"/>
                <w:szCs w:val="21"/>
                <w:lang w:eastAsia="zh-CN"/>
              </w:rPr>
              <w:t>行政部</w:t>
            </w:r>
            <w:r>
              <w:rPr>
                <w:rFonts w:hint="eastAsia"/>
                <w:color w:val="000000"/>
                <w:szCs w:val="21"/>
              </w:rPr>
              <w:t>、</w:t>
            </w:r>
            <w:r>
              <w:rPr>
                <w:rFonts w:hint="eastAsia"/>
                <w:color w:val="000000"/>
                <w:szCs w:val="21"/>
                <w:lang w:val="en-US" w:eastAsia="zh-CN"/>
              </w:rPr>
              <w:t>销售部</w:t>
            </w:r>
            <w:r>
              <w:rPr>
                <w:rFonts w:hint="eastAsia"/>
                <w:color w:val="000000"/>
                <w:szCs w:val="21"/>
              </w:rPr>
              <w:t>、</w:t>
            </w:r>
            <w:r>
              <w:rPr>
                <w:rFonts w:hint="eastAsia"/>
                <w:color w:val="000000"/>
                <w:szCs w:val="21"/>
                <w:lang w:val="en-US" w:eastAsia="zh-CN"/>
              </w:rPr>
              <w:t>技术部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20</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油田助剂丶钻采专用设备的销售；油田钻采技术开发及技术服务</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油田助剂丶钻采专用设备的销售；油田钻采技术开发及技术服务</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油田助剂丶钻采专用设备的销售；油田钻采技术开发及技术服务</w:t>
            </w:r>
            <w:r>
              <w:rPr>
                <w:rFonts w:hint="eastAsia"/>
              </w:rPr>
              <w:t>。</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无</w:t>
            </w:r>
            <w:r>
              <w:rPr>
                <w:rFonts w:hint="eastAsia" w:ascii="宋体" w:hAnsi="宋体" w:cs="宋体"/>
                <w:szCs w:val="21"/>
              </w:rPr>
              <w:t>。</w:t>
            </w:r>
          </w:p>
          <w:p>
            <w:pPr>
              <w:pStyle w:val="2"/>
              <w:spacing w:line="360" w:lineRule="auto"/>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pStyle w:val="2"/>
              <w:spacing w:line="360" w:lineRule="auto"/>
              <w:rPr>
                <w:rFonts w:hint="eastAsia" w:ascii="Times New Roman" w:hAnsi="Times New Roman" w:cs="Times New Roman"/>
                <w:szCs w:val="22"/>
                <w:lang w:val="en-US" w:eastAsia="zh-CN"/>
              </w:rPr>
            </w:pPr>
            <w:r>
              <w:rPr>
                <w:rFonts w:hint="eastAsia" w:cs="Times New Roman"/>
                <w:szCs w:val="22"/>
                <w:lang w:val="en-US" w:eastAsia="zh-CN"/>
              </w:rPr>
              <w:t>开发及</w:t>
            </w:r>
            <w:r>
              <w:rPr>
                <w:rFonts w:hint="eastAsia"/>
                <w:szCs w:val="22"/>
                <w:lang w:val="en-US" w:eastAsia="zh-CN"/>
              </w:rPr>
              <w:t>技术服务流程</w:t>
            </w:r>
            <w:r>
              <w:rPr>
                <w:rFonts w:hint="eastAsia" w:cs="Times New Roman"/>
                <w:szCs w:val="22"/>
                <w:lang w:val="en-US" w:eastAsia="zh-CN"/>
              </w:rPr>
              <w:t>服</w:t>
            </w:r>
            <w:r>
              <w:rPr>
                <w:rFonts w:hint="eastAsia" w:ascii="Times New Roman" w:hAnsi="Times New Roman" w:cs="Times New Roman"/>
                <w:szCs w:val="22"/>
                <w:lang w:val="en-US" w:eastAsia="zh-CN"/>
              </w:rPr>
              <w:t>务流程：项目立项→需求调研/分析→成果设计/实施服务→客户测试验收</w:t>
            </w:r>
            <w:r>
              <w:rPr>
                <w:rFonts w:hint="eastAsia" w:cs="Times New Roman"/>
                <w:szCs w:val="22"/>
                <w:lang w:val="en-US" w:eastAsia="zh-CN"/>
              </w:rPr>
              <w:t>；</w:t>
            </w:r>
          </w:p>
          <w:p>
            <w:pPr>
              <w:spacing w:line="360" w:lineRule="auto"/>
              <w:jc w:val="left"/>
              <w:rPr>
                <w:rFonts w:hint="eastAsia"/>
                <w:lang w:val="en-US" w:eastAsia="zh-CN"/>
              </w:rPr>
            </w:pPr>
            <w:r>
              <w:rPr>
                <w:rFonts w:hint="eastAsia" w:ascii="Times New Roman" w:hAnsi="Times New Roman" w:eastAsia="宋体" w:cs="Times New Roman"/>
                <w:szCs w:val="22"/>
                <w:lang w:val="en-US" w:eastAsia="zh-CN"/>
              </w:rPr>
              <w:t>销售服务流程：签订销售合同</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实施采购</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送货</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检验</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交付</w:t>
            </w:r>
            <w:r>
              <w:rPr>
                <w:rFonts w:hint="eastAsia"/>
                <w:lang w:val="en-US" w:eastAsia="zh-CN"/>
              </w:rPr>
              <w:t>。</w:t>
            </w:r>
          </w:p>
          <w:p>
            <w:pPr>
              <w:spacing w:line="360" w:lineRule="auto"/>
              <w:jc w:val="left"/>
            </w:pPr>
            <w:r>
              <w:rPr>
                <w:rFonts w:hint="eastAsia"/>
              </w:rPr>
              <w:t>管理体系从</w:t>
            </w:r>
            <w:r>
              <w:rPr>
                <w:rFonts w:hint="eastAsia"/>
                <w:lang w:eastAsia="zh-CN"/>
              </w:rPr>
              <w:t>2020年9月1日</w:t>
            </w:r>
            <w:r>
              <w:rPr>
                <w:rFonts w:hint="eastAsia"/>
              </w:rPr>
              <w:t>实施以来，已经</w:t>
            </w:r>
            <w:r>
              <w:rPr>
                <w:rFonts w:hint="eastAsia"/>
                <w:lang w:val="en-US" w:eastAsia="zh-CN"/>
              </w:rPr>
              <w:t>5个多月</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公司负责人说主要承诺有：</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组织识别和确定相关方（特别是顾客）的需求和期望，并采取措施达到顾客满意。</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对建立、实施质量、环境、职业健康安全管理体系并持续改进其有效性所做出的承诺提供证据；</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确保制定质量、环境、职业健康安全管理体系的方针和目标</w:t>
            </w:r>
            <w:r>
              <w:rPr>
                <w:rFonts w:ascii="宋体" w:hAnsi="宋体"/>
                <w:sz w:val="21"/>
                <w:szCs w:val="21"/>
              </w:rPr>
              <w:t>,</w:t>
            </w:r>
            <w:r>
              <w:rPr>
                <w:rFonts w:hint="eastAsia" w:ascii="宋体" w:hAnsi="宋体"/>
                <w:sz w:val="21"/>
                <w:szCs w:val="21"/>
              </w:rPr>
              <w:t>并与组织环境和战略方向相一致；</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为质量、环境、职业健康安全管理体系的有效运行确定资源需求，并提供充分的资源；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按期主持管理评审，确保本公司质量、环境、职业健康安全管理体系的适宜性、有效性和持续改进；</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负责本公司全面管理，有权对一切事务的处理进行最终决策。</w:t>
            </w:r>
          </w:p>
          <w:p>
            <w:pPr>
              <w:spacing w:line="360" w:lineRule="auto"/>
              <w:ind w:firstLine="570"/>
              <w:rPr>
                <w:rFonts w:ascii="宋体" w:hAnsi="宋体" w:cs="宋体"/>
                <w:sz w:val="21"/>
                <w:szCs w:val="21"/>
              </w:rPr>
            </w:pPr>
            <w:r>
              <w:rPr>
                <w:rFonts w:hint="eastAsia" w:ascii="宋体" w:hAnsi="宋体" w:cs="宋体"/>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行政部</w:t>
            </w:r>
            <w:r>
              <w:rPr>
                <w:rFonts w:hint="eastAsia" w:ascii="宋体" w:hAnsi="宋体" w:cs="宋体"/>
                <w:szCs w:val="21"/>
              </w:rPr>
              <w:t>编制适用的与</w:t>
            </w:r>
            <w:r>
              <w:rPr>
                <w:rFonts w:hint="eastAsia" w:ascii="宋体" w:hAnsi="宋体" w:cs="宋体"/>
                <w:szCs w:val="21"/>
                <w:lang w:eastAsia="zh-CN"/>
              </w:rPr>
              <w:t>油田助剂丶钻采专用设备的销售；油田钻采技术开发及技术服务</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行政部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行政部</w:t>
            </w:r>
            <w:r>
              <w:rPr>
                <w:rFonts w:hint="eastAsia"/>
                <w:color w:val="000000"/>
                <w:szCs w:val="21"/>
              </w:rPr>
              <w:t>、</w:t>
            </w:r>
            <w:r>
              <w:rPr>
                <w:rFonts w:hint="eastAsia"/>
                <w:color w:val="000000"/>
                <w:szCs w:val="21"/>
                <w:lang w:val="en-US" w:eastAsia="zh-CN"/>
              </w:rPr>
              <w:t>销售部</w:t>
            </w:r>
            <w:r>
              <w:rPr>
                <w:rFonts w:hint="eastAsia"/>
                <w:color w:val="000000"/>
                <w:szCs w:val="21"/>
              </w:rPr>
              <w:t>、</w:t>
            </w:r>
            <w:r>
              <w:rPr>
                <w:rFonts w:hint="eastAsia"/>
                <w:color w:val="000000"/>
                <w:szCs w:val="21"/>
                <w:lang w:val="en-US" w:eastAsia="zh-CN"/>
              </w:rPr>
              <w:t>技术部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王元涛</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李纲要</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李纲要</w:t>
            </w:r>
            <w:r>
              <w:rPr>
                <w:rFonts w:hint="eastAsia" w:ascii="宋体" w:hAnsi="宋体" w:cs="宋体"/>
                <w:szCs w:val="21"/>
              </w:rPr>
              <w:t>和职业健康安全事务代表</w:t>
            </w:r>
            <w:r>
              <w:rPr>
                <w:rFonts w:hint="eastAsia" w:ascii="宋体" w:hAnsi="宋体" w:cs="宋体"/>
                <w:szCs w:val="21"/>
                <w:lang w:val="en-US" w:eastAsia="zh-CN"/>
              </w:rPr>
              <w:t>王元涛</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王元涛</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pacing w:line="360" w:lineRule="auto"/>
              <w:rPr>
                <w:rFonts w:hint="eastAsia" w:ascii="Times New Roman" w:hAnsi="Times New Roman" w:eastAsia="宋体" w:cs="Times New Roman"/>
                <w:szCs w:val="22"/>
              </w:rPr>
            </w:pPr>
            <w:r>
              <w:rPr>
                <w:rFonts w:hint="eastAsia" w:eastAsia="宋体" w:cs="Times New Roman"/>
                <w:szCs w:val="22"/>
                <w:lang w:eastAsia="zh-CN"/>
              </w:rPr>
              <w:t>——</w:t>
            </w:r>
            <w:r>
              <w:rPr>
                <w:rFonts w:hint="eastAsia" w:ascii="Times New Roman" w:hAnsi="Times New Roman" w:eastAsia="宋体" w:cs="Times New Roman"/>
                <w:szCs w:val="22"/>
              </w:rPr>
              <w:t>质量目标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 设计研发服务合格率100%;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2）顾客满意度≥90%；</w:t>
            </w:r>
          </w:p>
          <w:p>
            <w:pPr>
              <w:spacing w:line="360" w:lineRule="auto"/>
              <w:rPr>
                <w:rFonts w:hint="eastAsia" w:ascii="Times New Roman" w:hAnsi="Times New Roman" w:eastAsia="宋体" w:cs="Times New Roman"/>
                <w:szCs w:val="22"/>
              </w:rPr>
            </w:pPr>
            <w:r>
              <w:rPr>
                <w:rFonts w:hint="eastAsia" w:eastAsia="宋体" w:cs="Times New Roman"/>
                <w:szCs w:val="22"/>
                <w:lang w:eastAsia="zh-CN"/>
              </w:rPr>
              <w:t>——</w:t>
            </w:r>
            <w:r>
              <w:rPr>
                <w:rFonts w:hint="eastAsia" w:ascii="Times New Roman" w:hAnsi="Times New Roman" w:eastAsia="宋体" w:cs="Times New Roman"/>
                <w:szCs w:val="22"/>
              </w:rPr>
              <w:t>环境目标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1）固废合理分类为100%；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pacing w:line="360" w:lineRule="auto"/>
              <w:rPr>
                <w:rFonts w:hint="eastAsia" w:ascii="Times New Roman" w:hAnsi="Times New Roman" w:eastAsia="宋体" w:cs="Times New Roman"/>
                <w:szCs w:val="22"/>
              </w:rPr>
            </w:pPr>
            <w:r>
              <w:rPr>
                <w:rFonts w:hint="eastAsia" w:eastAsia="宋体" w:cs="Times New Roman"/>
                <w:szCs w:val="22"/>
                <w:lang w:eastAsia="zh-CN"/>
              </w:rPr>
              <w:t>——</w:t>
            </w:r>
            <w:r>
              <w:rPr>
                <w:rFonts w:hint="eastAsia" w:ascii="Times New Roman" w:hAnsi="Times New Roman" w:eastAsia="宋体" w:cs="Times New Roman"/>
                <w:szCs w:val="22"/>
              </w:rPr>
              <w:t>职业健康安全目标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1）意外伤害事故为0；</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行政部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技术部</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2020年9月1日</w:t>
            </w:r>
            <w:r>
              <w:rPr>
                <w:rFonts w:hint="eastAsia" w:ascii="宋体" w:hAnsi="宋体" w:cs="宋体"/>
                <w:szCs w:val="21"/>
              </w:rPr>
              <w:t>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20</w:t>
            </w:r>
            <w:r>
              <w:rPr>
                <w:rFonts w:hint="eastAsia"/>
                <w:szCs w:val="21"/>
              </w:rPr>
              <w:t>人，具备</w:t>
            </w:r>
            <w:r>
              <w:rPr>
                <w:rFonts w:hint="eastAsia"/>
                <w:sz w:val="20"/>
                <w:lang w:eastAsia="zh-CN"/>
              </w:rPr>
              <w:t>油田助剂丶钻采专用设备的销售；油田钻采技术开发及技术服务</w:t>
            </w:r>
            <w:r>
              <w:rPr>
                <w:rFonts w:hint="eastAsia"/>
                <w:szCs w:val="21"/>
              </w:rPr>
              <w:t>能力，</w:t>
            </w:r>
            <w:r>
              <w:rPr>
                <w:rFonts w:hint="eastAsia"/>
                <w:szCs w:val="21"/>
                <w:lang w:val="en-US" w:eastAsia="zh-CN"/>
              </w:rPr>
              <w:t>办公区</w:t>
            </w:r>
            <w:r>
              <w:rPr>
                <w:rFonts w:hint="eastAsia"/>
                <w:szCs w:val="21"/>
              </w:rPr>
              <w:t>占地面积约</w:t>
            </w:r>
            <w:r>
              <w:rPr>
                <w:rFonts w:hint="eastAsia"/>
                <w:szCs w:val="21"/>
                <w:lang w:val="en-US" w:eastAsia="zh-CN"/>
              </w:rPr>
              <w:t>110</w:t>
            </w:r>
            <w:r>
              <w:rPr>
                <w:rFonts w:hint="eastAsia"/>
                <w:szCs w:val="21"/>
              </w:rPr>
              <w:t>平方米</w:t>
            </w:r>
            <w:r>
              <w:rPr>
                <w:rFonts w:hint="eastAsia"/>
                <w:szCs w:val="21"/>
                <w:lang w:eastAsia="zh-CN"/>
              </w:rPr>
              <w:t>（</w:t>
            </w:r>
            <w:r>
              <w:rPr>
                <w:rFonts w:hint="eastAsia"/>
                <w:szCs w:val="21"/>
                <w:lang w:val="en-US" w:eastAsia="zh-CN"/>
              </w:rPr>
              <w:t>库房无</w:t>
            </w:r>
            <w:bookmarkStart w:id="1" w:name="_GoBack"/>
            <w:bookmarkEnd w:id="1"/>
            <w:r>
              <w:rPr>
                <w:rFonts w:hint="eastAsia"/>
                <w:szCs w:val="21"/>
                <w:lang w:eastAsia="zh-CN"/>
              </w:rPr>
              <w:t>），</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行政部薛宇航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行政部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日进行，初审无间隔要求，评审方式：会议评审，编制：</w:t>
            </w:r>
            <w:r>
              <w:rPr>
                <w:rFonts w:hint="eastAsia" w:ascii="宋体" w:hAnsi="宋体" w:cs="宋体"/>
                <w:szCs w:val="21"/>
                <w:lang w:val="en-US" w:eastAsia="zh-CN"/>
              </w:rPr>
              <w:t>李纲要</w:t>
            </w:r>
            <w:r>
              <w:rPr>
                <w:rFonts w:hint="eastAsia" w:ascii="宋体" w:hAnsi="宋体" w:cs="宋体"/>
                <w:szCs w:val="21"/>
              </w:rPr>
              <w:t xml:space="preserve">  批准：</w:t>
            </w:r>
            <w:r>
              <w:rPr>
                <w:rFonts w:hint="eastAsia" w:ascii="宋体" w:hAnsi="宋体" w:cs="宋体"/>
                <w:szCs w:val="21"/>
                <w:lang w:val="en-US" w:eastAsia="zh-CN"/>
              </w:rPr>
              <w:t>刘晓</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rPr>
              <w:t>增加2名</w:t>
            </w:r>
            <w:r>
              <w:rPr>
                <w:rFonts w:hint="eastAsia" w:ascii="宋体" w:hAnsi="宋体"/>
                <w:lang w:val="en-US" w:eastAsia="zh-CN"/>
              </w:rPr>
              <w:t>销售</w:t>
            </w:r>
            <w:r>
              <w:rPr>
                <w:rFonts w:hint="eastAsia" w:ascii="宋体" w:hAnsi="宋体"/>
              </w:rPr>
              <w:t>人员</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管理评审的实施，查有：“管理评审会议记录”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日召开，有总经理主持会议，共有</w:t>
            </w:r>
            <w:r>
              <w:rPr>
                <w:rFonts w:hint="eastAsia" w:ascii="宋体" w:hAnsi="宋体" w:cs="宋体"/>
                <w:szCs w:val="21"/>
                <w:lang w:val="en-US" w:eastAsia="zh-CN"/>
              </w:rPr>
              <w:t>6</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rPr>
              <w:t>增加2名</w:t>
            </w:r>
            <w:r>
              <w:rPr>
                <w:rFonts w:hint="eastAsia" w:ascii="宋体" w:hAnsi="宋体"/>
                <w:lang w:val="en-US" w:eastAsia="zh-CN"/>
              </w:rPr>
              <w:t>销售人员</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行政部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F747EF"/>
    <w:rsid w:val="053E259F"/>
    <w:rsid w:val="07713FF2"/>
    <w:rsid w:val="0859445B"/>
    <w:rsid w:val="087E2C00"/>
    <w:rsid w:val="0D490622"/>
    <w:rsid w:val="0E523E2A"/>
    <w:rsid w:val="0FCC2040"/>
    <w:rsid w:val="10363DE7"/>
    <w:rsid w:val="10670D7E"/>
    <w:rsid w:val="10B22BD6"/>
    <w:rsid w:val="1167590B"/>
    <w:rsid w:val="141005E1"/>
    <w:rsid w:val="15112004"/>
    <w:rsid w:val="151804A0"/>
    <w:rsid w:val="195309DA"/>
    <w:rsid w:val="1B5C56DB"/>
    <w:rsid w:val="1B7E266E"/>
    <w:rsid w:val="1C193BF6"/>
    <w:rsid w:val="213C2ECE"/>
    <w:rsid w:val="221D572D"/>
    <w:rsid w:val="22F07315"/>
    <w:rsid w:val="24062BA4"/>
    <w:rsid w:val="2A6E6D8C"/>
    <w:rsid w:val="2BB8135F"/>
    <w:rsid w:val="2CBC054B"/>
    <w:rsid w:val="2D303E88"/>
    <w:rsid w:val="2E3F655A"/>
    <w:rsid w:val="2E781A2F"/>
    <w:rsid w:val="30AC7027"/>
    <w:rsid w:val="315F6EF0"/>
    <w:rsid w:val="32030C6C"/>
    <w:rsid w:val="40A160DE"/>
    <w:rsid w:val="42016B6E"/>
    <w:rsid w:val="46E82D65"/>
    <w:rsid w:val="49673219"/>
    <w:rsid w:val="49E66732"/>
    <w:rsid w:val="4AA14C14"/>
    <w:rsid w:val="4C931D3C"/>
    <w:rsid w:val="4EAC2CD2"/>
    <w:rsid w:val="4EF214B3"/>
    <w:rsid w:val="504B11EE"/>
    <w:rsid w:val="51F21ABD"/>
    <w:rsid w:val="53750661"/>
    <w:rsid w:val="568F49F9"/>
    <w:rsid w:val="59111666"/>
    <w:rsid w:val="59FA6B63"/>
    <w:rsid w:val="5A3A4A51"/>
    <w:rsid w:val="5FC82583"/>
    <w:rsid w:val="60F3236F"/>
    <w:rsid w:val="610D7A9C"/>
    <w:rsid w:val="611A103E"/>
    <w:rsid w:val="62AC3D93"/>
    <w:rsid w:val="63FA332B"/>
    <w:rsid w:val="69614E77"/>
    <w:rsid w:val="69C872C7"/>
    <w:rsid w:val="6C277CFE"/>
    <w:rsid w:val="71CD5108"/>
    <w:rsid w:val="73A56221"/>
    <w:rsid w:val="755A2C69"/>
    <w:rsid w:val="7757359D"/>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13</TotalTime>
  <ScaleCrop>false</ScaleCrop>
  <LinksUpToDate>false</LinksUpToDate>
  <CharactersWithSpaces>9374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LIL</cp:lastModifiedBy>
  <dcterms:modified xsi:type="dcterms:W3CDTF">2021-02-07T13:01:08Z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