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0095-2021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河北恒盛泵业股份有限公司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质管部（检验科）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张晓雪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查编号：ZJ8.2.6-01-2018进货检验通知单，未规定出保存期限。不符合GB/T19022-2003 6.2.3条款关于“应有形成文件的程序以确保记录的标识、贮存、保护、检索、保存期限和处置”的规定要求。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2.3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5844352" behindDoc="0" locked="0" layoutInCell="1" allowOverlap="1">
                  <wp:simplePos x="0" y="0"/>
                  <wp:positionH relativeFrom="column">
                    <wp:posOffset>2615565</wp:posOffset>
                  </wp:positionH>
                  <wp:positionV relativeFrom="paragraph">
                    <wp:posOffset>266065</wp:posOffset>
                  </wp:positionV>
                  <wp:extent cx="527050" cy="217170"/>
                  <wp:effectExtent l="0" t="0" r="6350" b="11430"/>
                  <wp:wrapNone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191770</wp:posOffset>
                  </wp:positionV>
                  <wp:extent cx="775970" cy="387985"/>
                  <wp:effectExtent l="0" t="0" r="508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anchor distT="0" distB="0" distL="0" distR="0" simplePos="0" relativeHeight="255843328" behindDoc="0" locked="0" layoutInCell="1" allowOverlap="1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279400</wp:posOffset>
                  </wp:positionV>
                  <wp:extent cx="755650" cy="230505"/>
                  <wp:effectExtent l="0" t="0" r="6350" b="17145"/>
                  <wp:wrapNone/>
                  <wp:docPr id="7" name="图片 1" descr="C:\Users\ADMINI~1\AppData\Local\Temp\WeChat Files\4091963386afc1f759dd9a6cc174d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\Users\ADMINI~1\AppData\Local\Temp\WeChat Files\4091963386afc1f759dd9a6cc174d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2021.2.20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0" w:leftChars="0" w:firstLine="0" w:firstLineChars="0"/>
              <w:jc w:val="left"/>
              <w:rPr>
                <w:rFonts w:hint="eastAsia" w:ascii="宋体" w:hAnsi="宋体" w:cs="Times New Roman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shd w:val="clear" w:color="auto" w:fill="auto"/>
                <w:lang w:val="en-US" w:eastAsia="zh-CN"/>
              </w:rPr>
              <w:t>在ZJ8.2.6-01-2018进货检验通知单规定出保存期限5年。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0" w:leftChars="0" w:firstLine="0" w:firstLineChars="0"/>
              <w:jc w:val="left"/>
              <w:rPr>
                <w:rFonts w:hint="eastAsia" w:ascii="宋体" w:hAnsi="宋体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对其他记录进行检查，保证不再发生类似的问题，对有关人员进行培训，保证培训有效。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shd w:val="clear" w:color="auto" w:fill="auto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2020.2.20</w:t>
            </w:r>
            <w:bookmarkStart w:id="2" w:name="_GoBack"/>
            <w:bookmarkEnd w:id="2"/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420" w:leftChars="0"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4796800" behindDoc="0" locked="0" layoutInCell="1" allowOverlap="1">
                  <wp:simplePos x="0" y="0"/>
                  <wp:positionH relativeFrom="column">
                    <wp:posOffset>4200525</wp:posOffset>
                  </wp:positionH>
                  <wp:positionV relativeFrom="paragraph">
                    <wp:posOffset>69215</wp:posOffset>
                  </wp:positionV>
                  <wp:extent cx="775970" cy="387985"/>
                  <wp:effectExtent l="0" t="0" r="5080" b="0"/>
                  <wp:wrapNone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0" distR="0">
                  <wp:extent cx="755650" cy="230505"/>
                  <wp:effectExtent l="0" t="0" r="6350" b="17145"/>
                  <wp:docPr id="3" name="图片 1" descr="C:\Users\ADMINI~1\AppData\Local\Temp\WeChat Files\4091963386afc1f759dd9a6cc174d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~1\AppData\Local\Temp\WeChat Files\4091963386afc1f759dd9a6cc174d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纠正措施已按计划完成。纠正措施有效。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5842304" behindDoc="0" locked="0" layoutInCell="1" allowOverlap="1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-42545</wp:posOffset>
                  </wp:positionV>
                  <wp:extent cx="775970" cy="387985"/>
                  <wp:effectExtent l="0" t="0" r="508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2021.2.20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35E329"/>
    <w:multiLevelType w:val="singleLevel"/>
    <w:tmpl w:val="D335E329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2B1AFF"/>
    <w:rsid w:val="399C3E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file:///C:\Users\Administrator\Documents\WXWorkLocal\1688849878843542\Cache\Image\2020-11\a9.jpg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2021-02-20T08:38:09Z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