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57" w:rsidRDefault="00255098" w:rsidP="00131F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0202-2018-QEO-2021</w:t>
      </w:r>
      <w:bookmarkEnd w:id="0"/>
    </w:p>
    <w:p w:rsidR="00180B57" w:rsidRDefault="00255098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RDefault="00255098" w:rsidP="00180B57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RDefault="00255098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华夏宏展国际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教育科技有限公司</w:t>
      </w:r>
      <w:bookmarkEnd w:id="1"/>
    </w:p>
    <w:p w:rsidR="00180B57" w:rsidRDefault="00255098" w:rsidP="00131F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RDefault="00255098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北京市朝阳区王四营乡南花园村</w:t>
      </w:r>
      <w:r>
        <w:rPr>
          <w:rFonts w:hint="eastAsia"/>
          <w:b/>
          <w:color w:val="000000" w:themeColor="text1"/>
          <w:sz w:val="22"/>
          <w:szCs w:val="22"/>
        </w:rPr>
        <w:t>168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厅</w:t>
      </w:r>
      <w:r>
        <w:rPr>
          <w:rFonts w:hint="eastAsia"/>
          <w:b/>
          <w:color w:val="000000" w:themeColor="text1"/>
          <w:sz w:val="22"/>
          <w:szCs w:val="22"/>
        </w:rPr>
        <w:t>55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3"/>
      <w:r w:rsidR="00131F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100020</w:t>
      </w:r>
      <w:bookmarkEnd w:id="4"/>
    </w:p>
    <w:p w:rsidR="00180B57" w:rsidRDefault="00255098" w:rsidP="00131F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255098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北京市朝阳区王四营乡南花园村</w:t>
      </w:r>
      <w:r>
        <w:rPr>
          <w:rFonts w:hint="eastAsia"/>
          <w:b/>
          <w:color w:val="000000" w:themeColor="text1"/>
          <w:sz w:val="22"/>
          <w:szCs w:val="22"/>
        </w:rPr>
        <w:t>168</w:t>
      </w:r>
      <w:r>
        <w:rPr>
          <w:rFonts w:hint="eastAsia"/>
          <w:b/>
          <w:color w:val="000000" w:themeColor="text1"/>
          <w:sz w:val="22"/>
          <w:szCs w:val="22"/>
        </w:rPr>
        <w:t>号东区</w:t>
      </w:r>
      <w:r>
        <w:rPr>
          <w:rFonts w:hint="eastAsia"/>
          <w:b/>
          <w:color w:val="000000" w:themeColor="text1"/>
          <w:sz w:val="22"/>
          <w:szCs w:val="22"/>
        </w:rPr>
        <w:t>36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5"/>
      <w:r w:rsidR="00131F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100020</w:t>
      </w:r>
      <w:bookmarkEnd w:id="6"/>
    </w:p>
    <w:p w:rsidR="00180B57" w:rsidRDefault="00255098" w:rsidP="00131F00">
      <w:pPr>
        <w:pStyle w:val="a3"/>
        <w:spacing w:line="400" w:lineRule="exact"/>
        <w:ind w:firstLineChars="300" w:firstLine="663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255098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北京市朝阳区王四营乡南花园村</w:t>
      </w:r>
      <w:r>
        <w:rPr>
          <w:rFonts w:hint="eastAsia"/>
          <w:b/>
          <w:color w:val="000000" w:themeColor="text1"/>
          <w:sz w:val="22"/>
          <w:szCs w:val="22"/>
        </w:rPr>
        <w:t>168</w:t>
      </w:r>
      <w:r>
        <w:rPr>
          <w:rFonts w:hint="eastAsia"/>
          <w:b/>
          <w:color w:val="000000" w:themeColor="text1"/>
          <w:sz w:val="22"/>
          <w:szCs w:val="22"/>
        </w:rPr>
        <w:t>号东区</w:t>
      </w:r>
      <w:r>
        <w:rPr>
          <w:rFonts w:hint="eastAsia"/>
          <w:b/>
          <w:color w:val="000000" w:themeColor="text1"/>
          <w:sz w:val="22"/>
          <w:szCs w:val="22"/>
        </w:rPr>
        <w:t>36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7"/>
      <w:r w:rsidR="00131F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100020</w:t>
      </w:r>
      <w:bookmarkEnd w:id="8"/>
    </w:p>
    <w:p w:rsidR="00180B57" w:rsidRDefault="00255098" w:rsidP="00131F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255098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91110105685137850E</w:t>
      </w:r>
      <w:bookmarkEnd w:id="9"/>
      <w:r w:rsidR="00131F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13146291869</w:t>
      </w:r>
      <w:bookmarkEnd w:id="11"/>
    </w:p>
    <w:p w:rsidR="00180B57" w:rsidRPr="00F2725B" w:rsidRDefault="00255098" w:rsidP="00BE70B5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 w:rsidR="00131F00">
        <w:rPr>
          <w:rFonts w:hint="eastAsia"/>
          <w:b/>
          <w:color w:val="000000" w:themeColor="text1"/>
          <w:sz w:val="22"/>
          <w:szCs w:val="22"/>
        </w:rPr>
        <w:t>王玉琴</w:t>
      </w:r>
      <w:r w:rsidR="00131F00">
        <w:rPr>
          <w:rFonts w:hint="eastAsia"/>
          <w:b/>
          <w:color w:val="000000" w:themeColor="text1"/>
          <w:sz w:val="22"/>
          <w:szCs w:val="22"/>
        </w:rPr>
        <w:t xml:space="preserve"> 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王思忠</w:t>
      </w:r>
      <w:bookmarkEnd w:id="12"/>
      <w:r w:rsidR="00131F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</w:t>
      </w:r>
      <w:proofErr w:type="gramStart"/>
      <w:r w:rsidRPr="00F2725B">
        <w:rPr>
          <w:b/>
          <w:color w:val="000000" w:themeColor="text1"/>
          <w:sz w:val="22"/>
          <w:szCs w:val="22"/>
          <w:u w:val="single"/>
        </w:rPr>
        <w:t>:10,E:10,O:10</w:t>
      </w:r>
      <w:bookmarkEnd w:id="13"/>
      <w:proofErr w:type="gramEnd"/>
    </w:p>
    <w:p w:rsidR="00180B57" w:rsidRDefault="00255098" w:rsidP="00180B57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proofErr w:type="spellStart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proofErr w:type="spellEnd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</w:p>
    <w:p w:rsidR="00180B57" w:rsidRDefault="00255098" w:rsidP="00131F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255098" w:rsidP="00131F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proofErr w:type="spellStart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proofErr w:type="spellEnd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255098" w:rsidP="00131F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proofErr w:type="spellStart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proofErr w:type="spellEnd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标准；</w:t>
      </w:r>
    </w:p>
    <w:p w:rsidR="00180B57" w:rsidRDefault="00255098" w:rsidP="00131F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ISO45001:2018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255098" w:rsidP="00180B57">
      <w:pPr>
        <w:pStyle w:val="a3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审核类型"/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2,E: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2,O: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2</w:t>
      </w:r>
      <w:bookmarkEnd w:id="18"/>
    </w:p>
    <w:p w:rsidR="00180B57" w:rsidRDefault="00255098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RDefault="00255098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RDefault="00255098" w:rsidP="00BE70B5">
      <w:pPr>
        <w:pStyle w:val="a3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RDefault="00255098" w:rsidP="00BE70B5">
      <w:pPr>
        <w:pStyle w:val="a3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RDefault="00255098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RDefault="00255098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RDefault="00255098" w:rsidP="00180B57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RDefault="00255098" w:rsidP="00131F00">
      <w:pPr>
        <w:pStyle w:val="a3"/>
        <w:spacing w:line="0" w:lineRule="atLeast"/>
        <w:ind w:firstLineChars="200" w:firstLine="361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proofErr w:type="gramStart"/>
      <w:r>
        <w:rPr>
          <w:b/>
          <w:color w:val="000000" w:themeColor="text1"/>
          <w:sz w:val="18"/>
          <w:szCs w:val="18"/>
        </w:rPr>
        <w:t>本说明</w:t>
      </w:r>
      <w:proofErr w:type="gramEnd"/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proofErr w:type="gramStart"/>
      <w:r>
        <w:rPr>
          <w:b/>
          <w:color w:val="000000" w:themeColor="text1"/>
          <w:sz w:val="18"/>
          <w:szCs w:val="18"/>
        </w:rPr>
        <w:t>本说明</w:t>
      </w:r>
      <w:proofErr w:type="gramEnd"/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</w:t>
      </w:r>
      <w:proofErr w:type="gramStart"/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我机构官网</w:t>
      </w:r>
      <w:proofErr w:type="gramEnd"/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(</w:t>
      </w:r>
      <w:hyperlink r:id="rId8" w:history="1">
        <w:r w:rsidRPr="00B57969">
          <w:rPr>
            <w:rFonts w:hint="eastAsia"/>
            <w:b/>
            <w:color w:val="000000" w:themeColor="text1"/>
            <w:sz w:val="18"/>
            <w:szCs w:val="18"/>
          </w:rPr>
          <w:t>www.china-isc.org.cn</w:t>
        </w:r>
      </w:hyperlink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认证申请专区下载。</w:t>
      </w:r>
    </w:p>
    <w:p w:rsidR="00FB5842" w:rsidRPr="00180B57" w:rsidRDefault="00255098" w:rsidP="00180B57">
      <w:bookmarkStart w:id="19" w:name="_GoBack"/>
      <w:bookmarkEnd w:id="19"/>
    </w:p>
    <w:sectPr w:rsidR="00FB5842" w:rsidRPr="00180B57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98" w:rsidRDefault="00255098">
      <w:r>
        <w:separator/>
      </w:r>
    </w:p>
  </w:endnote>
  <w:endnote w:type="continuationSeparator" w:id="0">
    <w:p w:rsidR="00255098" w:rsidRDefault="0025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98" w:rsidRDefault="00255098">
      <w:r>
        <w:separator/>
      </w:r>
    </w:p>
  </w:footnote>
  <w:footnote w:type="continuationSeparator" w:id="0">
    <w:p w:rsidR="00255098" w:rsidRDefault="0025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1A" w:rsidRPr="00390345" w:rsidRDefault="00255098" w:rsidP="00131F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RDefault="00255098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03pt;margin-top:2.2pt;width:181.5pt;height:20.2pt;z-index:251658240" stroked="f">
          <v:textbox>
            <w:txbxContent>
              <w:p w:rsidR="0015041A" w:rsidRPr="000B51BD" w:rsidRDefault="00255098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20</w:t>
                </w:r>
                <w:r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proofErr w:type="spellStart"/>
    <w:r w:rsidRPr="001B474C">
      <w:rPr>
        <w:rStyle w:val="CharChar1"/>
        <w:rFonts w:hint="default"/>
        <w:w w:val="90"/>
        <w:sz w:val="18"/>
      </w:rPr>
      <w:t>InternationalStandard</w:t>
    </w:r>
    <w:proofErr w:type="spellEnd"/>
    <w:r w:rsidRPr="001B474C">
      <w:rPr>
        <w:rStyle w:val="CharChar1"/>
        <w:rFonts w:hint="default"/>
        <w:w w:val="90"/>
        <w:sz w:val="18"/>
      </w:rPr>
      <w:t xml:space="preserve"> united Certification </w:t>
    </w:r>
    <w:proofErr w:type="spellStart"/>
    <w:r w:rsidRPr="001B474C">
      <w:rPr>
        <w:rStyle w:val="CharChar1"/>
        <w:rFonts w:hint="default"/>
        <w:w w:val="90"/>
        <w:sz w:val="18"/>
      </w:rPr>
      <w:t>Co.</w:t>
    </w:r>
    <w:proofErr w:type="gramStart"/>
    <w:r w:rsidRPr="001B474C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Pr="001B474C">
      <w:rPr>
        <w:rStyle w:val="CharChar1"/>
        <w:rFonts w:hint="default"/>
        <w:w w:val="90"/>
        <w:sz w:val="18"/>
      </w:rPr>
      <w:t>.</w:t>
    </w:r>
  </w:p>
  <w:p w:rsidR="0015041A" w:rsidRDefault="00255098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F00"/>
    <w:rsid w:val="00131F00"/>
    <w:rsid w:val="0025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-isc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dcterms:created xsi:type="dcterms:W3CDTF">2016-02-16T02:49:00Z</dcterms:created>
  <dcterms:modified xsi:type="dcterms:W3CDTF">2021-04-16T03:03:00Z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