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-18415</wp:posOffset>
            </wp:positionH>
            <wp:positionV relativeFrom="paragraph">
              <wp:posOffset>149860</wp:posOffset>
            </wp:positionV>
            <wp:extent cx="6402070" cy="9044940"/>
            <wp:effectExtent l="0" t="0" r="11430" b="10160"/>
            <wp:wrapNone/>
            <wp:docPr id="1" name="图片 1" descr="一阶段审核资料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阶段审核资料_09"/>
                    <pic:cNvPicPr>
                      <a:picLocks noChangeAspect="1"/>
                    </pic:cNvPicPr>
                  </pic:nvPicPr>
                  <pic:blipFill>
                    <a:blip r:embed="rId6"/>
                    <a:stretch>
                      <a:fillRect/>
                    </a:stretch>
                  </pic:blipFill>
                  <pic:spPr>
                    <a:xfrm>
                      <a:off x="0" y="0"/>
                      <a:ext cx="6402070" cy="904494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北京皮赛姆工程科技有限公司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O：GB/T45001-2020 / ISO45001：2018,</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O:一阶段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,Q:一阶段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李蒙生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2020-N1OHSMS-1237307</w:t>
            </w:r>
          </w:p>
          <w:p>
            <w:pPr>
              <w:snapToGrid w:val="0"/>
              <w:spacing w:line="320" w:lineRule="exact"/>
              <w:ind w:left="1309"/>
              <w:rPr>
                <w:sz w:val="22"/>
                <w:szCs w:val="22"/>
                <w:highlight w:val="none"/>
              </w:rPr>
            </w:pPr>
            <w:r>
              <w:rPr>
                <w:sz w:val="22"/>
                <w:szCs w:val="22"/>
                <w:highlight w:val="none"/>
              </w:rPr>
              <w:t>2020-N1EMS-1237307</w:t>
            </w:r>
          </w:p>
          <w:p>
            <w:pPr>
              <w:snapToGrid w:val="0"/>
              <w:spacing w:line="320" w:lineRule="exact"/>
              <w:ind w:left="1309"/>
              <w:rPr>
                <w:sz w:val="22"/>
                <w:szCs w:val="22"/>
                <w:highlight w:val="none"/>
              </w:rPr>
            </w:pPr>
            <w:r>
              <w:rPr>
                <w:sz w:val="22"/>
                <w:szCs w:val="22"/>
                <w:highlight w:val="none"/>
              </w:rPr>
              <w:t>2020-N1QMS-1237307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BD6088"/>
    <w:rsid w:val="525B12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2021-02-23T06:09:42Z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