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highlight w:val="none"/>
          <w:u w:val="single"/>
          <w14:textFill>
            <w14:solidFill>
              <w14:schemeClr w14:val="tx1"/>
            </w14:solidFill>
          </w14:textFill>
        </w:rPr>
      </w:pPr>
      <w:bookmarkStart w:id="16" w:name="_GoBack"/>
      <w:r>
        <w:rPr>
          <w:rFonts w:hint="eastAsia"/>
          <w:b/>
          <w:color w:val="000000" w:themeColor="text1"/>
          <w:sz w:val="21"/>
          <w:szCs w:val="21"/>
          <w:highlight w:val="none"/>
          <w14:textFill>
            <w14:solidFill>
              <w14:schemeClr w14:val="tx1"/>
            </w14:solidFill>
          </w14:textFill>
        </w:rPr>
        <w:t>合同编号:</w:t>
      </w:r>
      <w:bookmarkStart w:id="0" w:name="合同编号"/>
      <w:r>
        <w:rPr>
          <w:b/>
          <w:bCs/>
          <w:color w:val="000000" w:themeColor="text1"/>
          <w:sz w:val="21"/>
          <w:szCs w:val="21"/>
          <w:highlight w:val="none"/>
          <w:u w:val="single"/>
          <w14:textFill>
            <w14:solidFill>
              <w14:schemeClr w14:val="tx1"/>
            </w14:solidFill>
          </w14:textFill>
        </w:rPr>
        <w:t>0085-2021-Q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highlight w:val="none"/>
          <w14:textFill>
            <w14:solidFill>
              <w14:schemeClr w14:val="tx1"/>
            </w14:solidFill>
          </w14:textFill>
        </w:rPr>
      </w:pPr>
      <w:r>
        <w:rPr>
          <w:rFonts w:hint="eastAsia" w:eastAsia="隶书"/>
          <w:b/>
          <w:color w:val="000000" w:themeColor="text1"/>
          <w:sz w:val="30"/>
          <w:szCs w:val="30"/>
          <w:highlight w:val="none"/>
          <w14:textFill>
            <w14:solidFill>
              <w14:schemeClr w14:val="tx1"/>
            </w14:solidFill>
          </w14:textFill>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 xml:space="preserve">组织名称 </w:t>
      </w:r>
      <w:r>
        <w:rPr>
          <w:rFonts w:hint="eastAsia"/>
          <w:b/>
          <w:color w:val="000000" w:themeColor="text1"/>
          <w:sz w:val="22"/>
          <w:szCs w:val="22"/>
          <w:highlight w:val="none"/>
          <w14:textFill>
            <w14:solidFill>
              <w14:schemeClr w14:val="tx1"/>
            </w14:solidFill>
          </w14:textFill>
        </w:rPr>
        <w:t>(中文)：</w:t>
      </w:r>
      <w:bookmarkStart w:id="1" w:name="组织名称"/>
      <w:r>
        <w:rPr>
          <w:rFonts w:hint="eastAsia"/>
          <w:b/>
          <w:color w:val="000000" w:themeColor="text1"/>
          <w:sz w:val="22"/>
          <w:szCs w:val="22"/>
          <w:highlight w:val="none"/>
          <w14:textFill>
            <w14:solidFill>
              <w14:schemeClr w14:val="tx1"/>
            </w14:solidFill>
          </w14:textFill>
        </w:rPr>
        <w:t>成都雨泽瑞电器制造有限公司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lang w:eastAsia="zh-CN"/>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bookmarkStart w:id="2" w:name="组织名称英"/>
      <w:bookmarkEnd w:id="2"/>
      <w:r>
        <w:rPr>
          <w:rFonts w:hint="eastAsia"/>
          <w:b/>
          <w:color w:val="000000" w:themeColor="text1"/>
          <w:sz w:val="22"/>
          <w:szCs w:val="22"/>
          <w:highlight w:val="none"/>
          <w:lang w:eastAsia="zh-CN"/>
          <w14:textFill>
            <w14:solidFill>
              <w14:schemeClr w14:val="tx1"/>
            </w14:solidFill>
          </w14:textFill>
        </w:rPr>
        <w:t>：Chengdu Yuzerui Electrical Appliance Manufacturing Co. Ltd</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组织注册地址(中文)：</w:t>
      </w:r>
      <w:bookmarkStart w:id="3" w:name="注册地址"/>
      <w:r>
        <w:rPr>
          <w:rFonts w:hint="eastAsia"/>
          <w:b/>
          <w:color w:val="000000" w:themeColor="text1"/>
          <w:sz w:val="22"/>
          <w:szCs w:val="22"/>
          <w:highlight w:val="none"/>
          <w14:textFill>
            <w14:solidFill>
              <w14:schemeClr w14:val="tx1"/>
            </w14:solidFill>
          </w14:textFill>
        </w:rPr>
        <w:t>中国（四川）自由贸易试验区成都高新区天府一街369号1栋2单元18楼1811号</w:t>
      </w:r>
      <w:bookmarkEnd w:id="3"/>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 xml:space="preserve">邮编: </w:t>
      </w:r>
      <w:bookmarkStart w:id="4" w:name="注册邮编"/>
      <w:r>
        <w:rPr>
          <w:rFonts w:hint="eastAsia"/>
          <w:b/>
          <w:color w:val="000000" w:themeColor="text1"/>
          <w:sz w:val="22"/>
          <w:szCs w:val="22"/>
          <w:highlight w:val="none"/>
          <w14:textFill>
            <w14:solidFill>
              <w14:schemeClr w14:val="tx1"/>
            </w14:solidFill>
          </w14:textFill>
        </w:rPr>
        <w:t>610017</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(英文)：Room 1811, 18 / F, Unit 2, Building 1, No. 369 Tianfu First Street, High-tech Zone, Chengdu 610017, China (Sichuan) Pilot Free Trade Zone</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□组织经营地址(中文)：</w:t>
      </w:r>
      <w:bookmarkStart w:id="5" w:name="生产地址"/>
      <w:r>
        <w:rPr>
          <w:rFonts w:hint="eastAsia"/>
          <w:b/>
          <w:color w:val="000000" w:themeColor="text1"/>
          <w:sz w:val="22"/>
          <w:szCs w:val="22"/>
          <w:highlight w:val="none"/>
          <w14:textFill>
            <w14:solidFill>
              <w14:schemeClr w14:val="tx1"/>
            </w14:solidFill>
          </w14:textFill>
        </w:rPr>
        <w:t>中国（四川）自由贸易试验区成都高新区天府一街369号1栋2单元18楼1811号</w:t>
      </w:r>
      <w:bookmarkEnd w:id="5"/>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邮编:</w:t>
      </w:r>
      <w:bookmarkStart w:id="6" w:name="生产邮编"/>
      <w:r>
        <w:rPr>
          <w:rFonts w:hint="eastAsia"/>
          <w:b/>
          <w:color w:val="000000" w:themeColor="text1"/>
          <w:sz w:val="22"/>
          <w:szCs w:val="22"/>
          <w:highlight w:val="none"/>
          <w14:textFill>
            <w14:solidFill>
              <w14:schemeClr w14:val="tx1"/>
            </w14:solidFill>
          </w14:textFill>
        </w:rPr>
        <w:t>610017</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(英文)：Room 1811, 18 / F, Unit 2, Building 1, No. 369 Tianfu First Street, High-tech Zone, Chengdu 610017, China (Sichuan) Pilot Free Trade Zone</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14:textFill>
            <w14:solidFill>
              <w14:schemeClr w14:val="tx1"/>
            </w14:solidFill>
          </w14:textFill>
        </w:rPr>
      </w:pPr>
      <w:r>
        <w:rPr>
          <w:rFonts w:hint="eastAsia"/>
          <w:b/>
          <w:color w:val="000000" w:themeColor="text1"/>
          <w:spacing w:val="-2"/>
          <w:sz w:val="22"/>
          <w:szCs w:val="22"/>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组织经营地址</w:t>
      </w:r>
      <w:r>
        <w:rPr>
          <w:rFonts w:hint="eastAsia"/>
          <w:b/>
          <w:color w:val="000000" w:themeColor="text1"/>
          <w:sz w:val="18"/>
          <w:szCs w:val="18"/>
          <w:highlight w:val="none"/>
          <w14:textFill>
            <w14:solidFill>
              <w14:schemeClr w14:val="tx1"/>
            </w14:solidFill>
          </w14:textFill>
        </w:rPr>
        <w:t>1</w:t>
      </w:r>
      <w:r>
        <w:rPr>
          <w:rFonts w:hint="eastAsia"/>
          <w:b/>
          <w:color w:val="000000" w:themeColor="text1"/>
          <w:sz w:val="22"/>
          <w:szCs w:val="22"/>
          <w:highlight w:val="none"/>
          <w14:textFill>
            <w14:solidFill>
              <w14:schemeClr w14:val="tx1"/>
            </w14:solidFill>
          </w14:textFill>
        </w:rPr>
        <w:t>(中文)：</w:t>
      </w:r>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邮编</w:t>
      </w:r>
      <w:r>
        <w:rPr>
          <w:rFonts w:hint="eastAsia" w:ascii="宋体" w:hAnsi="宋体"/>
          <w:b/>
          <w:color w:val="000000" w:themeColor="text1"/>
          <w:sz w:val="22"/>
          <w:szCs w:val="22"/>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组织机构代码证号（社会信用号）：</w:t>
      </w:r>
      <w:bookmarkStart w:id="7" w:name="机构代码"/>
      <w:r>
        <w:rPr>
          <w:rFonts w:hint="eastAsia"/>
          <w:b/>
          <w:color w:val="000000" w:themeColor="text1"/>
          <w:sz w:val="22"/>
          <w:szCs w:val="22"/>
          <w:highlight w:val="none"/>
          <w14:textFill>
            <w14:solidFill>
              <w14:schemeClr w14:val="tx1"/>
            </w14:solidFill>
          </w14:textFill>
        </w:rPr>
        <w:t>91510100MA62PFM4XF</w:t>
      </w:r>
      <w:bookmarkEnd w:id="7"/>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传真：</w:t>
      </w:r>
      <w:bookmarkStart w:id="8" w:name="联系人传真"/>
      <w:bookmarkEnd w:id="8"/>
      <w:r>
        <w:rPr>
          <w:rFonts w:hint="eastAsia"/>
          <w:b/>
          <w:color w:val="000000" w:themeColor="text1"/>
          <w:sz w:val="22"/>
          <w:szCs w:val="22"/>
          <w:highlight w:val="none"/>
          <w14:textFill>
            <w14:solidFill>
              <w14:schemeClr w14:val="tx1"/>
            </w14:solidFill>
          </w14:textFill>
        </w:rPr>
        <w:t>电话</w:t>
      </w:r>
      <w:r>
        <w:rPr>
          <w:rFonts w:hint="eastAsia"/>
          <w:b/>
          <w:color w:val="000000" w:themeColor="text1"/>
          <w:sz w:val="14"/>
          <w:szCs w:val="14"/>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w:t>
      </w:r>
      <w:bookmarkStart w:id="9" w:name="联系人电话"/>
      <w:r>
        <w:rPr>
          <w:b/>
          <w:color w:val="000000" w:themeColor="text1"/>
          <w:sz w:val="22"/>
          <w:szCs w:val="22"/>
          <w:highlight w:val="none"/>
          <w:u w:val="single"/>
          <w14:textFill>
            <w14:solidFill>
              <w14:schemeClr w14:val="tx1"/>
            </w14:solidFill>
          </w14:textFill>
        </w:rPr>
        <w:t>13980560907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法人代表：</w:t>
      </w:r>
      <w:bookmarkStart w:id="10" w:name="法人"/>
      <w:r>
        <w:rPr>
          <w:rFonts w:hint="eastAsia"/>
          <w:b/>
          <w:color w:val="000000" w:themeColor="text1"/>
          <w:sz w:val="22"/>
          <w:szCs w:val="22"/>
          <w:highlight w:val="none"/>
          <w14:textFill>
            <w14:solidFill>
              <w14:schemeClr w14:val="tx1"/>
            </w14:solidFill>
          </w14:textFill>
        </w:rPr>
        <w:t>陈磊</w:t>
      </w:r>
      <w:bookmarkEnd w:id="10"/>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管代/联系人(职务)：</w:t>
      </w:r>
      <w:bookmarkStart w:id="11" w:name="管理者代表"/>
      <w:r>
        <w:rPr>
          <w:rFonts w:hint="eastAsia"/>
          <w:b/>
          <w:color w:val="000000" w:themeColor="text1"/>
          <w:sz w:val="22"/>
          <w:szCs w:val="22"/>
          <w:highlight w:val="none"/>
          <w14:textFill>
            <w14:solidFill>
              <w14:schemeClr w14:val="tx1"/>
            </w14:solidFill>
          </w14:textFill>
        </w:rPr>
        <w:t>陈宇</w:t>
      </w:r>
      <w:bookmarkEnd w:id="11"/>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组织人数：</w:t>
      </w:r>
      <w:bookmarkStart w:id="12" w:name="企业人数"/>
      <w:r>
        <w:rPr>
          <w:b/>
          <w:color w:val="000000" w:themeColor="text1"/>
          <w:sz w:val="22"/>
          <w:szCs w:val="22"/>
          <w:highlight w:val="none"/>
          <w14:textFill>
            <w14:solidFill>
              <w14:schemeClr w14:val="tx1"/>
            </w14:solidFill>
          </w14:textFill>
        </w:rPr>
        <w:t>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认证标准：</w:t>
      </w:r>
      <w:bookmarkStart w:id="13" w:name="审核依据"/>
      <w:r>
        <w:rPr>
          <w:rFonts w:hint="eastAsia" w:ascii="宋体" w:hAnsi="宋体"/>
          <w:b/>
          <w:color w:val="000000" w:themeColor="text1"/>
          <w:sz w:val="22"/>
          <w:szCs w:val="22"/>
          <w:highlight w:val="none"/>
          <w:u w:val="single"/>
          <w14:textFill>
            <w14:solidFill>
              <w14:schemeClr w14:val="tx1"/>
            </w14:solidFill>
          </w14:textFill>
        </w:rPr>
        <w:t>GB/T19001-2016/ISO9001:2015</w:t>
      </w:r>
      <w:bookmarkEnd w:id="13"/>
      <w:r>
        <w:rPr>
          <w:rFonts w:hint="eastAsia" w:ascii="宋体" w:hAnsi="宋体"/>
          <w:b/>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b/>
          <w:color w:val="000000" w:themeColor="text1"/>
          <w:sz w:val="22"/>
          <w:szCs w:val="22"/>
          <w:highlight w:val="none"/>
          <w:u w:val="none"/>
          <w:lang w:val="en-US" w:eastAsia="zh-CN"/>
          <w14:textFill>
            <w14:solidFill>
              <w14:schemeClr w14:val="tx1"/>
            </w14:solidFill>
          </w14:textFill>
        </w:rPr>
        <w:t xml:space="preserve">    </w:t>
      </w:r>
      <w:r>
        <w:rPr>
          <w:rFonts w:hint="eastAsia"/>
          <w:b/>
          <w:color w:val="000000" w:themeColor="text1"/>
          <w:spacing w:val="-2"/>
          <w:sz w:val="22"/>
          <w:szCs w:val="22"/>
          <w:highlight w:val="none"/>
          <w14:textFill>
            <w14:solidFill>
              <w14:schemeClr w14:val="tx1"/>
            </w14:solidFill>
          </w14:textFill>
        </w:rPr>
        <w:t>认证类型：</w:t>
      </w:r>
      <w:bookmarkStart w:id="14" w:name="审核类型"/>
      <w:r>
        <w:rPr>
          <w:rFonts w:hint="eastAsia"/>
          <w:b/>
          <w:color w:val="000000" w:themeColor="text1"/>
          <w:spacing w:val="-2"/>
          <w:sz w:val="22"/>
          <w:szCs w:val="22"/>
          <w:highlight w:val="none"/>
          <w14:textFill>
            <w14:solidFill>
              <w14:schemeClr w14:val="tx1"/>
            </w14:solidFill>
          </w14:textFill>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bookmarkStart w:id="15" w:name="审核范围"/>
      <w:r>
        <w:rPr>
          <w:rFonts w:hint="eastAsia"/>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QMS（英文）：电力设备、电力施工工具、电气试验设备及仪器仪表、涂料、办公用品的销售</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QMS（英文）：Sales of power equipment, power construction tools, electrical test equipment and instruments, paint, office supplies</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证书类型：</w:t>
      </w:r>
      <w:r>
        <w:rPr>
          <w:rFonts w:ascii="Wingdings 2" w:hAnsi="Wingdings 2"/>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 xml:space="preserve">纸质   </w:t>
      </w:r>
      <w:r>
        <w:rPr>
          <w:rFonts w:ascii="Wingdings 2" w:hAnsi="Wingdings 2"/>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电子版</w:t>
      </w:r>
      <w:r>
        <w:rPr>
          <w:rFonts w:hint="eastAsia"/>
          <w:color w:val="000000" w:themeColor="text1"/>
          <w:sz w:val="22"/>
          <w:szCs w:val="22"/>
          <w:highlight w:val="none"/>
          <w14:textFill>
            <w14:solidFill>
              <w14:schemeClr w14:val="tx1"/>
            </w14:solidFill>
          </w14:textFill>
        </w:rPr>
        <w:t>（在</w:t>
      </w:r>
      <w:r>
        <w:rPr>
          <w:rFonts w:ascii="Wingdings 2" w:hAnsi="Wingdings 2"/>
          <w:color w:val="000000" w:themeColor="text1"/>
          <w:sz w:val="22"/>
          <w:szCs w:val="22"/>
          <w:highlight w:val="none"/>
          <w14:textFill>
            <w14:solidFill>
              <w14:schemeClr w14:val="tx1"/>
            </w14:solidFill>
          </w14:textFill>
        </w:rPr>
        <w:sym w:font="Wingdings 2" w:char="F0A3"/>
      </w:r>
      <w:r>
        <w:rPr>
          <w:rFonts w:hint="eastAsia"/>
          <w:color w:val="000000" w:themeColor="text1"/>
          <w:sz w:val="22"/>
          <w:szCs w:val="22"/>
          <w:highlight w:val="none"/>
          <w14:textFill>
            <w14:solidFill>
              <w14:schemeClr w14:val="tx1"/>
            </w14:solidFill>
          </w14:textFill>
        </w:rPr>
        <w:t>打</w:t>
      </w:r>
      <w:r>
        <w:rPr>
          <w:rFonts w:ascii="Symbol" w:hAnsi="Symbol"/>
          <w:color w:val="000000" w:themeColor="text1"/>
          <w:sz w:val="22"/>
          <w:szCs w:val="22"/>
          <w:highlight w:val="none"/>
          <w14:textFill>
            <w14:solidFill>
              <w14:schemeClr w14:val="tx1"/>
            </w14:solidFill>
          </w14:textFill>
        </w:rPr>
        <w:sym w:font="Symbol" w:char="F0D6"/>
      </w:r>
      <w:r>
        <w:rPr>
          <w:rFonts w:hint="eastAsia"/>
          <w:color w:val="000000" w:themeColor="text1"/>
          <w:sz w:val="22"/>
          <w:szCs w:val="22"/>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14:textFill>
            <w14:solidFill>
              <w14:schemeClr w14:val="tx1"/>
            </w14:solidFill>
          </w14:textFill>
        </w:rPr>
      </w:pPr>
      <w:r>
        <w:rPr>
          <w:rFonts w:hint="eastAsia" w:ascii="宋体" w:hAnsi="宋体"/>
          <w:b/>
          <w:kern w:val="0"/>
          <w:sz w:val="24"/>
          <w:highlight w:val="none"/>
        </w:rPr>
        <w:drawing>
          <wp:anchor distT="0" distB="0" distL="114300" distR="114300" simplePos="0" relativeHeight="251658240" behindDoc="0" locked="0" layoutInCell="1" allowOverlap="1">
            <wp:simplePos x="0" y="0"/>
            <wp:positionH relativeFrom="column">
              <wp:posOffset>3806825</wp:posOffset>
            </wp:positionH>
            <wp:positionV relativeFrom="paragraph">
              <wp:posOffset>165735</wp:posOffset>
            </wp:positionV>
            <wp:extent cx="400050" cy="283210"/>
            <wp:effectExtent l="0" t="0" r="0" b="254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00050" cy="28321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highlight w:val="none"/>
          <w:lang w:val="en-US" w:eastAsia="zh-CN"/>
          <w14:textFill>
            <w14:solidFill>
              <w14:schemeClr w14:val="tx1"/>
            </w14:solidFill>
          </w14:textFill>
        </w:rPr>
      </w:pPr>
      <w:r>
        <w:rPr>
          <w:rFonts w:hint="eastAsia"/>
          <w:b/>
          <w:color w:val="000000" w:themeColor="text1"/>
          <w:sz w:val="22"/>
          <w:szCs w:val="22"/>
          <w:highlight w:val="none"/>
          <w14:textFill>
            <w14:solidFill>
              <w14:schemeClr w14:val="tx1"/>
            </w14:solidFill>
          </w14:textFill>
        </w:rPr>
        <w:t>日期：                                      日期：</w:t>
      </w:r>
      <w:r>
        <w:rPr>
          <w:rFonts w:hint="eastAsia"/>
          <w:b/>
          <w:color w:val="000000" w:themeColor="text1"/>
          <w:sz w:val="22"/>
          <w:szCs w:val="22"/>
          <w:highlight w:val="none"/>
          <w:lang w:val="en-US" w:eastAsia="zh-CN"/>
          <w14:textFill>
            <w14:solidFill>
              <w14:schemeClr w14:val="tx1"/>
            </w14:solidFill>
          </w14:textFill>
        </w:rPr>
        <w:t>2021年02月03日</w:t>
      </w:r>
    </w:p>
    <w:p>
      <w:pPr>
        <w:pStyle w:val="2"/>
        <w:spacing w:line="0" w:lineRule="atLeast"/>
        <w:ind w:firstLine="0"/>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1、填写本说明并不代表</w:t>
      </w:r>
      <w:r>
        <w:rPr>
          <w:rFonts w:hint="eastAsia"/>
          <w:b/>
          <w:color w:val="000000" w:themeColor="text1"/>
          <w:sz w:val="18"/>
          <w:szCs w:val="18"/>
          <w:highlight w:val="none"/>
          <w14:textFill>
            <w14:solidFill>
              <w14:schemeClr w14:val="tx1"/>
            </w14:solidFill>
          </w14:textFill>
        </w:rPr>
        <w:t>贵</w:t>
      </w:r>
      <w:r>
        <w:rPr>
          <w:b/>
          <w:color w:val="000000" w:themeColor="text1"/>
          <w:sz w:val="18"/>
          <w:szCs w:val="18"/>
          <w:highlight w:val="none"/>
          <w14:textFill>
            <w14:solidFill>
              <w14:schemeClr w14:val="tx1"/>
            </w14:solidFill>
          </w14:textFill>
        </w:rPr>
        <w:t>单位已通过认证</w:t>
      </w:r>
      <w:r>
        <w:rPr>
          <w:rFonts w:hint="eastAsia"/>
          <w:b/>
          <w:color w:val="000000" w:themeColor="text1"/>
          <w:sz w:val="18"/>
          <w:szCs w:val="18"/>
          <w:highlight w:val="none"/>
          <w14:textFill>
            <w14:solidFill>
              <w14:schemeClr w14:val="tx1"/>
            </w14:solidFill>
          </w14:textFill>
        </w:rPr>
        <w:t>；</w:t>
      </w:r>
      <w:r>
        <w:rPr>
          <w:b/>
          <w:color w:val="000000" w:themeColor="text1"/>
          <w:sz w:val="18"/>
          <w:szCs w:val="18"/>
          <w:highlight w:val="none"/>
          <w14:textFill>
            <w14:solidFill>
              <w14:schemeClr w14:val="tx1"/>
            </w14:solidFill>
          </w14:textFill>
        </w:rPr>
        <w:t>2、本说明中填写的管理体系覆盖范围，</w:t>
      </w:r>
      <w:r>
        <w:rPr>
          <w:rFonts w:hint="eastAsia"/>
          <w:b/>
          <w:color w:val="000000" w:themeColor="text1"/>
          <w:sz w:val="18"/>
          <w:szCs w:val="18"/>
          <w:highlight w:val="none"/>
          <w14:textFill>
            <w14:solidFill>
              <w14:schemeClr w14:val="tx1"/>
            </w14:solidFill>
          </w14:textFill>
        </w:rPr>
        <w:t>应与末次会议上宣布的及审核报告上确认的范围一致；</w:t>
      </w:r>
      <w:r>
        <w:rPr>
          <w:b/>
          <w:color w:val="000000" w:themeColor="text1"/>
          <w:sz w:val="18"/>
          <w:szCs w:val="18"/>
          <w:highlight w:val="none"/>
          <w14:textFill>
            <w14:solidFill>
              <w14:schemeClr w14:val="tx1"/>
            </w14:solidFill>
          </w14:textFill>
        </w:rPr>
        <w:t>3、请在申请认证组织名称处加盖公章</w:t>
      </w:r>
      <w:r>
        <w:rPr>
          <w:rFonts w:hint="eastAsia"/>
          <w:b/>
          <w:color w:val="000000" w:themeColor="text1"/>
          <w:sz w:val="18"/>
          <w:szCs w:val="18"/>
          <w:highlight w:val="none"/>
          <w14:textFill>
            <w14:solidFill>
              <w14:schemeClr w14:val="tx1"/>
            </w14:solidFill>
          </w14:textFill>
        </w:rPr>
        <w:t>；</w:t>
      </w:r>
      <w:r>
        <w:rPr>
          <w:rFonts w:hint="eastAsia" w:ascii="宋体" w:hAnsi="宋体"/>
          <w:b/>
          <w:color w:val="000000" w:themeColor="text1"/>
          <w:sz w:val="18"/>
          <w:szCs w:val="18"/>
          <w:highlight w:val="none"/>
          <w14:textFill>
            <w14:solidFill>
              <w14:schemeClr w14:val="tx1"/>
            </w14:solidFill>
          </w14:textFill>
        </w:rPr>
        <w:t>4、组织三个地址一致时只需填写一个，其余填“同上</w:t>
      </w:r>
      <w:r>
        <w:rPr>
          <w:rFonts w:ascii="宋体" w:hAnsi="宋体"/>
          <w:b/>
          <w:color w:val="000000" w:themeColor="text1"/>
          <w:sz w:val="18"/>
          <w:szCs w:val="18"/>
          <w:highlight w:val="none"/>
          <w14:textFill>
            <w14:solidFill>
              <w14:schemeClr w14:val="tx1"/>
            </w14:solidFill>
          </w14:textFill>
        </w:rPr>
        <w:t>”</w:t>
      </w:r>
      <w:r>
        <w:rPr>
          <w:rFonts w:hint="eastAsia" w:ascii="宋体" w:hAnsi="宋体"/>
          <w:b/>
          <w:color w:val="000000" w:themeColor="text1"/>
          <w:sz w:val="18"/>
          <w:szCs w:val="18"/>
          <w:highlight w:val="none"/>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rPr>
          <w:highlight w:val="none"/>
        </w:rPr>
        <w:fldChar w:fldCharType="begin"/>
      </w:r>
      <w:r>
        <w:rPr>
          <w:highlight w:val="none"/>
        </w:rPr>
        <w:instrText xml:space="preserve"> HYPERLINK "http://www.china-isc.org.cn" </w:instrText>
      </w:r>
      <w:r>
        <w:rPr>
          <w:highlight w:val="none"/>
        </w:rPr>
        <w:fldChar w:fldCharType="separate"/>
      </w:r>
      <w:r>
        <w:rPr>
          <w:rFonts w:hint="eastAsia"/>
          <w:b/>
          <w:color w:val="000000" w:themeColor="text1"/>
          <w:sz w:val="18"/>
          <w:szCs w:val="18"/>
          <w:highlight w:val="none"/>
          <w14:textFill>
            <w14:solidFill>
              <w14:schemeClr w14:val="tx1"/>
            </w14:solidFill>
          </w14:textFill>
        </w:rPr>
        <w:t>www.china-isc.org.cn</w:t>
      </w:r>
      <w:r>
        <w:rPr>
          <w:highlight w:val="none"/>
        </w:rPr>
        <w:fldChar w:fldCharType="end"/>
      </w:r>
      <w:r>
        <w:rPr>
          <w:rFonts w:hint="eastAsia" w:ascii="宋体" w:hAnsi="宋体"/>
          <w:b/>
          <w:color w:val="000000" w:themeColor="text1"/>
          <w:sz w:val="18"/>
          <w:szCs w:val="18"/>
          <w:highlight w:val="none"/>
          <w14:textFill>
            <w14:solidFill>
              <w14:schemeClr w14:val="tx1"/>
            </w14:solidFill>
          </w14:textFill>
        </w:rPr>
        <w:t>)认证申请专区下载。</w:t>
      </w:r>
    </w:p>
    <w:bookmarkEnd w:id="16"/>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Iro63c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6bkwWf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A442E"/>
    <w:rsid w:val="171102C0"/>
    <w:rsid w:val="36293872"/>
    <w:rsid w:val="3BAE09BA"/>
    <w:rsid w:val="3CC54802"/>
    <w:rsid w:val="47F23637"/>
    <w:rsid w:val="52FF5F1C"/>
    <w:rsid w:val="5C4C67DD"/>
    <w:rsid w:val="6D39206B"/>
    <w:rsid w:val="70370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5</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2021-02-02T08:08:21Z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