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401" w:rightChars="191"/>
        <w:rPr>
          <w:szCs w:val="44"/>
          <w:u w:val="single"/>
        </w:rPr>
      </w:pPr>
      <w:r>
        <w:rPr>
          <w:rFonts w:hint="eastAsia" w:ascii="楷体" w:hAnsi="楷体" w:eastAsia="楷体"/>
          <w:color w:val="000000"/>
          <w:sz w:val="28"/>
          <w:szCs w:val="28"/>
        </w:rPr>
        <w:t xml:space="preserve">合同编号： </w:t>
      </w:r>
      <w:r>
        <w:rPr>
          <w:rFonts w:hint="eastAsia" w:ascii="楷体" w:hAnsi="楷体" w:eastAsia="楷体"/>
          <w:color w:val="000000"/>
          <w:sz w:val="28"/>
          <w:szCs w:val="28"/>
          <w:u w:val="single"/>
        </w:rPr>
        <w:t xml:space="preserve"> 0076-2021-QF</w:t>
      </w:r>
    </w:p>
    <w:p>
      <w:pPr>
        <w:snapToGrid w:val="0"/>
        <w:spacing w:after="93"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3" w:afterLines="30"/>
        <w:rPr>
          <w:rFonts w:ascii="楷体" w:hAnsi="楷体" w:eastAsia="楷体"/>
          <w:b/>
          <w:color w:val="000000"/>
          <w:szCs w:val="21"/>
        </w:rPr>
      </w:pPr>
    </w:p>
    <w:p>
      <w:pPr>
        <w:snapToGrid w:val="0"/>
        <w:spacing w:after="93"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3" w:afterLines="30"/>
        <w:jc w:val="center"/>
        <w:rPr>
          <w:rFonts w:ascii="楷体" w:hAnsi="楷体" w:eastAsia="楷体"/>
          <w:b/>
          <w:color w:val="000000"/>
          <w:szCs w:val="21"/>
        </w:rPr>
      </w:pPr>
      <w:r>
        <w:rPr>
          <w:rFonts w:hint="eastAsia" w:ascii="楷体" w:hAnsi="楷体" w:eastAsia="楷体"/>
          <w:b/>
          <w:color w:val="000000"/>
          <w:sz w:val="32"/>
          <w:szCs w:val="32"/>
        </w:rPr>
        <w:t>一阶段审核报告</w:t>
      </w:r>
    </w:p>
    <w:p>
      <w:pPr>
        <w:snapToGrid w:val="0"/>
        <w:spacing w:after="93" w:afterLines="30"/>
        <w:jc w:val="center"/>
        <w:rPr>
          <w:rFonts w:ascii="楷体" w:hAnsi="楷体" w:eastAsia="楷体"/>
          <w:b/>
          <w:color w:val="000000"/>
          <w:szCs w:val="21"/>
        </w:rPr>
      </w:pPr>
    </w:p>
    <w:p>
      <w:pPr>
        <w:snapToGrid w:val="0"/>
        <w:spacing w:after="93" w:afterLines="30"/>
        <w:ind w:firstLine="843" w:firstLineChars="300"/>
        <w:rPr>
          <w:rFonts w:ascii="楷体" w:hAnsi="楷体" w:eastAsia="楷体"/>
          <w:b/>
          <w:color w:val="000000"/>
          <w:sz w:val="28"/>
          <w:szCs w:val="28"/>
          <w:u w:val="single"/>
        </w:rPr>
      </w:pPr>
      <w:r>
        <w:rPr>
          <w:rFonts w:hint="eastAsia" w:ascii="楷体" w:hAnsi="楷体" w:eastAsia="楷体"/>
          <w:b/>
          <w:color w:val="000000"/>
          <w:sz w:val="28"/>
          <w:szCs w:val="28"/>
        </w:rPr>
        <w:t xml:space="preserve">受审核方： </w:t>
      </w:r>
      <w:r>
        <w:rPr>
          <w:rFonts w:hint="eastAsia" w:ascii="楷体" w:hAnsi="楷体" w:eastAsia="楷体"/>
          <w:b/>
          <w:color w:val="000000"/>
          <w:sz w:val="28"/>
          <w:szCs w:val="28"/>
          <w:u w:val="single"/>
        </w:rPr>
        <w:t xml:space="preserve">    </w:t>
      </w:r>
      <w:r>
        <w:rPr>
          <w:rFonts w:hint="eastAsia" w:ascii="楷体" w:hAnsi="楷体" w:eastAsia="楷体"/>
          <w:b/>
          <w:color w:val="000000"/>
          <w:sz w:val="28"/>
          <w:szCs w:val="28"/>
          <w:u w:val="single"/>
          <w:lang w:val="en-US" w:eastAsia="zh-CN"/>
        </w:rPr>
        <w:t>青海龙帜餐饮服务有限公司</w:t>
      </w:r>
      <w:r>
        <w:rPr>
          <w:rFonts w:hint="eastAsia" w:ascii="楷体" w:hAnsi="楷体" w:eastAsia="楷体"/>
          <w:b/>
          <w:color w:val="000000"/>
          <w:sz w:val="28"/>
          <w:szCs w:val="28"/>
          <w:u w:val="single"/>
        </w:rPr>
        <w:t xml:space="preserve">       </w:t>
      </w:r>
    </w:p>
    <w:p>
      <w:pPr>
        <w:snapToGrid w:val="0"/>
        <w:spacing w:after="93" w:afterLines="30"/>
        <w:ind w:firstLine="1687" w:firstLineChars="600"/>
        <w:rPr>
          <w:rFonts w:ascii="楷体" w:hAnsi="楷体" w:eastAsia="楷体"/>
          <w:b/>
          <w:color w:val="000000"/>
          <w:sz w:val="28"/>
          <w:szCs w:val="28"/>
        </w:rPr>
      </w:pPr>
    </w:p>
    <w:p>
      <w:pPr>
        <w:snapToGrid w:val="0"/>
        <w:spacing w:after="93" w:afterLines="30"/>
        <w:ind w:firstLine="843" w:firstLineChars="300"/>
        <w:rPr>
          <w:rFonts w:ascii="楷体" w:hAnsi="楷体" w:eastAsia="楷体"/>
          <w:b/>
          <w:color w:val="000000"/>
          <w:sz w:val="28"/>
          <w:szCs w:val="28"/>
        </w:rPr>
      </w:pPr>
      <w:r>
        <w:rPr>
          <w:rFonts w:hint="eastAsia" w:ascii="楷体" w:hAnsi="楷体" w:eastAsia="楷体"/>
          <w:b/>
          <w:color w:val="000000"/>
          <w:sz w:val="28"/>
          <w:szCs w:val="28"/>
        </w:rPr>
        <w:t>审核体系：</w:t>
      </w:r>
    </w:p>
    <w:p>
      <w:pPr>
        <w:snapToGrid w:val="0"/>
        <w:spacing w:after="93"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3"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☑食品安全管理体系（FSMS）</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危害分析与关键控制点管理体系（HACCP）</w:t>
      </w:r>
    </w:p>
    <w:p>
      <w:pPr>
        <w:snapToGrid w:val="0"/>
        <w:spacing w:after="93" w:afterLines="30"/>
        <w:ind w:firstLine="1802" w:firstLineChars="641"/>
        <w:rPr>
          <w:rFonts w:ascii="楷体" w:hAnsi="楷体" w:eastAsia="楷体"/>
          <w:b/>
          <w:color w:val="000000"/>
          <w:sz w:val="28"/>
          <w:szCs w:val="28"/>
        </w:rPr>
      </w:pPr>
    </w:p>
    <w:p>
      <w:pPr>
        <w:snapToGrid w:val="0"/>
        <w:spacing w:after="93" w:afterLines="30"/>
        <w:jc w:val="center"/>
        <w:rPr>
          <w:rFonts w:ascii="楷体" w:hAnsi="楷体" w:eastAsia="楷体"/>
          <w:b/>
          <w:color w:val="000000"/>
          <w:sz w:val="28"/>
          <w:szCs w:val="28"/>
        </w:rPr>
      </w:pPr>
    </w:p>
    <w:p>
      <w:pPr>
        <w:snapToGrid w:val="0"/>
        <w:spacing w:after="93" w:afterLines="30"/>
        <w:jc w:val="center"/>
        <w:rPr>
          <w:rFonts w:ascii="宋体" w:hAnsi="宋体"/>
          <w:b/>
          <w:color w:val="000000"/>
          <w:sz w:val="28"/>
          <w:szCs w:val="28"/>
        </w:rPr>
      </w:pPr>
      <w:r>
        <w:rPr>
          <w:rFonts w:hint="eastAsia" w:ascii="宋体" w:hAnsi="宋体"/>
          <w:b/>
          <w:color w:val="000000"/>
          <w:sz w:val="28"/>
          <w:szCs w:val="28"/>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spacing w:before="312" w:beforeLines="100"/>
        <w:ind w:firstLine="281" w:firstLineChars="100"/>
        <w:rPr>
          <w:rFonts w:ascii="宋体" w:hAnsi="宋体"/>
          <w:b/>
          <w:color w:val="000000"/>
          <w:szCs w:val="21"/>
        </w:rPr>
      </w:pPr>
      <w:r>
        <w:rPr>
          <w:rFonts w:ascii="宋体"/>
          <w:b/>
          <w:color w:val="000000"/>
          <w:sz w:val="28"/>
          <w:szCs w:val="28"/>
        </w:rPr>
        <w:br w:type="page"/>
      </w:r>
      <w:r>
        <w:rPr>
          <w:rFonts w:hint="eastAsia" w:ascii="宋体" w:hAnsi="宋体"/>
          <w:b/>
          <w:color w:val="000000"/>
          <w:szCs w:val="21"/>
        </w:rPr>
        <w:t>一、一阶段审核信息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37"/>
        <w:gridCol w:w="7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526" w:type="dxa"/>
            <w:tcMar>
              <w:left w:w="113" w:type="dxa"/>
            </w:tcMar>
          </w:tcPr>
          <w:p>
            <w:pPr>
              <w:rPr>
                <w:szCs w:val="21"/>
              </w:rPr>
            </w:pPr>
            <w:bookmarkStart w:id="0" w:name="auDate"/>
            <w:bookmarkEnd w:id="0"/>
            <w:r>
              <w:rPr>
                <w:rFonts w:hint="eastAsia" w:ascii="宋体"/>
                <w:b/>
                <w:color w:val="000000"/>
                <w:szCs w:val="21"/>
              </w:rPr>
              <w:t xml:space="preserve"> 202</w:t>
            </w:r>
            <w:r>
              <w:rPr>
                <w:rFonts w:hint="eastAsia" w:ascii="宋体"/>
                <w:b/>
                <w:color w:val="000000"/>
                <w:szCs w:val="21"/>
                <w:lang w:val="en-US" w:eastAsia="zh-CN"/>
              </w:rPr>
              <w:t>1</w:t>
            </w:r>
            <w:r>
              <w:rPr>
                <w:rFonts w:hint="eastAsia" w:ascii="宋体"/>
                <w:b/>
                <w:color w:val="000000"/>
                <w:szCs w:val="21"/>
              </w:rPr>
              <w:t>年</w:t>
            </w:r>
            <w:r>
              <w:rPr>
                <w:rFonts w:hint="eastAsia" w:ascii="宋体"/>
                <w:b/>
                <w:color w:val="000000"/>
                <w:szCs w:val="21"/>
                <w:lang w:val="en-US" w:eastAsia="zh-CN"/>
              </w:rPr>
              <w:t>1</w:t>
            </w:r>
            <w:r>
              <w:rPr>
                <w:rFonts w:hint="eastAsia" w:ascii="宋体"/>
                <w:b/>
                <w:color w:val="000000"/>
                <w:szCs w:val="21"/>
              </w:rPr>
              <w:t>月</w:t>
            </w:r>
            <w:r>
              <w:rPr>
                <w:rFonts w:ascii="宋体"/>
                <w:b/>
                <w:color w:val="000000"/>
                <w:szCs w:val="21"/>
              </w:rPr>
              <w:t xml:space="preserve"> </w:t>
            </w:r>
            <w:r>
              <w:rPr>
                <w:rFonts w:hint="eastAsia" w:ascii="宋体"/>
                <w:b/>
                <w:color w:val="000000"/>
                <w:szCs w:val="21"/>
                <w:lang w:val="en-US" w:eastAsia="zh-CN"/>
              </w:rPr>
              <w:t>31</w:t>
            </w:r>
            <w:r>
              <w:rPr>
                <w:rFonts w:hint="eastAsia" w:ascii="宋体"/>
                <w:b/>
                <w:color w:val="000000"/>
                <w:szCs w:val="21"/>
              </w:rPr>
              <w:t>日</w:t>
            </w:r>
            <w:r>
              <w:rPr>
                <w:rFonts w:hint="eastAsia" w:ascii="宋体"/>
                <w:b/>
                <w:color w:val="000000"/>
                <w:szCs w:val="21"/>
                <w:lang w:val="en-US" w:eastAsia="zh-CN"/>
              </w:rPr>
              <w:t>08</w:t>
            </w:r>
            <w:r>
              <w:rPr>
                <w:rFonts w:hint="eastAsia" w:ascii="宋体"/>
                <w:b/>
                <w:color w:val="000000"/>
                <w:szCs w:val="21"/>
              </w:rPr>
              <w:t>：</w:t>
            </w:r>
            <w:r>
              <w:rPr>
                <w:rFonts w:hint="eastAsia" w:ascii="宋体"/>
                <w:b/>
                <w:color w:val="000000"/>
                <w:szCs w:val="21"/>
                <w:lang w:val="en-US" w:eastAsia="zh-CN"/>
              </w:rPr>
              <w:t>3</w:t>
            </w:r>
            <w:r>
              <w:rPr>
                <w:rFonts w:ascii="宋体"/>
                <w:b/>
                <w:color w:val="000000"/>
                <w:szCs w:val="21"/>
              </w:rPr>
              <w:t xml:space="preserve">0 </w:t>
            </w:r>
            <w:r>
              <w:rPr>
                <w:rFonts w:hint="eastAsia" w:ascii="宋体"/>
                <w:b/>
                <w:color w:val="000000"/>
                <w:szCs w:val="21"/>
              </w:rPr>
              <w:t>至 20</w:t>
            </w:r>
            <w:r>
              <w:rPr>
                <w:rFonts w:hint="eastAsia" w:ascii="宋体"/>
                <w:b/>
                <w:color w:val="000000"/>
                <w:szCs w:val="21"/>
                <w:lang w:val="en-US" w:eastAsia="zh-CN"/>
              </w:rPr>
              <w:t>21</w:t>
            </w:r>
            <w:r>
              <w:rPr>
                <w:rFonts w:hint="eastAsia" w:ascii="宋体"/>
                <w:b/>
                <w:color w:val="000000"/>
                <w:szCs w:val="21"/>
              </w:rPr>
              <w:t xml:space="preserve">年 </w:t>
            </w:r>
            <w:r>
              <w:rPr>
                <w:rFonts w:hint="eastAsia" w:ascii="宋体"/>
                <w:b/>
                <w:color w:val="000000"/>
                <w:szCs w:val="21"/>
                <w:lang w:val="en-US" w:eastAsia="zh-CN"/>
              </w:rPr>
              <w:t>1</w:t>
            </w:r>
            <w:r>
              <w:rPr>
                <w:rFonts w:hint="eastAsia" w:ascii="宋体"/>
                <w:b/>
                <w:color w:val="000000"/>
                <w:szCs w:val="21"/>
              </w:rPr>
              <w:t xml:space="preserve">月 </w:t>
            </w:r>
            <w:r>
              <w:rPr>
                <w:rFonts w:hint="eastAsia" w:ascii="宋体"/>
                <w:b/>
                <w:color w:val="000000"/>
                <w:szCs w:val="21"/>
                <w:lang w:val="en-US" w:eastAsia="zh-CN"/>
              </w:rPr>
              <w:t>31</w:t>
            </w:r>
            <w:r>
              <w:rPr>
                <w:rFonts w:hint="eastAsia" w:ascii="宋体"/>
                <w:b/>
                <w:color w:val="000000"/>
                <w:szCs w:val="21"/>
              </w:rPr>
              <w:t xml:space="preserve"> 日 1</w:t>
            </w:r>
            <w:r>
              <w:rPr>
                <w:rFonts w:hint="eastAsia" w:ascii="宋体"/>
                <w:b/>
                <w:color w:val="000000"/>
                <w:szCs w:val="21"/>
                <w:lang w:val="en-US" w:eastAsia="zh-CN"/>
              </w:rPr>
              <w:t>7</w:t>
            </w:r>
            <w:r>
              <w:rPr>
                <w:rFonts w:hint="eastAsia" w:ascii="宋体"/>
                <w:b/>
                <w:color w:val="000000"/>
                <w:szCs w:val="21"/>
              </w:rPr>
              <w:t>:</w:t>
            </w:r>
            <w:r>
              <w:rPr>
                <w:rFonts w:hint="eastAsia" w:ascii="宋体"/>
                <w:b/>
                <w:color w:val="000000"/>
                <w:szCs w:val="21"/>
                <w:lang w:val="en-US" w:eastAsia="zh-CN"/>
              </w:rPr>
              <w:t>0</w:t>
            </w:r>
            <w:r>
              <w:rPr>
                <w:rFonts w:hint="eastAsia" w:ascii="宋体"/>
                <w:b/>
                <w:color w:val="000000"/>
                <w:szCs w:val="21"/>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rFonts w:cs="Arial"/>
                <w:b/>
                <w:bCs/>
                <w:color w:val="000000"/>
                <w:szCs w:val="21"/>
              </w:rPr>
            </w:pPr>
            <w:r>
              <w:rPr>
                <w:rFonts w:hint="eastAsia" w:cs="Arial"/>
                <w:b/>
                <w:bCs/>
                <w:color w:val="000000"/>
                <w:szCs w:val="21"/>
              </w:rPr>
              <w:t>审核地点</w:t>
            </w:r>
          </w:p>
        </w:tc>
        <w:tc>
          <w:tcPr>
            <w:tcW w:w="7526" w:type="dxa"/>
            <w:tcMar>
              <w:left w:w="113" w:type="dxa"/>
            </w:tcMar>
          </w:tcPr>
          <w:p>
            <w:pPr>
              <w:rPr>
                <w:rFonts w:hint="default" w:ascii="宋体" w:eastAsia="宋体"/>
                <w:b/>
                <w:color w:val="000000"/>
                <w:szCs w:val="21"/>
                <w:lang w:val="en-US" w:eastAsia="zh-CN"/>
              </w:rPr>
            </w:pPr>
            <w:r>
              <w:rPr>
                <w:rFonts w:hint="eastAsia" w:ascii="宋体"/>
                <w:b/>
                <w:color w:val="000000"/>
                <w:szCs w:val="21"/>
              </w:rPr>
              <w:sym w:font="Wingdings" w:char="00A8"/>
            </w:r>
            <w:r>
              <w:rPr>
                <w:rFonts w:hint="eastAsia" w:ascii="宋体"/>
                <w:b/>
                <w:color w:val="000000"/>
                <w:szCs w:val="21"/>
              </w:rPr>
              <w:t xml:space="preserve">企业现场     </w:t>
            </w:r>
            <w:r>
              <w:rPr>
                <w:rFonts w:hint="eastAsia" w:ascii="宋体"/>
                <w:b/>
                <w:color w:val="000000"/>
                <w:szCs w:val="21"/>
              </w:rPr>
              <w:sym w:font="Wingdings" w:char="00A8"/>
            </w:r>
            <w:r>
              <w:rPr>
                <w:rFonts w:hint="eastAsia" w:ascii="宋体"/>
                <w:b/>
                <w:color w:val="000000"/>
                <w:szCs w:val="21"/>
              </w:rPr>
              <w:t>非企业现场（FSMS/HACCP除外）</w:t>
            </w:r>
            <w:r>
              <w:rPr>
                <w:rFonts w:hint="eastAsia" w:ascii="宋体"/>
                <w:b/>
                <w:color w:val="000000"/>
                <w:szCs w:val="21"/>
              </w:rPr>
              <w:sym w:font="Wingdings" w:char="00FE"/>
            </w:r>
            <w:r>
              <w:rPr>
                <w:rFonts w:hint="eastAsia" w:ascii="宋体"/>
                <w:b/>
                <w:color w:val="000000"/>
                <w:szCs w:val="21"/>
                <w:lang w:val="en-US" w:eastAsia="zh-CN"/>
              </w:rPr>
              <w:t>远程审核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1" w:hRule="exact"/>
        </w:trPr>
        <w:tc>
          <w:tcPr>
            <w:tcW w:w="1937" w:type="dxa"/>
          </w:tcPr>
          <w:p>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pPr>
              <w:rPr>
                <w:szCs w:val="21"/>
              </w:rPr>
            </w:pPr>
            <w:r>
              <w:rPr>
                <w:rFonts w:hint="eastAsia"/>
                <w:szCs w:val="21"/>
              </w:rPr>
              <w:t>管理体系初审第一阶段：</w:t>
            </w:r>
            <w:r>
              <w:rPr>
                <w:szCs w:val="21"/>
              </w:rPr>
              <w:t>评价客户基本情况和</w:t>
            </w:r>
            <w:r>
              <w:rPr>
                <w:rFonts w:hint="eastAsia" w:ascii="宋体" w:hAnsi="宋体"/>
                <w:b/>
                <w:color w:val="000000"/>
                <w:szCs w:val="21"/>
                <w:lang w:eastAsia="zh-CN"/>
              </w:rPr>
              <w:t>☑</w:t>
            </w:r>
            <w:r>
              <w:rPr>
                <w:rFonts w:ascii="宋体" w:hAnsi="宋体"/>
                <w:b/>
                <w:color w:val="000000"/>
                <w:szCs w:val="21"/>
              </w:rPr>
              <w:t>QMS/</w:t>
            </w:r>
            <w:r>
              <w:rPr>
                <w:rFonts w:hint="eastAsia" w:ascii="宋体" w:hAnsi="宋体"/>
                <w:b/>
                <w:color w:val="000000"/>
                <w:szCs w:val="21"/>
              </w:rPr>
              <w:t>□5</w:t>
            </w:r>
            <w:r>
              <w:rPr>
                <w:rFonts w:ascii="宋体" w:hAnsi="宋体"/>
                <w:b/>
                <w:color w:val="000000"/>
                <w:szCs w:val="21"/>
              </w:rPr>
              <w:t>0430/</w:t>
            </w:r>
            <w:r>
              <w:rPr>
                <w:rFonts w:hint="eastAsia" w:ascii="宋体" w:hAnsi="宋体"/>
                <w:b/>
                <w:color w:val="000000"/>
                <w:szCs w:val="21"/>
                <w:lang w:eastAsia="zh-CN"/>
              </w:rPr>
              <w:t>□</w:t>
            </w:r>
            <w:r>
              <w:rPr>
                <w:rFonts w:ascii="宋体" w:hAnsi="宋体"/>
                <w:b/>
                <w:color w:val="000000"/>
                <w:szCs w:val="21"/>
              </w:rPr>
              <w:t>EMS/</w:t>
            </w:r>
            <w:r>
              <w:rPr>
                <w:rFonts w:hint="eastAsia" w:ascii="宋体" w:hAnsi="宋体"/>
                <w:b/>
                <w:color w:val="000000"/>
                <w:szCs w:val="21"/>
                <w:lang w:eastAsia="zh-CN"/>
              </w:rPr>
              <w:t>□</w:t>
            </w:r>
            <w:r>
              <w:rPr>
                <w:rFonts w:ascii="宋体" w:hAnsi="宋体"/>
                <w:b/>
                <w:color w:val="000000"/>
                <w:szCs w:val="21"/>
              </w:rPr>
              <w:t>OHSMS/</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zCs w:val="21"/>
                <w:lang w:eastAsia="zh-CN"/>
              </w:rPr>
              <w:t>□</w:t>
            </w:r>
            <w:r>
              <w:rPr>
                <w:rFonts w:hint="eastAsia" w:ascii="宋体" w:hAnsi="宋体"/>
                <w:b/>
                <w:color w:val="000000"/>
                <w:szCs w:val="21"/>
              </w:rPr>
              <w:t>HACCP</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36" w:hRule="exact"/>
        </w:trPr>
        <w:tc>
          <w:tcPr>
            <w:tcW w:w="1937"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526" w:type="dxa"/>
            <w:tcMar>
              <w:left w:w="113" w:type="dxa"/>
            </w:tcMar>
          </w:tcPr>
          <w:p>
            <w:pPr>
              <w:rPr>
                <w:rFonts w:ascii="宋体" w:hAnsi="宋体"/>
                <w:b/>
                <w:color w:val="000000"/>
                <w:szCs w:val="21"/>
                <w:lang w:val="de-DE"/>
              </w:rPr>
            </w:pPr>
            <w:r>
              <w:rPr>
                <w:rFonts w:hint="eastAsia" w:ascii="宋体" w:hAnsi="宋体"/>
                <w:b/>
                <w:color w:val="000000"/>
                <w:szCs w:val="21"/>
                <w:lang w:val="de-DE" w:eastAsia="zh-CN"/>
              </w:rPr>
              <w:t>☑</w:t>
            </w:r>
            <w:r>
              <w:rPr>
                <w:rFonts w:hint="eastAsia" w:ascii="宋体" w:hAnsi="宋体"/>
                <w:b/>
                <w:color w:val="000000"/>
                <w:szCs w:val="21"/>
                <w:lang w:val="de-DE"/>
              </w:rPr>
              <w:t>GB/T19001-2016</w:t>
            </w:r>
            <w:r>
              <w:rPr>
                <w:rFonts w:hint="eastAsia" w:ascii="宋体" w:hAnsi="宋体"/>
                <w:b/>
                <w:color w:val="000000"/>
                <w:szCs w:val="21"/>
              </w:rPr>
              <w:t xml:space="preserve">  </w:t>
            </w:r>
            <w:r>
              <w:rPr>
                <w:rFonts w:hint="eastAsia" w:ascii="宋体" w:hAnsi="宋体"/>
                <w:b/>
                <w:color w:val="000000"/>
                <w:szCs w:val="21"/>
                <w:lang w:val="de-DE" w:eastAsia="zh-CN"/>
              </w:rPr>
              <w:t>□</w:t>
            </w:r>
            <w:r>
              <w:rPr>
                <w:rFonts w:hint="eastAsia" w:ascii="宋体" w:hAnsi="宋体"/>
                <w:b/>
                <w:color w:val="000000"/>
                <w:szCs w:val="21"/>
                <w:lang w:val="de-DE"/>
              </w:rPr>
              <w:t>GB/T 50430-2017</w:t>
            </w:r>
            <w:r>
              <w:rPr>
                <w:rFonts w:hint="eastAsia" w:ascii="宋体" w:hAnsi="宋体"/>
                <w:b/>
                <w:color w:val="000000"/>
                <w:szCs w:val="21"/>
              </w:rPr>
              <w:t xml:space="preserve">    </w:t>
            </w:r>
            <w:r>
              <w:rPr>
                <w:rFonts w:hint="eastAsia" w:ascii="宋体" w:hAnsi="宋体"/>
                <w:b/>
                <w:color w:val="000000"/>
                <w:szCs w:val="21"/>
                <w:lang w:val="de-DE" w:eastAsia="zh-CN"/>
              </w:rPr>
              <w:t>□</w:t>
            </w:r>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 xml:space="preserve">□GB/T28001-2011  </w:t>
            </w:r>
            <w:r>
              <w:rPr>
                <w:rFonts w:hint="eastAsia" w:ascii="宋体" w:hAnsi="宋体"/>
                <w:b/>
                <w:color w:val="000000"/>
                <w:szCs w:val="21"/>
                <w:lang w:val="de-DE" w:eastAsia="zh-CN"/>
              </w:rPr>
              <w:t>□</w:t>
            </w:r>
            <w:r>
              <w:rPr>
                <w:rFonts w:hint="eastAsia" w:ascii="宋体" w:hAnsi="宋体"/>
                <w:b/>
                <w:color w:val="000000"/>
                <w:szCs w:val="21"/>
                <w:lang w:val="de-DE"/>
              </w:rPr>
              <w:t>GB/T45001：20</w:t>
            </w:r>
            <w:r>
              <w:rPr>
                <w:rFonts w:hint="eastAsia" w:ascii="宋体" w:hAnsi="宋体"/>
                <w:b/>
                <w:color w:val="000000"/>
                <w:szCs w:val="21"/>
                <w:lang w:val="en-US" w:eastAsia="zh-CN"/>
              </w:rPr>
              <w:t>20</w:t>
            </w:r>
            <w:r>
              <w:rPr>
                <w:rFonts w:hint="eastAsia" w:ascii="宋体" w:hAnsi="宋体"/>
                <w:b/>
                <w:color w:val="000000"/>
                <w:szCs w:val="21"/>
                <w:lang w:val="de-DE"/>
              </w:rPr>
              <w:t xml:space="preserve">标准 </w:t>
            </w:r>
          </w:p>
          <w:p>
            <w:pPr>
              <w:spacing w:line="240" w:lineRule="exact"/>
              <w:rPr>
                <w:rFonts w:ascii="宋体" w:hAnsi="宋体"/>
                <w:b/>
                <w:color w:val="000000"/>
                <w:szCs w:val="21"/>
                <w:lang w:val="de-DE"/>
              </w:rPr>
            </w:pPr>
            <w:r>
              <w:rPr>
                <w:rFonts w:hint="eastAsia" w:ascii="宋体" w:hAnsi="宋体"/>
                <w:b/>
                <w:color w:val="000000"/>
                <w:szCs w:val="21"/>
                <w:lang w:val="de-DE"/>
              </w:rPr>
              <w:t xml:space="preserve">FSMS：☑ </w:t>
            </w:r>
            <w:r>
              <w:rPr>
                <w:rFonts w:hint="eastAsia" w:ascii="宋体" w:hAnsi="宋体"/>
                <w:b/>
                <w:color w:val="000000"/>
                <w:szCs w:val="21"/>
                <w:lang w:val="en-US" w:eastAsia="zh-CN"/>
              </w:rPr>
              <w:t>ISO22000-2018</w:t>
            </w:r>
            <w:r>
              <w:rPr>
                <w:rFonts w:hint="eastAsia" w:ascii="宋体" w:hAnsi="宋体"/>
                <w:b/>
                <w:color w:val="000000"/>
                <w:szCs w:val="21"/>
                <w:lang w:val="de-DE"/>
              </w:rPr>
              <w:t xml:space="preserve"> </w:t>
            </w:r>
            <w:r>
              <w:rPr>
                <w:rFonts w:ascii="Apple Color Emoji" w:hAnsi="Apple Color Emoji" w:cs="Apple Color Emoji"/>
                <w:b/>
                <w:color w:val="000000"/>
                <w:szCs w:val="21"/>
                <w:lang w:val="de-DE"/>
              </w:rPr>
              <w:t>☑</w:t>
            </w:r>
            <w:r>
              <w:rPr>
                <w:rFonts w:hint="eastAsia" w:ascii="宋体" w:hAnsi="宋体"/>
                <w:b/>
                <w:color w:val="000000"/>
                <w:szCs w:val="21"/>
                <w:lang w:val="de-DE"/>
              </w:rPr>
              <w:t>技术规范：</w:t>
            </w:r>
            <w:r>
              <w:rPr>
                <w:rFonts w:hint="eastAsia" w:ascii="宋体" w:hAnsi="宋体"/>
                <w:b/>
                <w:sz w:val="21"/>
                <w:szCs w:val="21"/>
                <w:u w:val="single"/>
              </w:rPr>
              <w:t>GBT 27306-2008 食品安全管理体系 餐饮业要求</w:t>
            </w:r>
            <w:r>
              <w:rPr>
                <w:rFonts w:hint="eastAsia" w:ascii="宋体" w:hAnsi="宋体"/>
                <w:b/>
                <w:color w:val="000000"/>
                <w:szCs w:val="21"/>
                <w:u w:val="single"/>
                <w:lang w:val="de-DE"/>
              </w:rPr>
              <w:t xml:space="preserve">     </w:t>
            </w:r>
            <w:r>
              <w:rPr>
                <w:rFonts w:hint="eastAsia" w:ascii="宋体" w:hAnsi="宋体"/>
                <w:b/>
                <w:color w:val="000000"/>
                <w:szCs w:val="21"/>
                <w:lang w:val="de-DE"/>
              </w:rPr>
              <w:t xml:space="preserve">             </w:t>
            </w:r>
          </w:p>
          <w:p>
            <w:pPr>
              <w:rPr>
                <w:rFonts w:ascii="宋体" w:hAnsi="宋体"/>
                <w:b/>
                <w:color w:val="000000"/>
                <w:szCs w:val="21"/>
                <w:lang w:val="de-DE"/>
              </w:rPr>
            </w:pPr>
            <w:r>
              <w:rPr>
                <w:rFonts w:hint="eastAsia" w:ascii="宋体" w:hAnsi="宋体"/>
                <w:b/>
                <w:color w:val="000000"/>
                <w:szCs w:val="21"/>
                <w:lang w:val="de-DE"/>
              </w:rPr>
              <w:t>HACCP：</w:t>
            </w:r>
            <w:r>
              <w:rPr>
                <w:rFonts w:hint="eastAsia" w:ascii="宋体" w:hAnsi="宋体"/>
                <w:b/>
                <w:color w:val="000000"/>
                <w:szCs w:val="21"/>
                <w:lang w:val="de-DE" w:eastAsia="zh-CN"/>
              </w:rPr>
              <w:t>□</w:t>
            </w:r>
            <w:r>
              <w:rPr>
                <w:rFonts w:hint="eastAsia" w:ascii="宋体" w:hAnsi="宋体"/>
                <w:b/>
                <w:color w:val="000000"/>
                <w:szCs w:val="21"/>
                <w:lang w:val="de-DE"/>
              </w:rPr>
              <w:t xml:space="preserve"> GB/T27341-2009</w:t>
            </w:r>
            <w:r>
              <w:rPr>
                <w:rFonts w:hint="eastAsia" w:ascii="宋体" w:hAnsi="宋体"/>
                <w:b/>
                <w:color w:val="000000"/>
                <w:szCs w:val="21"/>
              </w:rPr>
              <w:t xml:space="preserve"> </w:t>
            </w:r>
            <w:r>
              <w:rPr>
                <w:rFonts w:hint="eastAsia" w:ascii="宋体" w:hAnsi="宋体"/>
                <w:b/>
                <w:color w:val="000000"/>
                <w:szCs w:val="21"/>
                <w:lang w:val="de-DE" w:eastAsia="zh-CN"/>
              </w:rPr>
              <w:t>□</w:t>
            </w:r>
            <w:r>
              <w:rPr>
                <w:rFonts w:hint="eastAsia" w:ascii="宋体" w:hAnsi="宋体"/>
                <w:b/>
                <w:color w:val="000000"/>
                <w:szCs w:val="21"/>
                <w:lang w:val="de-DE"/>
              </w:rPr>
              <w:t xml:space="preserve"> GB 14881-2013 </w:t>
            </w:r>
            <w:r>
              <w:rPr>
                <w:rFonts w:hint="eastAsia" w:ascii="宋体" w:hAnsi="宋体"/>
                <w:b/>
                <w:color w:val="000000"/>
                <w:szCs w:val="21"/>
                <w:lang w:val="de-DE" w:eastAsia="zh-CN"/>
              </w:rPr>
              <w:t>□</w:t>
            </w:r>
            <w:r>
              <w:rPr>
                <w:rFonts w:hint="eastAsia" w:ascii="宋体" w:hAnsi="宋体"/>
                <w:b/>
                <w:color w:val="000000"/>
                <w:szCs w:val="21"/>
                <w:lang w:val="de-DE"/>
              </w:rPr>
              <w:t>《危害分析与关键控制点（HACCP体系）认证补充要求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t>☑认证合同</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1092"/>
        <w:gridCol w:w="711"/>
        <w:gridCol w:w="2324"/>
        <w:gridCol w:w="2416"/>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5" w:type="dxa"/>
            <w:vAlign w:val="center"/>
          </w:tcPr>
          <w:p>
            <w:pPr>
              <w:spacing w:line="240" w:lineRule="exact"/>
              <w:jc w:val="center"/>
              <w:rPr>
                <w:b/>
                <w:color w:val="000000"/>
                <w:szCs w:val="21"/>
              </w:rPr>
            </w:pPr>
            <w:r>
              <w:rPr>
                <w:rFonts w:hint="eastAsia"/>
                <w:b/>
                <w:color w:val="000000"/>
                <w:szCs w:val="21"/>
              </w:rPr>
              <w:t>姓名</w:t>
            </w:r>
          </w:p>
        </w:tc>
        <w:tc>
          <w:tcPr>
            <w:tcW w:w="1092"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2324" w:type="dxa"/>
            <w:vAlign w:val="center"/>
          </w:tcPr>
          <w:p>
            <w:pPr>
              <w:spacing w:line="240" w:lineRule="exact"/>
              <w:jc w:val="center"/>
              <w:rPr>
                <w:b/>
                <w:color w:val="000000"/>
                <w:szCs w:val="21"/>
              </w:rPr>
            </w:pPr>
            <w:r>
              <w:rPr>
                <w:rFonts w:hint="eastAsia"/>
                <w:szCs w:val="21"/>
              </w:rPr>
              <w:t>审核员注册证书号</w:t>
            </w:r>
          </w:p>
        </w:tc>
        <w:tc>
          <w:tcPr>
            <w:tcW w:w="2416" w:type="dxa"/>
            <w:vAlign w:val="center"/>
          </w:tcPr>
          <w:p>
            <w:pPr>
              <w:jc w:val="center"/>
              <w:rPr>
                <w:rFonts w:hint="eastAsia" w:ascii="Times New Roman" w:hAnsi="Times New Roman" w:eastAsia="宋体" w:cs="Times New Roman"/>
                <w:kern w:val="2"/>
                <w:sz w:val="18"/>
                <w:szCs w:val="18"/>
                <w:lang w:val="en-US" w:eastAsia="zh-CN" w:bidi="ar-SA"/>
              </w:rPr>
            </w:pPr>
            <w:r>
              <w:rPr>
                <w:rFonts w:hint="eastAsia"/>
                <w:sz w:val="18"/>
                <w:szCs w:val="18"/>
              </w:rPr>
              <w:t>工作单位（仅限兼职审核员填写）</w:t>
            </w:r>
          </w:p>
        </w:tc>
        <w:tc>
          <w:tcPr>
            <w:tcW w:w="1309" w:type="dxa"/>
            <w:vAlign w:val="center"/>
          </w:tcPr>
          <w:p>
            <w:pPr>
              <w:spacing w:line="240" w:lineRule="exact"/>
              <w:jc w:val="center"/>
              <w:rPr>
                <w:b/>
                <w:color w:val="000000"/>
                <w:szCs w:val="21"/>
              </w:rPr>
            </w:pPr>
            <w:r>
              <w:rPr>
                <w:rFonts w:hint="eastAsia"/>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5" w:type="dxa"/>
            <w:vAlign w:val="center"/>
          </w:tcPr>
          <w:p>
            <w:pPr>
              <w:jc w:val="center"/>
              <w:rPr>
                <w:rFonts w:hint="eastAsia" w:ascii="Times New Roman" w:hAnsi="Times New Roman" w:eastAsia="宋体" w:cs="Times New Roman"/>
                <w:kern w:val="2"/>
                <w:sz w:val="18"/>
                <w:szCs w:val="18"/>
                <w:lang w:val="en-US" w:eastAsia="zh-CN" w:bidi="ar-SA"/>
              </w:rPr>
            </w:pPr>
            <w:r>
              <w:rPr>
                <w:rFonts w:hint="eastAsia"/>
                <w:sz w:val="18"/>
                <w:szCs w:val="18"/>
              </w:rPr>
              <w:t>审核组长</w:t>
            </w:r>
          </w:p>
        </w:tc>
        <w:tc>
          <w:tcPr>
            <w:tcW w:w="1092" w:type="dxa"/>
            <w:vAlign w:val="center"/>
          </w:tcPr>
          <w:p>
            <w:pPr>
              <w:spacing w:line="240" w:lineRule="exact"/>
              <w:jc w:val="center"/>
              <w:rPr>
                <w:rFonts w:hint="eastAsia" w:ascii="Times New Roman" w:hAnsi="Times New Roman" w:eastAsia="宋体" w:cs="Times New Roman"/>
                <w:kern w:val="2"/>
                <w:sz w:val="18"/>
                <w:szCs w:val="18"/>
                <w:lang w:val="en-US" w:eastAsia="zh-CN" w:bidi="ar-SA"/>
              </w:rPr>
            </w:pPr>
            <w:r>
              <w:rPr>
                <w:sz w:val="18"/>
                <w:szCs w:val="18"/>
              </w:rPr>
              <w:t>张静</w:t>
            </w:r>
          </w:p>
        </w:tc>
        <w:tc>
          <w:tcPr>
            <w:tcW w:w="711" w:type="dxa"/>
            <w:vAlign w:val="center"/>
          </w:tcPr>
          <w:p>
            <w:pPr>
              <w:spacing w:line="240" w:lineRule="exact"/>
              <w:rPr>
                <w:rFonts w:hint="eastAsia" w:ascii="Times New Roman" w:hAnsi="Times New Roman" w:eastAsia="宋体" w:cs="Times New Roman"/>
                <w:kern w:val="2"/>
                <w:sz w:val="18"/>
                <w:szCs w:val="18"/>
                <w:lang w:val="en-US" w:eastAsia="zh-CN" w:bidi="ar-SA"/>
              </w:rPr>
            </w:pPr>
            <w:r>
              <w:rPr>
                <w:sz w:val="18"/>
                <w:szCs w:val="18"/>
              </w:rPr>
              <w:t>女</w:t>
            </w:r>
          </w:p>
        </w:tc>
        <w:tc>
          <w:tcPr>
            <w:tcW w:w="2324" w:type="dxa"/>
            <w:vAlign w:val="center"/>
          </w:tcPr>
          <w:p>
            <w:pPr>
              <w:rPr>
                <w:sz w:val="18"/>
                <w:szCs w:val="18"/>
              </w:rPr>
            </w:pPr>
            <w:r>
              <w:rPr>
                <w:sz w:val="18"/>
                <w:szCs w:val="18"/>
              </w:rPr>
              <w:t>2018-N1QMS-1011923</w:t>
            </w:r>
          </w:p>
          <w:p>
            <w:pPr>
              <w:rPr>
                <w:rFonts w:hint="eastAsia" w:ascii="Times New Roman" w:hAnsi="Times New Roman" w:eastAsia="宋体" w:cs="Times New Roman"/>
                <w:kern w:val="2"/>
                <w:sz w:val="18"/>
                <w:szCs w:val="18"/>
                <w:lang w:val="en-US" w:eastAsia="zh-CN" w:bidi="ar-SA"/>
              </w:rPr>
            </w:pPr>
            <w:r>
              <w:rPr>
                <w:sz w:val="18"/>
                <w:szCs w:val="18"/>
              </w:rPr>
              <w:t>2017-N1FSMS-2011923</w:t>
            </w:r>
          </w:p>
        </w:tc>
        <w:tc>
          <w:tcPr>
            <w:tcW w:w="2416" w:type="dxa"/>
            <w:vAlign w:val="center"/>
          </w:tcPr>
          <w:p>
            <w:pPr>
              <w:rPr>
                <w:rFonts w:hint="eastAsia" w:ascii="Times New Roman" w:hAnsi="Times New Roman" w:eastAsia="宋体" w:cs="Times New Roman"/>
                <w:kern w:val="2"/>
                <w:sz w:val="18"/>
                <w:szCs w:val="18"/>
                <w:lang w:val="en-US" w:eastAsia="zh-CN" w:bidi="ar-SA"/>
              </w:rPr>
            </w:pPr>
            <w:r>
              <w:rPr>
                <w:rFonts w:hint="eastAsia"/>
                <w:sz w:val="18"/>
                <w:szCs w:val="18"/>
              </w:rPr>
              <w:t>——</w:t>
            </w:r>
          </w:p>
        </w:tc>
        <w:tc>
          <w:tcPr>
            <w:tcW w:w="1309" w:type="dxa"/>
            <w:vAlign w:val="center"/>
          </w:tcPr>
          <w:p>
            <w:pPr>
              <w:jc w:val="both"/>
              <w:rPr>
                <w:sz w:val="18"/>
                <w:szCs w:val="18"/>
              </w:rPr>
            </w:pPr>
            <w:r>
              <w:rPr>
                <w:sz w:val="18"/>
                <w:szCs w:val="18"/>
              </w:rPr>
              <w:t>Q:30.05.00</w:t>
            </w:r>
          </w:p>
          <w:p>
            <w:pPr>
              <w:jc w:val="both"/>
              <w:rPr>
                <w:rFonts w:hint="eastAsia" w:ascii="Times New Roman" w:hAnsi="Times New Roman" w:eastAsia="宋体" w:cs="Times New Roman"/>
                <w:kern w:val="2"/>
                <w:sz w:val="18"/>
                <w:szCs w:val="18"/>
                <w:lang w:val="en-US" w:eastAsia="zh-CN" w:bidi="ar-SA"/>
              </w:rPr>
            </w:pPr>
            <w:r>
              <w:rPr>
                <w:sz w:val="18"/>
                <w:szCs w:val="18"/>
              </w:rPr>
              <w:t>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5" w:type="dxa"/>
            <w:vAlign w:val="center"/>
          </w:tcPr>
          <w:p>
            <w:pPr>
              <w:spacing w:line="240" w:lineRule="exact"/>
              <w:jc w:val="center"/>
              <w:rPr>
                <w:rFonts w:hint="eastAsia"/>
                <w:b/>
                <w:color w:val="000000"/>
                <w:szCs w:val="21"/>
              </w:rPr>
            </w:pPr>
            <w:r>
              <w:rPr>
                <w:rFonts w:hint="eastAsia"/>
                <w:sz w:val="18"/>
                <w:szCs w:val="18"/>
                <w:lang w:val="en-US" w:eastAsia="zh-CN"/>
              </w:rPr>
              <w:t>审核员</w:t>
            </w:r>
          </w:p>
        </w:tc>
        <w:tc>
          <w:tcPr>
            <w:tcW w:w="1092" w:type="dxa"/>
            <w:vAlign w:val="center"/>
          </w:tcPr>
          <w:p>
            <w:pPr>
              <w:spacing w:line="240" w:lineRule="exact"/>
              <w:jc w:val="center"/>
              <w:rPr>
                <w:rFonts w:hint="eastAsia"/>
                <w:szCs w:val="21"/>
              </w:rPr>
            </w:pPr>
            <w:r>
              <w:rPr>
                <w:sz w:val="18"/>
                <w:szCs w:val="18"/>
              </w:rPr>
              <w:t>肖新龙</w:t>
            </w:r>
          </w:p>
        </w:tc>
        <w:tc>
          <w:tcPr>
            <w:tcW w:w="711" w:type="dxa"/>
            <w:vAlign w:val="center"/>
          </w:tcPr>
          <w:p>
            <w:pPr>
              <w:spacing w:line="240" w:lineRule="exact"/>
              <w:jc w:val="center"/>
              <w:rPr>
                <w:rFonts w:hint="eastAsia"/>
                <w:szCs w:val="21"/>
              </w:rPr>
            </w:pPr>
            <w:r>
              <w:rPr>
                <w:sz w:val="18"/>
                <w:szCs w:val="18"/>
              </w:rPr>
              <w:t>女</w:t>
            </w:r>
          </w:p>
        </w:tc>
        <w:tc>
          <w:tcPr>
            <w:tcW w:w="2324" w:type="dxa"/>
            <w:vAlign w:val="center"/>
          </w:tcPr>
          <w:p>
            <w:pPr>
              <w:rPr>
                <w:sz w:val="18"/>
                <w:szCs w:val="18"/>
              </w:rPr>
            </w:pPr>
            <w:r>
              <w:rPr>
                <w:sz w:val="18"/>
                <w:szCs w:val="18"/>
              </w:rPr>
              <w:t xml:space="preserve">2020-N1QMS-1232380  </w:t>
            </w:r>
          </w:p>
          <w:p>
            <w:pPr>
              <w:rPr>
                <w:rFonts w:hint="eastAsia"/>
                <w:szCs w:val="21"/>
              </w:rPr>
            </w:pPr>
            <w:r>
              <w:rPr>
                <w:sz w:val="18"/>
                <w:szCs w:val="18"/>
              </w:rPr>
              <w:t>2020-N1FSMS-1232380</w:t>
            </w:r>
          </w:p>
        </w:tc>
        <w:tc>
          <w:tcPr>
            <w:tcW w:w="2416" w:type="dxa"/>
            <w:vAlign w:val="center"/>
          </w:tcPr>
          <w:p>
            <w:pPr>
              <w:jc w:val="center"/>
              <w:rPr>
                <w:rFonts w:hint="eastAsia"/>
                <w:sz w:val="18"/>
                <w:szCs w:val="18"/>
              </w:rPr>
            </w:pPr>
          </w:p>
        </w:tc>
        <w:tc>
          <w:tcPr>
            <w:tcW w:w="1309" w:type="dxa"/>
            <w:vAlign w:val="center"/>
          </w:tcPr>
          <w:p>
            <w:pPr>
              <w:spacing w:line="240" w:lineRule="exact"/>
              <w:jc w:val="center"/>
              <w:rPr>
                <w:rFonts w:hint="eastAsia"/>
                <w:szCs w:val="21"/>
              </w:rPr>
            </w:pPr>
            <w:r>
              <w:rPr>
                <w:sz w:val="18"/>
                <w:szCs w:val="18"/>
              </w:rPr>
              <w:t>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745" w:type="dxa"/>
            <w:vAlign w:val="center"/>
          </w:tcPr>
          <w:p>
            <w:pPr>
              <w:jc w:val="center"/>
              <w:rPr>
                <w:rFonts w:hint="eastAsia" w:ascii="Times New Roman" w:hAnsi="Times New Roman" w:eastAsia="宋体" w:cs="Times New Roman"/>
                <w:kern w:val="2"/>
                <w:sz w:val="18"/>
                <w:szCs w:val="18"/>
                <w:lang w:val="en-US" w:eastAsia="zh-CN" w:bidi="ar-SA"/>
              </w:rPr>
            </w:pPr>
          </w:p>
        </w:tc>
        <w:tc>
          <w:tcPr>
            <w:tcW w:w="1092" w:type="dxa"/>
            <w:vAlign w:val="center"/>
          </w:tcPr>
          <w:p>
            <w:pPr>
              <w:spacing w:line="240" w:lineRule="exact"/>
              <w:jc w:val="center"/>
              <w:rPr>
                <w:rFonts w:ascii="Times New Roman" w:hAnsi="Times New Roman" w:eastAsia="宋体" w:cs="Times New Roman"/>
                <w:kern w:val="2"/>
                <w:sz w:val="18"/>
                <w:szCs w:val="18"/>
                <w:lang w:val="en-US" w:eastAsia="zh-CN" w:bidi="ar-SA"/>
              </w:rPr>
            </w:pPr>
          </w:p>
        </w:tc>
        <w:tc>
          <w:tcPr>
            <w:tcW w:w="711" w:type="dxa"/>
            <w:vAlign w:val="center"/>
          </w:tcPr>
          <w:p>
            <w:pPr>
              <w:spacing w:line="240" w:lineRule="exact"/>
              <w:rPr>
                <w:rFonts w:ascii="Times New Roman" w:hAnsi="Times New Roman" w:eastAsia="宋体" w:cs="Times New Roman"/>
                <w:kern w:val="2"/>
                <w:sz w:val="18"/>
                <w:szCs w:val="18"/>
                <w:lang w:val="en-US" w:eastAsia="zh-CN" w:bidi="ar-SA"/>
              </w:rPr>
            </w:pPr>
          </w:p>
        </w:tc>
        <w:tc>
          <w:tcPr>
            <w:tcW w:w="2324" w:type="dxa"/>
            <w:vAlign w:val="center"/>
          </w:tcPr>
          <w:p>
            <w:pPr>
              <w:rPr>
                <w:rFonts w:ascii="Times New Roman" w:hAnsi="Times New Roman" w:eastAsia="宋体" w:cs="Times New Roman"/>
                <w:kern w:val="2"/>
                <w:sz w:val="18"/>
                <w:szCs w:val="18"/>
                <w:lang w:val="en-US" w:eastAsia="zh-CN" w:bidi="ar-SA"/>
              </w:rPr>
            </w:pPr>
          </w:p>
        </w:tc>
        <w:tc>
          <w:tcPr>
            <w:tcW w:w="2416" w:type="dxa"/>
            <w:vAlign w:val="center"/>
          </w:tcPr>
          <w:p>
            <w:pPr>
              <w:rPr>
                <w:rFonts w:ascii="Times New Roman" w:hAnsi="Times New Roman" w:eastAsia="宋体" w:cs="Times New Roman"/>
                <w:kern w:val="2"/>
                <w:sz w:val="18"/>
                <w:szCs w:val="18"/>
                <w:lang w:val="en-US" w:eastAsia="zh-CN" w:bidi="ar-SA"/>
              </w:rPr>
            </w:pPr>
          </w:p>
        </w:tc>
        <w:tc>
          <w:tcPr>
            <w:tcW w:w="1309" w:type="dxa"/>
            <w:vAlign w:val="center"/>
          </w:tcPr>
          <w:p>
            <w:pPr>
              <w:jc w:val="both"/>
              <w:rPr>
                <w:rFonts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5" w:type="dxa"/>
            <w:vAlign w:val="center"/>
          </w:tcPr>
          <w:p>
            <w:pPr>
              <w:rPr>
                <w:rFonts w:hint="eastAsia" w:ascii="Times New Roman" w:hAnsi="Times New Roman" w:eastAsia="宋体" w:cs="Times New Roman"/>
                <w:kern w:val="2"/>
                <w:sz w:val="18"/>
                <w:szCs w:val="18"/>
                <w:lang w:val="en-US" w:eastAsia="zh-CN" w:bidi="ar-SA"/>
              </w:rPr>
            </w:pPr>
          </w:p>
        </w:tc>
        <w:tc>
          <w:tcPr>
            <w:tcW w:w="1092" w:type="dxa"/>
            <w:vAlign w:val="center"/>
          </w:tcPr>
          <w:p>
            <w:pPr>
              <w:spacing w:line="240" w:lineRule="exact"/>
              <w:rPr>
                <w:rFonts w:hint="default" w:ascii="Times New Roman" w:hAnsi="Times New Roman" w:eastAsia="宋体" w:cs="Times New Roman"/>
                <w:kern w:val="2"/>
                <w:sz w:val="18"/>
                <w:szCs w:val="18"/>
                <w:lang w:val="en-US" w:eastAsia="zh-CN" w:bidi="ar-SA"/>
              </w:rPr>
            </w:pPr>
          </w:p>
        </w:tc>
        <w:tc>
          <w:tcPr>
            <w:tcW w:w="711" w:type="dxa"/>
            <w:vAlign w:val="center"/>
          </w:tcPr>
          <w:p>
            <w:pPr>
              <w:spacing w:line="240" w:lineRule="exact"/>
              <w:rPr>
                <w:rFonts w:hint="default" w:ascii="Times New Roman" w:hAnsi="Times New Roman" w:eastAsia="宋体" w:cs="Times New Roman"/>
                <w:kern w:val="2"/>
                <w:sz w:val="18"/>
                <w:szCs w:val="18"/>
                <w:lang w:val="en-US" w:eastAsia="zh-CN" w:bidi="ar-SA"/>
              </w:rPr>
            </w:pPr>
          </w:p>
        </w:tc>
        <w:tc>
          <w:tcPr>
            <w:tcW w:w="2324" w:type="dxa"/>
            <w:vAlign w:val="center"/>
          </w:tcPr>
          <w:p>
            <w:pPr>
              <w:jc w:val="center"/>
              <w:rPr>
                <w:rFonts w:ascii="Times New Roman" w:hAnsi="Times New Roman" w:eastAsia="宋体" w:cs="Times New Roman"/>
                <w:kern w:val="2"/>
                <w:sz w:val="18"/>
                <w:szCs w:val="18"/>
                <w:lang w:val="en-US" w:eastAsia="zh-CN" w:bidi="ar-SA"/>
              </w:rPr>
            </w:pPr>
          </w:p>
        </w:tc>
        <w:tc>
          <w:tcPr>
            <w:tcW w:w="2416" w:type="dxa"/>
            <w:vAlign w:val="center"/>
          </w:tcPr>
          <w:p>
            <w:pPr>
              <w:rPr>
                <w:rFonts w:ascii="Times New Roman" w:hAnsi="Times New Roman" w:eastAsia="宋体" w:cs="Times New Roman"/>
                <w:kern w:val="2"/>
                <w:sz w:val="18"/>
                <w:szCs w:val="18"/>
                <w:lang w:val="en-US" w:eastAsia="zh-CN" w:bidi="ar-SA"/>
              </w:rPr>
            </w:pPr>
          </w:p>
        </w:tc>
        <w:tc>
          <w:tcPr>
            <w:tcW w:w="1309" w:type="dxa"/>
            <w:vAlign w:val="center"/>
          </w:tcPr>
          <w:p>
            <w:pPr>
              <w:rPr>
                <w:rFonts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5" w:type="dxa"/>
            <w:vAlign w:val="center"/>
          </w:tcPr>
          <w:p>
            <w:pPr>
              <w:rPr>
                <w:rFonts w:hint="eastAsia" w:ascii="Times New Roman" w:hAnsi="Times New Roman" w:eastAsia="宋体" w:cs="Times New Roman"/>
                <w:kern w:val="2"/>
                <w:sz w:val="18"/>
                <w:szCs w:val="18"/>
                <w:lang w:val="en-US" w:eastAsia="zh-CN" w:bidi="ar-SA"/>
              </w:rPr>
            </w:pPr>
          </w:p>
        </w:tc>
        <w:tc>
          <w:tcPr>
            <w:tcW w:w="1092" w:type="dxa"/>
            <w:vAlign w:val="center"/>
          </w:tcPr>
          <w:p>
            <w:pPr>
              <w:rPr>
                <w:rFonts w:hint="eastAsia" w:ascii="Times New Roman" w:hAnsi="Times New Roman" w:eastAsia="宋体" w:cs="Times New Roman"/>
                <w:kern w:val="2"/>
                <w:sz w:val="18"/>
                <w:szCs w:val="18"/>
                <w:lang w:val="en-US" w:eastAsia="zh-CN" w:bidi="ar-SA"/>
              </w:rPr>
            </w:pPr>
          </w:p>
        </w:tc>
        <w:tc>
          <w:tcPr>
            <w:tcW w:w="711" w:type="dxa"/>
            <w:vAlign w:val="center"/>
          </w:tcPr>
          <w:p>
            <w:pPr>
              <w:rPr>
                <w:rFonts w:ascii="Times New Roman" w:hAnsi="Times New Roman" w:eastAsia="宋体" w:cs="Times New Roman"/>
                <w:kern w:val="2"/>
                <w:sz w:val="18"/>
                <w:szCs w:val="18"/>
                <w:lang w:val="en-US" w:eastAsia="zh-CN" w:bidi="ar-SA"/>
              </w:rPr>
            </w:pPr>
          </w:p>
        </w:tc>
        <w:tc>
          <w:tcPr>
            <w:tcW w:w="2324" w:type="dxa"/>
            <w:vAlign w:val="center"/>
          </w:tcPr>
          <w:p>
            <w:pPr>
              <w:jc w:val="center"/>
              <w:rPr>
                <w:rFonts w:ascii="Times New Roman" w:hAnsi="Times New Roman" w:eastAsia="宋体" w:cs="Times New Roman"/>
                <w:kern w:val="2"/>
                <w:sz w:val="18"/>
                <w:szCs w:val="18"/>
                <w:lang w:val="en-US" w:eastAsia="zh-CN" w:bidi="ar-SA"/>
              </w:rPr>
            </w:pPr>
          </w:p>
        </w:tc>
        <w:tc>
          <w:tcPr>
            <w:tcW w:w="2416" w:type="dxa"/>
            <w:vAlign w:val="center"/>
          </w:tcPr>
          <w:p>
            <w:pPr>
              <w:rPr>
                <w:rFonts w:ascii="Times New Roman" w:hAnsi="Times New Roman" w:eastAsia="宋体" w:cs="Times New Roman"/>
                <w:kern w:val="2"/>
                <w:sz w:val="18"/>
                <w:szCs w:val="18"/>
                <w:lang w:val="en-US" w:eastAsia="zh-CN" w:bidi="ar-SA"/>
              </w:rPr>
            </w:pPr>
          </w:p>
        </w:tc>
        <w:tc>
          <w:tcPr>
            <w:tcW w:w="1309" w:type="dxa"/>
            <w:vAlign w:val="center"/>
          </w:tcPr>
          <w:p>
            <w:pPr>
              <w:jc w:val="center"/>
              <w:rPr>
                <w:rFonts w:ascii="Times New Roman" w:hAnsi="Times New Roman" w:eastAsia="宋体" w:cs="Times New Roman"/>
                <w:bCs/>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5" w:type="dxa"/>
            <w:vAlign w:val="center"/>
          </w:tcPr>
          <w:p>
            <w:pPr>
              <w:rPr>
                <w:b/>
                <w:color w:val="000000"/>
                <w:szCs w:val="21"/>
              </w:rPr>
            </w:pPr>
          </w:p>
        </w:tc>
        <w:tc>
          <w:tcPr>
            <w:tcW w:w="1092" w:type="dxa"/>
            <w:vAlign w:val="center"/>
          </w:tcPr>
          <w:p>
            <w:pPr>
              <w:rPr>
                <w:b/>
                <w:color w:val="000000"/>
                <w:szCs w:val="21"/>
              </w:rPr>
            </w:pPr>
          </w:p>
        </w:tc>
        <w:tc>
          <w:tcPr>
            <w:tcW w:w="711" w:type="dxa"/>
            <w:vAlign w:val="center"/>
          </w:tcPr>
          <w:p>
            <w:pPr>
              <w:rPr>
                <w:b/>
                <w:color w:val="000000"/>
                <w:szCs w:val="21"/>
              </w:rPr>
            </w:pPr>
          </w:p>
        </w:tc>
        <w:tc>
          <w:tcPr>
            <w:tcW w:w="2324" w:type="dxa"/>
            <w:vAlign w:val="center"/>
          </w:tcPr>
          <w:p>
            <w:pPr>
              <w:rPr>
                <w:b/>
                <w:color w:val="000000"/>
                <w:szCs w:val="21"/>
              </w:rPr>
            </w:pPr>
          </w:p>
        </w:tc>
        <w:tc>
          <w:tcPr>
            <w:tcW w:w="2416" w:type="dxa"/>
            <w:vAlign w:val="center"/>
          </w:tcPr>
          <w:p>
            <w:pPr>
              <w:rPr>
                <w:b/>
                <w:color w:val="000000"/>
                <w:szCs w:val="21"/>
              </w:rPr>
            </w:pPr>
          </w:p>
        </w:tc>
        <w:tc>
          <w:tcPr>
            <w:tcW w:w="1309"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5" w:type="dxa"/>
            <w:vAlign w:val="center"/>
          </w:tcPr>
          <w:p>
            <w:pPr>
              <w:rPr>
                <w:b/>
                <w:color w:val="000000"/>
                <w:szCs w:val="21"/>
              </w:rPr>
            </w:pPr>
          </w:p>
        </w:tc>
        <w:tc>
          <w:tcPr>
            <w:tcW w:w="1092" w:type="dxa"/>
            <w:vAlign w:val="center"/>
          </w:tcPr>
          <w:p>
            <w:pPr>
              <w:rPr>
                <w:b/>
                <w:color w:val="000000"/>
                <w:szCs w:val="21"/>
              </w:rPr>
            </w:pPr>
            <w:r>
              <w:rPr>
                <w:rFonts w:hint="eastAsia"/>
                <w:b/>
                <w:color w:val="000000"/>
                <w:szCs w:val="21"/>
              </w:rPr>
              <w:t>技术专家</w:t>
            </w:r>
          </w:p>
        </w:tc>
        <w:tc>
          <w:tcPr>
            <w:tcW w:w="711" w:type="dxa"/>
            <w:vAlign w:val="center"/>
          </w:tcPr>
          <w:p>
            <w:pPr>
              <w:rPr>
                <w:b/>
                <w:color w:val="000000"/>
                <w:szCs w:val="21"/>
              </w:rPr>
            </w:pPr>
          </w:p>
        </w:tc>
        <w:tc>
          <w:tcPr>
            <w:tcW w:w="2324" w:type="dxa"/>
            <w:vAlign w:val="center"/>
          </w:tcPr>
          <w:p>
            <w:pPr>
              <w:jc w:val="center"/>
              <w:rPr>
                <w:rFonts w:ascii="Times New Roman" w:hAnsi="Times New Roman" w:eastAsia="宋体" w:cs="Times New Roman"/>
                <w:kern w:val="2"/>
                <w:sz w:val="18"/>
                <w:szCs w:val="18"/>
                <w:lang w:val="en-US" w:eastAsia="zh-CN" w:bidi="ar-SA"/>
              </w:rPr>
            </w:pPr>
          </w:p>
        </w:tc>
        <w:tc>
          <w:tcPr>
            <w:tcW w:w="2416" w:type="dxa"/>
            <w:vAlign w:val="center"/>
          </w:tcPr>
          <w:p>
            <w:pPr>
              <w:rPr>
                <w:rFonts w:ascii="Times New Roman" w:hAnsi="Times New Roman" w:eastAsia="宋体" w:cs="Times New Roman"/>
                <w:kern w:val="2"/>
                <w:sz w:val="18"/>
                <w:szCs w:val="18"/>
                <w:lang w:val="en-US" w:eastAsia="zh-CN" w:bidi="ar-SA"/>
              </w:rPr>
            </w:pPr>
          </w:p>
        </w:tc>
        <w:tc>
          <w:tcPr>
            <w:tcW w:w="1309" w:type="dxa"/>
            <w:vAlign w:val="center"/>
          </w:tcPr>
          <w:p>
            <w:pPr>
              <w:jc w:val="center"/>
              <w:rPr>
                <w:rFonts w:ascii="Times New Roman" w:hAnsi="Times New Roman" w:eastAsia="宋体" w:cs="Times New Roman"/>
                <w:bCs/>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5" w:type="dxa"/>
            <w:vAlign w:val="center"/>
          </w:tcPr>
          <w:p>
            <w:pPr>
              <w:rPr>
                <w:b/>
                <w:color w:val="000000"/>
                <w:szCs w:val="21"/>
              </w:rPr>
            </w:pPr>
            <w:r>
              <w:rPr>
                <w:rFonts w:hint="eastAsia"/>
                <w:b/>
                <w:color w:val="000000"/>
                <w:szCs w:val="21"/>
              </w:rPr>
              <w:t>姓名</w:t>
            </w:r>
          </w:p>
        </w:tc>
        <w:tc>
          <w:tcPr>
            <w:tcW w:w="1092"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4740" w:type="dxa"/>
            <w:gridSpan w:val="2"/>
            <w:vAlign w:val="center"/>
          </w:tcPr>
          <w:p>
            <w:pPr>
              <w:rPr>
                <w:b/>
                <w:color w:val="000000"/>
                <w:szCs w:val="21"/>
              </w:rPr>
            </w:pPr>
            <w:r>
              <w:rPr>
                <w:rFonts w:hint="eastAsia"/>
                <w:b/>
                <w:color w:val="000000"/>
                <w:szCs w:val="21"/>
              </w:rPr>
              <w:t>工作单位</w:t>
            </w:r>
          </w:p>
        </w:tc>
        <w:tc>
          <w:tcPr>
            <w:tcW w:w="1309" w:type="dxa"/>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5" w:type="dxa"/>
            <w:vAlign w:val="center"/>
          </w:tcPr>
          <w:p>
            <w:pPr>
              <w:rPr>
                <w:b/>
                <w:color w:val="000000"/>
                <w:szCs w:val="21"/>
              </w:rPr>
            </w:pPr>
          </w:p>
        </w:tc>
        <w:tc>
          <w:tcPr>
            <w:tcW w:w="1092" w:type="dxa"/>
            <w:vAlign w:val="center"/>
          </w:tcPr>
          <w:p>
            <w:pPr>
              <w:rPr>
                <w:b/>
                <w:color w:val="000000"/>
                <w:szCs w:val="21"/>
              </w:rPr>
            </w:pPr>
            <w:r>
              <w:rPr>
                <w:rFonts w:hint="eastAsia"/>
                <w:b/>
                <w:color w:val="000000"/>
                <w:szCs w:val="21"/>
              </w:rPr>
              <w:t>观察员</w:t>
            </w:r>
          </w:p>
        </w:tc>
        <w:tc>
          <w:tcPr>
            <w:tcW w:w="711" w:type="dxa"/>
            <w:vAlign w:val="center"/>
          </w:tcPr>
          <w:p>
            <w:pPr>
              <w:rPr>
                <w:b/>
                <w:color w:val="000000"/>
                <w:szCs w:val="21"/>
              </w:rPr>
            </w:pPr>
          </w:p>
        </w:tc>
        <w:tc>
          <w:tcPr>
            <w:tcW w:w="4740" w:type="dxa"/>
            <w:gridSpan w:val="2"/>
            <w:vAlign w:val="center"/>
          </w:tcPr>
          <w:p>
            <w:pPr>
              <w:rPr>
                <w:b/>
                <w:color w:val="000000"/>
                <w:szCs w:val="21"/>
              </w:rPr>
            </w:pPr>
          </w:p>
        </w:tc>
        <w:tc>
          <w:tcPr>
            <w:tcW w:w="1309"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5" w:type="dxa"/>
            <w:vAlign w:val="center"/>
          </w:tcPr>
          <w:p>
            <w:pPr>
              <w:rPr>
                <w:b/>
                <w:color w:val="000000"/>
                <w:szCs w:val="21"/>
                <w:highlight w:val="green"/>
              </w:rPr>
            </w:pPr>
          </w:p>
        </w:tc>
        <w:tc>
          <w:tcPr>
            <w:tcW w:w="1092" w:type="dxa"/>
            <w:vAlign w:val="center"/>
          </w:tcPr>
          <w:p>
            <w:pPr>
              <w:rPr>
                <w:b/>
                <w:color w:val="000000"/>
                <w:szCs w:val="21"/>
                <w:highlight w:val="green"/>
              </w:rPr>
            </w:pPr>
          </w:p>
        </w:tc>
        <w:tc>
          <w:tcPr>
            <w:tcW w:w="711" w:type="dxa"/>
            <w:vAlign w:val="center"/>
          </w:tcPr>
          <w:p>
            <w:pPr>
              <w:rPr>
                <w:b/>
                <w:color w:val="000000"/>
                <w:szCs w:val="21"/>
                <w:highlight w:val="green"/>
              </w:rPr>
            </w:pPr>
          </w:p>
        </w:tc>
        <w:tc>
          <w:tcPr>
            <w:tcW w:w="4740" w:type="dxa"/>
            <w:gridSpan w:val="2"/>
            <w:vAlign w:val="center"/>
          </w:tcPr>
          <w:p>
            <w:pPr>
              <w:rPr>
                <w:b/>
                <w:color w:val="000000"/>
                <w:szCs w:val="21"/>
                <w:highlight w:val="green"/>
              </w:rPr>
            </w:pPr>
          </w:p>
        </w:tc>
        <w:tc>
          <w:tcPr>
            <w:tcW w:w="1309" w:type="dxa"/>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vAlign w:val="center"/>
          </w:tcPr>
          <w:p>
            <w:pPr>
              <w:jc w:val="left"/>
              <w:rPr>
                <w:rFonts w:ascii="Times New Roman" w:hAnsi="Times New Roman" w:eastAsia="宋体" w:cs="Times New Roman"/>
                <w:kern w:val="2"/>
                <w:sz w:val="21"/>
                <w:szCs w:val="21"/>
                <w:lang w:val="en-US" w:eastAsia="zh-CN" w:bidi="ar-SA"/>
              </w:rPr>
            </w:pPr>
            <w:r>
              <w:rPr>
                <w:rFonts w:hint="eastAsia"/>
                <w:szCs w:val="22"/>
                <w:lang w:val="en-US" w:eastAsia="zh-CN"/>
              </w:rPr>
              <w:t>青海龙帜餐饮服务有限公司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vAlign w:val="top"/>
          </w:tcPr>
          <w:p>
            <w:pPr>
              <w:rPr>
                <w:rFonts w:hint="default" w:ascii="Times New Roman" w:hAnsi="Times New Roman" w:eastAsia="宋体" w:cs="Times New Roman"/>
                <w:kern w:val="2"/>
                <w:sz w:val="21"/>
                <w:szCs w:val="21"/>
                <w:lang w:val="en-US" w:eastAsia="zh-CN" w:bidi="ar-SA"/>
              </w:rPr>
            </w:pPr>
            <w:r>
              <w:rPr>
                <w:rFonts w:hint="default"/>
                <w:b w:val="0"/>
                <w:bCs w:val="0"/>
                <w:color w:val="auto"/>
                <w:szCs w:val="22"/>
                <w:lang w:val="en-US" w:eastAsia="zh-CN"/>
              </w:rPr>
              <w:t>西宁市城西区东交通巷副1号副1-13室</w:t>
            </w:r>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highlight w:val="none"/>
              </w:rPr>
              <w:t>邮编</w:t>
            </w:r>
          </w:p>
        </w:tc>
        <w:tc>
          <w:tcPr>
            <w:tcW w:w="1771" w:type="dxa"/>
            <w:gridSpan w:val="2"/>
            <w:vAlign w:val="center"/>
          </w:tcPr>
          <w:p>
            <w:pP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810001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vAlign w:val="top"/>
          </w:tcPr>
          <w:p>
            <w:pPr>
              <w:rPr>
                <w:rFonts w:ascii="Times New Roman" w:hAnsi="Times New Roman" w:eastAsia="宋体" w:cs="Times New Roman"/>
                <w:kern w:val="2"/>
                <w:sz w:val="21"/>
                <w:szCs w:val="21"/>
                <w:lang w:val="en-US" w:eastAsia="zh-CN" w:bidi="ar-SA"/>
              </w:rPr>
            </w:pPr>
            <w:bookmarkStart w:id="1" w:name="生产地址"/>
            <w:r>
              <w:t>青海省西宁市城西区五四西路40号</w:t>
            </w:r>
            <w:bookmarkEnd w:id="1"/>
            <w:r>
              <w:rPr>
                <w:rFonts w:hint="eastAsia"/>
                <w:lang w:val="en-US" w:eastAsia="zh-CN"/>
              </w:rPr>
              <w:t>青海师范大学附属中学食堂</w:t>
            </w:r>
            <w:r>
              <w:rPr>
                <w:rFonts w:hint="eastAsia"/>
                <w:lang w:eastAsia="zh-CN"/>
              </w:rPr>
              <w:t>（</w:t>
            </w:r>
            <w:r>
              <w:rPr>
                <w:rFonts w:hint="eastAsia"/>
                <w:lang w:val="en-US" w:eastAsia="zh-CN"/>
              </w:rPr>
              <w:t>承包单位</w:t>
            </w:r>
            <w:r>
              <w:rPr>
                <w:rFonts w:hint="eastAsia"/>
                <w:lang w:eastAsia="zh-CN"/>
              </w:rPr>
              <w:t>）</w:t>
            </w:r>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hint="default" w:ascii="宋体" w:eastAsia="宋体"/>
                <w:b/>
                <w:color w:val="000000"/>
                <w:szCs w:val="21"/>
                <w:highlight w:val="cy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vAlign w:val="center"/>
          </w:tcPr>
          <w:p>
            <w:pPr>
              <w:rPr>
                <w:rFonts w:ascii="Times New Roman" w:hAnsi="Times New Roman" w:eastAsia="宋体" w:cs="Times New Roman"/>
                <w:kern w:val="2"/>
                <w:sz w:val="21"/>
                <w:szCs w:val="21"/>
                <w:lang w:val="en-US" w:eastAsia="zh-CN" w:bidi="ar-SA"/>
              </w:rPr>
            </w:pPr>
            <w:r>
              <w:rPr>
                <w:rFonts w:hint="eastAsia" w:ascii="宋体" w:hAnsi="宋体"/>
                <w:sz w:val="21"/>
                <w:szCs w:val="21"/>
                <w:lang w:val="en-US" w:eastAsia="zh-CN"/>
              </w:rPr>
              <w:t>徐开俭</w:t>
            </w:r>
          </w:p>
        </w:tc>
        <w:tc>
          <w:tcPr>
            <w:tcW w:w="1313" w:type="dxa"/>
            <w:vAlign w:val="center"/>
          </w:tcPr>
          <w:p>
            <w:pPr>
              <w:rPr>
                <w:rFonts w:ascii="Times New Roman" w:hAnsi="Times New Roman" w:eastAsia="宋体" w:cs="Times New Roman"/>
                <w:kern w:val="2"/>
                <w:sz w:val="21"/>
                <w:szCs w:val="21"/>
                <w:lang w:val="en-US" w:eastAsia="zh-CN" w:bidi="ar-SA"/>
              </w:rPr>
            </w:pPr>
            <w:r>
              <w:rPr>
                <w:rFonts w:hint="eastAsia"/>
                <w:sz w:val="21"/>
                <w:szCs w:val="21"/>
              </w:rPr>
              <w:t>联系电话</w:t>
            </w:r>
          </w:p>
        </w:tc>
        <w:tc>
          <w:tcPr>
            <w:tcW w:w="2180" w:type="dxa"/>
            <w:vAlign w:val="center"/>
          </w:tcPr>
          <w:p>
            <w:pPr>
              <w:rPr>
                <w:rFonts w:ascii="Times New Roman" w:hAnsi="Times New Roman" w:eastAsia="宋体" w:cs="Times New Roman"/>
                <w:kern w:val="2"/>
                <w:sz w:val="21"/>
                <w:szCs w:val="21"/>
                <w:lang w:val="en-US" w:eastAsia="zh-CN" w:bidi="ar-SA"/>
              </w:rPr>
            </w:pPr>
            <w:r>
              <w:rPr>
                <w:rFonts w:hint="eastAsia"/>
                <w:sz w:val="21"/>
                <w:szCs w:val="21"/>
                <w:lang w:val="en-US" w:eastAsia="zh-CN"/>
              </w:rPr>
              <w:t>13997102705</w:t>
            </w:r>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vAlign w:val="center"/>
          </w:tcPr>
          <w:p>
            <w:pPr>
              <w:rPr>
                <w:rFonts w:ascii="Times New Roman" w:hAnsi="Times New Roman" w:eastAsia="宋体" w:cs="Times New Roman"/>
                <w:kern w:val="2"/>
                <w:sz w:val="21"/>
                <w:szCs w:val="21"/>
                <w:lang w:val="en-US" w:eastAsia="zh-CN" w:bidi="ar-SA"/>
              </w:rPr>
            </w:pPr>
            <w:r>
              <w:rPr>
                <w:rFonts w:hint="eastAsia" w:ascii="宋体" w:hAnsi="宋体"/>
                <w:sz w:val="21"/>
                <w:szCs w:val="21"/>
                <w:lang w:val="en-US" w:eastAsia="zh-CN"/>
              </w:rPr>
              <w:t>徐开俭</w:t>
            </w:r>
          </w:p>
        </w:tc>
        <w:tc>
          <w:tcPr>
            <w:tcW w:w="1313" w:type="dxa"/>
            <w:vAlign w:val="center"/>
          </w:tcPr>
          <w:p>
            <w:pPr>
              <w:rPr>
                <w:rFonts w:ascii="Times New Roman" w:hAnsi="Times New Roman" w:eastAsia="宋体" w:cs="Times New Roman"/>
                <w:kern w:val="2"/>
                <w:sz w:val="21"/>
                <w:szCs w:val="21"/>
                <w:lang w:val="en-US" w:eastAsia="zh-CN" w:bidi="ar-SA"/>
              </w:rPr>
            </w:pPr>
            <w:r>
              <w:rPr>
                <w:rFonts w:hint="eastAsia"/>
                <w:sz w:val="21"/>
                <w:szCs w:val="21"/>
              </w:rPr>
              <w:t>联系电话</w:t>
            </w:r>
          </w:p>
        </w:tc>
        <w:tc>
          <w:tcPr>
            <w:tcW w:w="2180" w:type="dxa"/>
            <w:vAlign w:val="center"/>
          </w:tcPr>
          <w:p>
            <w:pPr>
              <w:rPr>
                <w:rFonts w:ascii="Times New Roman" w:hAnsi="Times New Roman" w:eastAsia="宋体" w:cs="Times New Roman"/>
                <w:kern w:val="2"/>
                <w:sz w:val="21"/>
                <w:szCs w:val="21"/>
                <w:lang w:val="en-US" w:eastAsia="zh-CN" w:bidi="ar-SA"/>
              </w:rPr>
            </w:pPr>
            <w:r>
              <w:rPr>
                <w:rFonts w:hint="eastAsia"/>
                <w:sz w:val="21"/>
                <w:szCs w:val="21"/>
                <w:lang w:val="en-US" w:eastAsia="zh-CN"/>
              </w:rPr>
              <w:t>13997102705</w:t>
            </w:r>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vAlign w:val="center"/>
          </w:tcPr>
          <w:p>
            <w:pP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rPr>
                <w:rFonts w:hint="eastAsia"/>
                <w:sz w:val="21"/>
                <w:szCs w:val="21"/>
              </w:rPr>
              <w:t>热食类食品制售</w:t>
            </w:r>
            <w:r>
              <w:rPr>
                <w:rFonts w:hint="eastAsia" w:ascii="宋体" w:hAnsi="宋体"/>
                <w:szCs w:val="21"/>
                <w:lang w:eastAsia="zh-CN"/>
              </w:rPr>
              <w:t>【</w:t>
            </w:r>
            <w:bookmarkStart w:id="2" w:name="_GoBack"/>
            <w:r>
              <w:rPr>
                <w:rFonts w:hint="eastAsia" w:ascii="宋体" w:hAnsi="宋体"/>
                <w:szCs w:val="21"/>
                <w:lang w:val="en-US" w:eastAsia="zh-CN"/>
              </w:rPr>
              <w:t>含清真</w:t>
            </w:r>
            <w:bookmarkEnd w:id="2"/>
            <w:r>
              <w:rPr>
                <w:rFonts w:hint="eastAsia" w:ascii="宋体" w:hAnsi="宋体"/>
                <w:szCs w:val="21"/>
                <w:lang w:val="en-US" w:eastAsia="zh-CN"/>
              </w:rPr>
              <w:t>食品</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r>
              <w:rPr>
                <w:rFonts w:hint="eastAsia"/>
                <w:sz w:val="21"/>
                <w:szCs w:val="21"/>
              </w:rPr>
              <w:t>餐饮管理服务</w:t>
            </w:r>
            <w:r>
              <w:rPr>
                <w:rFonts w:hint="eastAsia" w:ascii="宋体" w:hAnsi="宋体"/>
                <w:szCs w:val="21"/>
                <w:lang w:eastAsia="zh-CN"/>
              </w:rPr>
              <w:t>【</w:t>
            </w:r>
            <w:r>
              <w:rPr>
                <w:rFonts w:hint="eastAsia" w:ascii="宋体" w:hAnsi="宋体"/>
                <w:szCs w:val="21"/>
                <w:lang w:val="en-US" w:eastAsia="zh-CN"/>
              </w:rPr>
              <w:t>含清真食品</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rFonts w:ascii="宋体" w:hAnsi="宋体"/>
                <w:color w:val="000000"/>
                <w:sz w:val="20"/>
                <w:shd w:val="pct10" w:color="auto" w:fill="FFFFFF"/>
              </w:rPr>
            </w:pPr>
            <w:r>
              <w:rPr>
                <w:rFonts w:hint="eastAsia" w:ascii="宋体" w:hAnsi="宋体"/>
                <w:color w:val="000000"/>
                <w:sz w:val="20"/>
                <w:shd w:val="pct10" w:color="auto" w:fill="FFFFFF"/>
              </w:rPr>
              <w:t>红案：</w:t>
            </w:r>
          </w:p>
          <w:p>
            <w:pPr>
              <w:rPr>
                <w:rFonts w:ascii="宋体" w:hAnsi="宋体"/>
                <w:color w:val="000000"/>
                <w:sz w:val="20"/>
              </w:rPr>
            </w:pPr>
            <w:r>
              <w:rPr>
                <w:rFonts w:hint="eastAsia" w:ascii="宋体" w:hAnsi="宋体"/>
                <w:color w:val="000000"/>
                <w:sz w:val="20"/>
              </w:rPr>
              <w:t>原料验收——择菜——洗菜——切菜——烹饪（炒、煮）——装盘——上桌——服务</w:t>
            </w:r>
          </w:p>
          <w:p>
            <w:pPr>
              <w:rPr>
                <w:rFonts w:ascii="宋体" w:hAnsi="宋体"/>
                <w:color w:val="000000"/>
                <w:sz w:val="20"/>
                <w:shd w:val="pct10" w:color="auto" w:fill="FFFFFF"/>
              </w:rPr>
            </w:pPr>
            <w:r>
              <w:rPr>
                <w:rFonts w:hint="eastAsia" w:ascii="宋体" w:hAnsi="宋体"/>
                <w:color w:val="000000"/>
                <w:sz w:val="20"/>
                <w:shd w:val="pct10" w:color="auto" w:fill="FFFFFF"/>
              </w:rPr>
              <w:t>白案：</w:t>
            </w:r>
          </w:p>
          <w:p>
            <w:pPr>
              <w:rPr>
                <w:rFonts w:ascii="宋体" w:hAnsi="宋体"/>
                <w:color w:val="000000"/>
                <w:sz w:val="20"/>
              </w:rPr>
            </w:pPr>
            <w:r>
              <w:rPr>
                <w:rFonts w:hint="eastAsia" w:ascii="宋体" w:hAnsi="宋体"/>
                <w:color w:val="000000"/>
                <w:sz w:val="20"/>
              </w:rPr>
              <w:t>原料验收——清洗（大米）——蒸煮——盛碗——上桌</w:t>
            </w:r>
          </w:p>
          <w:p>
            <w:pPr>
              <w:rPr>
                <w:rFonts w:ascii="宋体" w:hAnsi="宋体"/>
                <w:color w:val="000000"/>
                <w:sz w:val="20"/>
                <w:shd w:val="pct10" w:color="auto" w:fill="FFFFFF"/>
              </w:rPr>
            </w:pPr>
            <w:r>
              <w:rPr>
                <w:rFonts w:hint="eastAsia" w:ascii="宋体" w:hAnsi="宋体"/>
                <w:color w:val="000000"/>
                <w:sz w:val="20"/>
                <w:shd w:val="pct10" w:color="auto" w:fill="FFFFFF"/>
              </w:rPr>
              <w:t>服务：</w:t>
            </w:r>
          </w:p>
          <w:p>
            <w:pPr>
              <w:rPr>
                <w:rFonts w:ascii="宋体" w:hAnsi="宋体"/>
                <w:color w:val="000000"/>
                <w:sz w:val="20"/>
              </w:rPr>
            </w:pPr>
            <w:r>
              <w:rPr>
                <w:rFonts w:hint="eastAsia" w:ascii="宋体" w:hAnsi="宋体"/>
                <w:color w:val="000000"/>
                <w:sz w:val="20"/>
              </w:rPr>
              <w:t>客人点菜——确认品种和偏好——传菜——上菜——介绍菜品——服务（倒酒、盛汤等）——收款——致谢</w:t>
            </w:r>
          </w:p>
          <w:p>
            <w:pPr>
              <w:rPr>
                <w:rFonts w:ascii="宋体" w:hAnsi="宋体"/>
                <w:color w:val="000000"/>
                <w:sz w:val="20"/>
                <w:shd w:val="pct10" w:color="auto" w:fill="FFFFFF"/>
              </w:rPr>
            </w:pPr>
            <w:r>
              <w:rPr>
                <w:rFonts w:hint="eastAsia" w:ascii="宋体" w:hAnsi="宋体"/>
                <w:color w:val="000000"/>
                <w:sz w:val="20"/>
                <w:shd w:val="pct10" w:color="auto" w:fill="FFFFFF"/>
              </w:rPr>
              <w:t>餐具清洗消毒：</w:t>
            </w:r>
          </w:p>
          <w:p>
            <w:pPr>
              <w:tabs>
                <w:tab w:val="left" w:pos="360"/>
              </w:tabs>
              <w:rPr>
                <w:rFonts w:ascii="宋体"/>
                <w:color w:val="000000"/>
                <w:szCs w:val="21"/>
              </w:rPr>
            </w:pPr>
            <w:r>
              <w:rPr>
                <w:rFonts w:hint="eastAsia" w:ascii="宋体" w:hAnsi="宋体"/>
                <w:color w:val="000000"/>
                <w:sz w:val="20"/>
              </w:rPr>
              <w:t>餐具——回收——清洗——消毒——备用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hint="eastAsia" w:ascii="宋体" w:hAnsi="宋体"/>
                <w:b/>
                <w:color w:val="000000"/>
                <w:szCs w:val="21"/>
              </w:rPr>
            </w:pPr>
          </w:p>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rPr>
                <w:rFonts w:ascii="宋体" w:hAnsi="宋体"/>
                <w:b/>
                <w:color w:val="000000"/>
                <w:szCs w:val="21"/>
              </w:rPr>
            </w:pPr>
            <w:r>
              <w:rPr>
                <w:rFonts w:hint="eastAsia"/>
                <w:sz w:val="21"/>
                <w:szCs w:val="21"/>
              </w:rPr>
              <w:t>餐饮管理服务（热食类食品制售）</w:t>
            </w:r>
            <w:r>
              <w:rPr>
                <w:rFonts w:hint="eastAsia" w:ascii="宋体" w:hAnsi="宋体"/>
                <w:szCs w:val="21"/>
                <w:lang w:eastAsia="zh-CN"/>
              </w:rPr>
              <w:t>【</w:t>
            </w:r>
            <w:r>
              <w:rPr>
                <w:rFonts w:hint="eastAsia" w:ascii="宋体" w:hAnsi="宋体"/>
                <w:szCs w:val="21"/>
                <w:lang w:val="en-US" w:eastAsia="zh-CN"/>
              </w:rPr>
              <w:t>含清真食品</w:t>
            </w:r>
            <w:r>
              <w:rPr>
                <w:rFonts w:hint="eastAsia" w:ascii="宋体" w:hAnsi="宋体"/>
                <w:szCs w:val="21"/>
                <w:lang w:eastAsia="zh-CN"/>
              </w:rPr>
              <w:t>】</w:t>
            </w:r>
          </w:p>
        </w:tc>
        <w:tc>
          <w:tcPr>
            <w:tcW w:w="2006" w:type="dxa"/>
            <w:gridSpan w:val="3"/>
            <w:vAlign w:val="center"/>
          </w:tcPr>
          <w:p>
            <w:pPr>
              <w:jc w:val="both"/>
              <w:rPr>
                <w:rFonts w:hint="default" w:ascii="宋体" w:hAnsi="宋体" w:eastAsia="宋体"/>
                <w:b/>
                <w:color w:val="000000"/>
                <w:szCs w:val="21"/>
                <w:lang w:val="en-US" w:eastAsia="zh-CN"/>
              </w:rPr>
            </w:pPr>
            <w:r>
              <w:rPr>
                <w:sz w:val="18"/>
                <w:szCs w:val="18"/>
              </w:rPr>
              <w:t>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rPr>
                <w:rFonts w:hint="eastAsia" w:ascii="宋体" w:hAnsi="宋体" w:eastAsia="宋体"/>
                <w:b/>
                <w:color w:val="000000"/>
                <w:szCs w:val="21"/>
                <w:lang w:eastAsia="zh-CN"/>
              </w:rPr>
            </w:pPr>
            <w:r>
              <w:rPr>
                <w:rFonts w:hint="eastAsia"/>
                <w:sz w:val="21"/>
                <w:szCs w:val="21"/>
                <w:lang w:eastAsia="zh-CN"/>
              </w:rPr>
              <w:t>——</w:t>
            </w:r>
          </w:p>
        </w:tc>
        <w:tc>
          <w:tcPr>
            <w:tcW w:w="2006" w:type="dxa"/>
            <w:gridSpan w:val="3"/>
            <w:vAlign w:val="center"/>
          </w:tcPr>
          <w:p>
            <w:pPr>
              <w:jc w:val="both"/>
              <w:rPr>
                <w:rFonts w:hint="default" w:ascii="宋体" w:hAnsi="宋体"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rPr>
                <w:rFonts w:hint="eastAsia" w:ascii="宋体" w:hAnsi="宋体" w:eastAsia="宋体"/>
                <w:b/>
                <w:color w:val="000000"/>
                <w:szCs w:val="21"/>
                <w:lang w:eastAsia="zh-CN"/>
              </w:rPr>
            </w:pPr>
            <w:r>
              <w:rPr>
                <w:rFonts w:hint="eastAsia"/>
                <w:sz w:val="21"/>
                <w:szCs w:val="21"/>
                <w:lang w:eastAsia="zh-CN"/>
              </w:rPr>
              <w:t>——</w:t>
            </w:r>
          </w:p>
        </w:tc>
        <w:tc>
          <w:tcPr>
            <w:tcW w:w="2006" w:type="dxa"/>
            <w:gridSpan w:val="3"/>
            <w:vAlign w:val="center"/>
          </w:tcPr>
          <w:p>
            <w:pPr>
              <w:jc w:val="both"/>
              <w:rPr>
                <w:rFonts w:ascii="宋体" w:hAnsi="宋体"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r>
              <w:rPr>
                <w:rFonts w:hint="eastAsia" w:ascii="宋体" w:hAnsi="宋体"/>
                <w:b/>
                <w:color w:val="000000"/>
                <w:szCs w:val="21"/>
              </w:rPr>
              <w:t>FSMS</w:t>
            </w:r>
          </w:p>
        </w:tc>
        <w:tc>
          <w:tcPr>
            <w:tcW w:w="6052" w:type="dxa"/>
            <w:gridSpan w:val="4"/>
            <w:vAlign w:val="center"/>
          </w:tcPr>
          <w:p>
            <w:r>
              <w:rPr>
                <w:rFonts w:hint="eastAsia"/>
                <w:color w:val="auto"/>
                <w:sz w:val="21"/>
                <w:szCs w:val="21"/>
                <w:highlight w:val="none"/>
              </w:rPr>
              <w:t>位于</w:t>
            </w:r>
            <w:r>
              <w:rPr>
                <w:rFonts w:hint="eastAsia"/>
                <w:color w:val="auto"/>
                <w:sz w:val="21"/>
                <w:szCs w:val="21"/>
                <w:highlight w:val="none"/>
                <w:lang w:val="en-US" w:eastAsia="zh-CN"/>
              </w:rPr>
              <w:t>青海省西宁市城西区五四西路40号青海师范大学附属中学</w:t>
            </w:r>
            <w:r>
              <w:rPr>
                <w:rFonts w:hint="eastAsia"/>
                <w:color w:val="auto"/>
                <w:sz w:val="21"/>
                <w:szCs w:val="21"/>
                <w:highlight w:val="none"/>
              </w:rPr>
              <w:t>食堂</w:t>
            </w:r>
            <w:r>
              <w:rPr>
                <w:color w:val="auto"/>
                <w:sz w:val="21"/>
                <w:szCs w:val="21"/>
                <w:highlight w:val="none"/>
              </w:rPr>
              <w:t>的餐饮管理服务（热食类食品制售）</w:t>
            </w:r>
            <w:r>
              <w:rPr>
                <w:rFonts w:hint="eastAsia" w:ascii="宋体" w:hAnsi="宋体"/>
                <w:szCs w:val="21"/>
                <w:lang w:eastAsia="zh-CN"/>
              </w:rPr>
              <w:t>【</w:t>
            </w:r>
            <w:r>
              <w:rPr>
                <w:rFonts w:hint="eastAsia" w:ascii="宋体" w:hAnsi="宋体"/>
                <w:szCs w:val="21"/>
                <w:lang w:val="en-US" w:eastAsia="zh-CN"/>
              </w:rPr>
              <w:t>含清真食品</w:t>
            </w:r>
            <w:r>
              <w:rPr>
                <w:rFonts w:hint="eastAsia" w:ascii="宋体" w:hAnsi="宋体"/>
                <w:szCs w:val="21"/>
                <w:lang w:eastAsia="zh-CN"/>
              </w:rPr>
              <w:t>】</w:t>
            </w:r>
          </w:p>
        </w:tc>
        <w:tc>
          <w:tcPr>
            <w:tcW w:w="2006" w:type="dxa"/>
            <w:gridSpan w:val="3"/>
            <w:vAlign w:val="center"/>
          </w:tcPr>
          <w:p>
            <w:pPr>
              <w:rPr>
                <w:rFonts w:hint="eastAsia" w:eastAsia="宋体"/>
                <w:lang w:eastAsia="zh-CN"/>
              </w:rPr>
            </w:pPr>
            <w:r>
              <w:rPr>
                <w:rFonts w:hint="eastAsia"/>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sz w:val="21"/>
                <w:szCs w:val="21"/>
                <w:lang w:eastAsia="zh-CN"/>
              </w:rPr>
              <w:t>——</w:t>
            </w:r>
          </w:p>
        </w:tc>
        <w:tc>
          <w:tcPr>
            <w:tcW w:w="2006" w:type="dxa"/>
            <w:gridSpan w:val="3"/>
            <w:vAlign w:val="center"/>
          </w:tcPr>
          <w:p>
            <w:pPr>
              <w:spacing w:line="400" w:lineRule="exact"/>
              <w:rPr>
                <w:rFonts w:hint="eastAsia" w:ascii="宋体" w:hAnsi="宋体" w:eastAsia="宋体"/>
                <w:b/>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hint="eastAsia" w:ascii="宋体"/>
                <w:color w:val="00000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 xml:space="preserve">单班次生产   </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r>
        <w:rPr>
          <w:rFonts w:eastAsia="黑体"/>
          <w:szCs w:val="21"/>
          <w:lang w:eastAsia="ja-JP"/>
        </w:rPr>
        <w:t xml:space="preserve"> </w:t>
      </w:r>
    </w:p>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356"/>
        <w:gridCol w:w="111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356"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eastAsia="zh-CN"/>
              </w:rPr>
            </w:pP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116"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szCs w:val="22"/>
                <w:lang w:val="en-US" w:eastAsia="zh-CN"/>
              </w:rPr>
            </w:pPr>
            <w:r>
              <w:rPr>
                <w:rFonts w:hint="eastAsia"/>
                <w:szCs w:val="22"/>
                <w:lang w:val="en-US" w:eastAsia="zh-CN"/>
              </w:rPr>
              <w:t>青海龙帜餐饮服务有限公司</w:t>
            </w:r>
          </w:p>
          <w:p>
            <w:pPr>
              <w:spacing w:before="40" w:after="40"/>
              <w:rPr>
                <w:rFonts w:hint="eastAsia"/>
                <w:bCs/>
                <w:color w:val="000000"/>
                <w:szCs w:val="21"/>
                <w:lang w:val="de-DE" w:eastAsia="ja-JP"/>
              </w:rPr>
            </w:pPr>
            <w:r>
              <w:rPr>
                <w:rFonts w:hint="default"/>
                <w:b w:val="0"/>
                <w:bCs w:val="0"/>
                <w:color w:val="auto"/>
                <w:szCs w:val="22"/>
                <w:lang w:val="en-US" w:eastAsia="zh-CN"/>
              </w:rPr>
              <w:t>西宁市城西区东交通巷副1号副1-13室</w:t>
            </w:r>
          </w:p>
        </w:tc>
        <w:tc>
          <w:tcPr>
            <w:tcW w:w="2267" w:type="dxa"/>
          </w:tcPr>
          <w:p>
            <w:pPr>
              <w:jc w:val="left"/>
              <w:rPr>
                <w:rFonts w:hint="eastAsia"/>
                <w:szCs w:val="21"/>
              </w:rPr>
            </w:pPr>
            <w:r>
              <w:rPr>
                <w:rFonts w:hint="eastAsia"/>
                <w:b w:val="0"/>
                <w:bCs w:val="0"/>
                <w:color w:val="auto"/>
                <w:lang w:val="en-US" w:eastAsia="zh-CN"/>
              </w:rPr>
              <w:t>青海省西宁市城西区五四西路40号</w:t>
            </w:r>
            <w:r>
              <w:rPr>
                <w:rFonts w:hint="eastAsia"/>
                <w:b w:val="0"/>
                <w:bCs w:val="0"/>
                <w:color w:val="auto"/>
                <w:lang w:eastAsia="zh-CN"/>
              </w:rPr>
              <w:t>（</w:t>
            </w:r>
            <w:r>
              <w:rPr>
                <w:rFonts w:hint="eastAsia"/>
                <w:b w:val="0"/>
                <w:bCs w:val="0"/>
                <w:color w:val="auto"/>
                <w:lang w:val="en-US" w:eastAsia="zh-CN"/>
              </w:rPr>
              <w:t>承包食堂</w:t>
            </w:r>
            <w:r>
              <w:rPr>
                <w:rFonts w:hint="eastAsia"/>
                <w:b w:val="0"/>
                <w:bCs w:val="0"/>
                <w:color w:val="auto"/>
                <w:lang w:eastAsia="zh-CN"/>
              </w:rPr>
              <w:t>）</w:t>
            </w:r>
          </w:p>
          <w:p>
            <w:pPr>
              <w:jc w:val="left"/>
              <w:rPr>
                <w:szCs w:val="21"/>
              </w:rPr>
            </w:pPr>
          </w:p>
          <w:p>
            <w:pPr>
              <w:snapToGrid w:val="0"/>
              <w:spacing w:line="360" w:lineRule="auto"/>
              <w:rPr>
                <w:rFonts w:hint="eastAsia" w:ascii="Times New Roman" w:hAnsi="Times New Roman" w:eastAsia="宋体" w:cs="Times New Roman"/>
                <w:sz w:val="21"/>
                <w:szCs w:val="21"/>
                <w:lang w:val="en-US" w:eastAsia="zh-CN"/>
              </w:rPr>
            </w:pPr>
          </w:p>
          <w:p>
            <w:pPr>
              <w:rPr>
                <w:rFonts w:eastAsia="黑体"/>
                <w:szCs w:val="21"/>
                <w:lang w:val="de-DE" w:eastAsia="ja-JP"/>
              </w:rPr>
            </w:pP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10</w:t>
            </w:r>
          </w:p>
        </w:tc>
        <w:tc>
          <w:tcPr>
            <w:tcW w:w="2356" w:type="dxa"/>
            <w:vAlign w:val="center"/>
          </w:tcPr>
          <w:p>
            <w:pPr>
              <w:rPr>
                <w:rFonts w:hint="eastAsia"/>
                <w:sz w:val="21"/>
                <w:szCs w:val="21"/>
              </w:rPr>
            </w:pPr>
            <w:r>
              <w:rPr>
                <w:rFonts w:hint="eastAsia"/>
                <w:sz w:val="21"/>
                <w:szCs w:val="21"/>
              </w:rPr>
              <w:t>Q：餐饮管理服务（热食类食品制售）</w:t>
            </w:r>
            <w:r>
              <w:rPr>
                <w:rFonts w:hint="eastAsia" w:ascii="宋体" w:hAnsi="宋体"/>
                <w:szCs w:val="21"/>
                <w:lang w:eastAsia="zh-CN"/>
              </w:rPr>
              <w:t>【</w:t>
            </w:r>
            <w:r>
              <w:rPr>
                <w:rFonts w:hint="eastAsia" w:ascii="宋体" w:hAnsi="宋体"/>
                <w:szCs w:val="21"/>
                <w:lang w:val="en-US" w:eastAsia="zh-CN"/>
              </w:rPr>
              <w:t>含清真食品</w:t>
            </w:r>
            <w:r>
              <w:rPr>
                <w:rFonts w:hint="eastAsia" w:ascii="宋体" w:hAnsi="宋体"/>
                <w:szCs w:val="21"/>
                <w:lang w:eastAsia="zh-CN"/>
              </w:rPr>
              <w:t>】</w:t>
            </w:r>
          </w:p>
          <w:p>
            <w:pPr>
              <w:pStyle w:val="19"/>
              <w:rPr>
                <w:rFonts w:hint="eastAsia" w:eastAsia="黑体" w:cs="Arial"/>
                <w:sz w:val="21"/>
                <w:szCs w:val="21"/>
                <w:lang w:val="en-US" w:eastAsia="zh-CN"/>
              </w:rPr>
            </w:pPr>
            <w:r>
              <w:rPr>
                <w:rFonts w:hint="eastAsia" w:eastAsia="黑体" w:cs="Arial"/>
                <w:sz w:val="21"/>
                <w:szCs w:val="21"/>
                <w:lang w:val="en-US" w:eastAsia="zh-CN"/>
              </w:rPr>
              <w:t>F：</w:t>
            </w:r>
            <w:r>
              <w:rPr>
                <w:rFonts w:hint="eastAsia"/>
                <w:color w:val="auto"/>
                <w:sz w:val="21"/>
                <w:szCs w:val="21"/>
                <w:highlight w:val="none"/>
              </w:rPr>
              <w:t>位于</w:t>
            </w:r>
            <w:r>
              <w:rPr>
                <w:rFonts w:hint="eastAsia"/>
                <w:color w:val="auto"/>
                <w:sz w:val="21"/>
                <w:szCs w:val="21"/>
                <w:highlight w:val="none"/>
                <w:lang w:val="en-US" w:eastAsia="zh-CN"/>
              </w:rPr>
              <w:t>青海省西宁市城西区五四西路40号青海师范大学附属中学</w:t>
            </w:r>
            <w:r>
              <w:rPr>
                <w:rFonts w:hint="eastAsia"/>
                <w:color w:val="auto"/>
                <w:sz w:val="21"/>
                <w:szCs w:val="21"/>
                <w:highlight w:val="none"/>
              </w:rPr>
              <w:t>食堂</w:t>
            </w:r>
            <w:r>
              <w:rPr>
                <w:color w:val="auto"/>
                <w:sz w:val="21"/>
                <w:szCs w:val="21"/>
                <w:highlight w:val="none"/>
              </w:rPr>
              <w:t>的餐饮管理服务（热食类食品制售）</w:t>
            </w:r>
            <w:r>
              <w:rPr>
                <w:rFonts w:hint="eastAsia" w:ascii="宋体" w:hAnsi="宋体"/>
                <w:szCs w:val="21"/>
                <w:lang w:eastAsia="zh-CN"/>
              </w:rPr>
              <w:t>【</w:t>
            </w:r>
            <w:r>
              <w:rPr>
                <w:rFonts w:hint="eastAsia" w:ascii="宋体" w:hAnsi="宋体"/>
                <w:szCs w:val="21"/>
                <w:lang w:val="en-US" w:eastAsia="zh-CN"/>
              </w:rPr>
              <w:t>含清真食品</w:t>
            </w:r>
            <w:r>
              <w:rPr>
                <w:rFonts w:hint="eastAsia" w:ascii="宋体" w:hAnsi="宋体"/>
                <w:szCs w:val="21"/>
                <w:lang w:eastAsia="zh-CN"/>
              </w:rPr>
              <w:t>】</w:t>
            </w:r>
          </w:p>
        </w:tc>
        <w:tc>
          <w:tcPr>
            <w:tcW w:w="1116" w:type="dxa"/>
            <w:vAlign w:val="center"/>
          </w:tcPr>
          <w:p>
            <w:pPr>
              <w:spacing w:before="40" w:after="40"/>
              <w:rPr>
                <w:rFonts w:eastAsia="黑体"/>
                <w:szCs w:val="21"/>
              </w:rPr>
            </w:pPr>
            <w:r>
              <w:rPr>
                <w:rFonts w:hint="eastAsia" w:ascii="宋体" w:hAnsi="宋体"/>
                <w:snapToGrid w:val="0"/>
                <w:color w:val="000000"/>
                <w:kern w:val="0"/>
                <w:sz w:val="18"/>
                <w:szCs w:val="21"/>
              </w:rPr>
              <w:t>见审核准则</w:t>
            </w:r>
          </w:p>
        </w:tc>
        <w:sdt>
          <w:sdtPr>
            <w:rPr>
              <w:rFonts w:eastAsia="黑体"/>
              <w:szCs w:val="21"/>
            </w:rPr>
            <w:id w:val="271604670"/>
            <w14:checkbox>
              <w14:checked w14:val="1"/>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bCs/>
          <w:color w:val="000000"/>
          <w:spacing w:val="-6"/>
          <w:szCs w:val="21"/>
        </w:rPr>
      </w:pPr>
      <w:r>
        <w:rPr>
          <w:rFonts w:hint="eastAsia" w:ascii="宋体" w:hAnsi="宋体"/>
          <w:b/>
          <w:color w:val="000000"/>
          <w:szCs w:val="21"/>
        </w:rPr>
        <w:t>四、</w:t>
      </w:r>
      <w:r>
        <w:rPr>
          <w:rFonts w:hint="eastAsia" w:ascii="宋体" w:hAnsi="宋体"/>
          <w:b/>
          <w:bCs/>
          <w:color w:val="000000"/>
          <w:szCs w:val="21"/>
        </w:rPr>
        <w:t>受审核方适用法律许可类文件的获取及其有效性的情况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宋体"/>
                <w:b w:val="0"/>
                <w:bCs/>
                <w:color w:val="000000"/>
                <w:sz w:val="21"/>
                <w:szCs w:val="21"/>
                <w:lang w:val="en-US" w:eastAsia="zh-CN"/>
              </w:rPr>
              <w:sym w:font="Wingdings" w:char="00A8"/>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宋体"/>
                <w:b w:val="0"/>
                <w:bCs/>
                <w:color w:val="000000"/>
                <w:sz w:val="21"/>
                <w:szCs w:val="21"/>
                <w:lang w:val="en-US" w:eastAsia="zh-CN"/>
              </w:rPr>
              <w:sym w:font="Wingdings" w:char="00FE"/>
            </w:r>
            <w:r>
              <w:rPr>
                <w:rFonts w:hint="eastAsia" w:ascii="宋体"/>
                <w:b w:val="0"/>
                <w:bCs/>
                <w:color w:val="000000"/>
                <w:sz w:val="21"/>
                <w:szCs w:val="21"/>
                <w:lang w:val="en-US" w:eastAsia="zh-CN"/>
              </w:rPr>
              <w:t>经营/</w:t>
            </w:r>
            <w:r>
              <w:rPr>
                <w:rFonts w:hint="eastAsia" w:ascii="宋体"/>
                <w:b w:val="0"/>
                <w:bCs/>
                <w:color w:val="000000"/>
                <w:sz w:val="21"/>
                <w:szCs w:val="21"/>
                <w:lang w:val="en-US" w:eastAsia="zh-CN"/>
              </w:rPr>
              <w:sym w:font="Wingdings" w:char="00A8"/>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bl>
    <w:p>
      <w:pPr>
        <w:spacing w:before="156" w:beforeLines="50" w:after="156" w:afterLines="50" w:line="360" w:lineRule="exact"/>
        <w:ind w:firstLine="360" w:firstLineChars="200"/>
        <w:rPr>
          <w:rFonts w:hint="eastAsia"/>
          <w:color w:val="0000FF"/>
          <w:sz w:val="18"/>
          <w:szCs w:val="18"/>
          <w:highlight w:val="none"/>
          <w:u w:val="single"/>
          <w:lang w:val="en-US" w:eastAsia="zh-CN"/>
        </w:rPr>
      </w:pPr>
      <w:r>
        <w:rPr>
          <w:rFonts w:hint="eastAsia"/>
          <w:color w:val="0000FF"/>
          <w:sz w:val="18"/>
          <w:szCs w:val="18"/>
          <w:highlight w:val="none"/>
          <w:u w:val="single"/>
          <w:lang w:val="en-US" w:eastAsia="zh-CN"/>
        </w:rPr>
        <w:t>注：组织的《食品经营许可证》（编号：JY26301040063066）地址为：青海省西宁市城西区东交通巷副1-13室（有效期至2023年12月17日），因组织食品经营许可证地址无经营现场，承包《青海师范大学附属中学清真食堂》和《青海师范大学附属中学食堂》并在此经营，承包合同时间：2020-09-01~2023-08-31</w:t>
      </w:r>
    </w:p>
    <w:p>
      <w:pPr>
        <w:spacing w:before="156" w:beforeLines="50" w:after="156" w:afterLines="50" w:line="360" w:lineRule="exact"/>
        <w:ind w:firstLine="360" w:firstLineChars="200"/>
        <w:rPr>
          <w:rFonts w:hint="eastAsia"/>
          <w:color w:val="0000FF"/>
          <w:sz w:val="18"/>
          <w:szCs w:val="18"/>
          <w:highlight w:val="none"/>
          <w:u w:val="single"/>
          <w:lang w:val="en-US" w:eastAsia="zh-CN"/>
        </w:rPr>
      </w:pPr>
      <w:r>
        <w:rPr>
          <w:rFonts w:hint="eastAsia"/>
          <w:color w:val="0000FF"/>
          <w:sz w:val="18"/>
          <w:szCs w:val="18"/>
          <w:highlight w:val="none"/>
          <w:u w:val="single"/>
          <w:lang w:val="en-US" w:eastAsia="zh-CN"/>
        </w:rPr>
        <w:t>《青海师范大学附属中学清真食堂》——食品经营许可证编号：JY36301040013335</w:t>
      </w:r>
    </w:p>
    <w:p>
      <w:pPr>
        <w:spacing w:before="156" w:beforeLines="50" w:after="156" w:afterLines="50" w:line="360" w:lineRule="exact"/>
        <w:ind w:firstLine="360" w:firstLineChars="200"/>
        <w:rPr>
          <w:rFonts w:hint="default"/>
          <w:color w:val="0000FF"/>
          <w:sz w:val="18"/>
          <w:szCs w:val="18"/>
          <w:highlight w:val="none"/>
          <w:u w:val="single"/>
          <w:lang w:val="en-US" w:eastAsia="zh-CN"/>
        </w:rPr>
      </w:pPr>
      <w:r>
        <w:rPr>
          <w:rFonts w:hint="eastAsia"/>
          <w:color w:val="0000FF"/>
          <w:sz w:val="18"/>
          <w:szCs w:val="18"/>
          <w:highlight w:val="none"/>
          <w:u w:val="single"/>
          <w:lang w:val="en-US" w:eastAsia="zh-CN"/>
        </w:rPr>
        <w:t>《青海师范大学附属中学食堂》——食品经营许可证编号：JY36301040013327</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hint="eastAsia" w:ascii="宋体" w:hAnsi="宋体" w:eastAsia="宋体"/>
                <w:color w:val="000000"/>
                <w:spacing w:val="-10"/>
                <w:szCs w:val="21"/>
                <w:highlight w:val="none"/>
                <w:lang w:eastAsia="zh-CN"/>
              </w:rPr>
            </w:pPr>
            <w:r>
              <w:rPr>
                <w:rFonts w:hint="eastAsia" w:ascii="宋体" w:hAnsi="宋体"/>
                <w:color w:val="000000"/>
                <w:spacing w:val="-10"/>
                <w:szCs w:val="21"/>
                <w:highlight w:val="none"/>
              </w:rPr>
              <w:t>质量管理体系覆盖了</w:t>
            </w:r>
            <w:r>
              <w:rPr>
                <w:highlight w:val="none"/>
              </w:rPr>
              <w:t>多场所</w:t>
            </w:r>
            <w:r>
              <w:rPr>
                <w:rFonts w:hint="eastAsia"/>
                <w:highlight w:val="none"/>
              </w:rPr>
              <w:t>/临时场</w:t>
            </w:r>
            <w:r>
              <w:rPr>
                <w:highlight w:val="none"/>
              </w:rPr>
              <w:t>的</w:t>
            </w:r>
            <w:r>
              <w:rPr>
                <w:rFonts w:hint="eastAsia"/>
                <w:highlight w:val="none"/>
              </w:rPr>
              <w:t>运行控制</w:t>
            </w:r>
            <w:r>
              <w:rPr>
                <w:highlight w:val="none"/>
              </w:rPr>
              <w:t>（</w:t>
            </w:r>
            <w:r>
              <w:rPr>
                <w:rFonts w:hint="eastAsia"/>
                <w:highlight w:val="none"/>
              </w:rPr>
              <w:t>适用</w:t>
            </w:r>
            <w:r>
              <w:rPr>
                <w:highlight w:val="none"/>
              </w:rPr>
              <w:t>时）</w:t>
            </w:r>
          </w:p>
        </w:tc>
        <w:tc>
          <w:tcPr>
            <w:tcW w:w="990" w:type="dxa"/>
            <w:gridSpan w:val="3"/>
          </w:tcPr>
          <w:p>
            <w:pPr>
              <w:rPr>
                <w:rFonts w:ascii="宋体"/>
                <w:color w:val="000000"/>
                <w:szCs w:val="21"/>
                <w:highlight w:val="none"/>
              </w:rPr>
            </w:pPr>
            <w:r>
              <w:rPr>
                <w:rFonts w:hint="eastAsia" w:ascii="宋体" w:hAnsi="宋体"/>
                <w:color w:val="000000"/>
                <w:spacing w:val="-10"/>
                <w:szCs w:val="21"/>
                <w:highlight w:val="none"/>
                <w:lang w:eastAsia="zh-CN"/>
              </w:rPr>
              <w:t>☑</w:t>
            </w:r>
            <w:r>
              <w:rPr>
                <w:rFonts w:hint="eastAsia" w:ascii="宋体" w:hAnsi="宋体"/>
                <w:color w:val="000000"/>
                <w:szCs w:val="21"/>
                <w:highlight w:val="none"/>
              </w:rPr>
              <w:t>是</w:t>
            </w:r>
          </w:p>
        </w:tc>
        <w:tc>
          <w:tcPr>
            <w:tcW w:w="1314" w:type="dxa"/>
            <w:gridSpan w:val="3"/>
          </w:tcPr>
          <w:p>
            <w:pPr>
              <w:rPr>
                <w:rFonts w:asci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ascii="Apple Color Emoji" w:hAnsi="Apple Color Emoji" w:cs="Apple Color Emoji"/>
                <w:color w:val="000000"/>
                <w:spacing w:val="-10"/>
                <w:szCs w:val="21"/>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 xml:space="preserve">于 2020 年 </w:t>
            </w:r>
            <w:r>
              <w:rPr>
                <w:rFonts w:hint="eastAsia" w:ascii="宋体" w:hAnsi="宋体"/>
                <w:b/>
                <w:color w:val="000000"/>
                <w:szCs w:val="21"/>
                <w:u w:val="single"/>
                <w:lang w:val="en-US" w:eastAsia="zh-CN"/>
              </w:rPr>
              <w:t>10</w:t>
            </w:r>
            <w:r>
              <w:rPr>
                <w:rFonts w:hint="eastAsia" w:ascii="宋体" w:hAnsi="宋体"/>
                <w:b/>
                <w:color w:val="000000"/>
                <w:szCs w:val="21"/>
                <w:u w:val="single"/>
              </w:rPr>
              <w:t>月</w:t>
            </w:r>
            <w:r>
              <w:rPr>
                <w:rFonts w:hint="eastAsia" w:ascii="宋体" w:hAnsi="宋体"/>
                <w:b/>
                <w:color w:val="000000"/>
                <w:szCs w:val="21"/>
                <w:u w:val="single"/>
                <w:lang w:val="en-US" w:eastAsia="zh-CN"/>
              </w:rPr>
              <w:t>8</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202</w:t>
            </w:r>
            <w:r>
              <w:rPr>
                <w:rFonts w:hint="eastAsia" w:ascii="宋体" w:hAnsi="宋体"/>
                <w:b/>
                <w:color w:val="000000"/>
                <w:szCs w:val="21"/>
                <w:u w:val="single"/>
                <w:lang w:val="en-US" w:eastAsia="zh-CN"/>
              </w:rPr>
              <w:t>1</w:t>
            </w:r>
            <w:r>
              <w:rPr>
                <w:rFonts w:hint="eastAsia" w:ascii="宋体" w:hAnsi="宋体"/>
                <w:b/>
                <w:color w:val="000000"/>
                <w:szCs w:val="21"/>
                <w:u w:val="single"/>
              </w:rPr>
              <w:t xml:space="preserve"> 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9-10</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 xml:space="preserve"> 2021年1月22日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415"/>
        <w:gridCol w:w="110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line="240" w:lineRule="auto"/>
              <w:rPr>
                <w:rFonts w:eastAsia="黑体"/>
                <w:sz w:val="21"/>
                <w:szCs w:val="21"/>
                <w:highlight w:val="none"/>
                <w:lang w:eastAsia="zh-CN"/>
              </w:rPr>
            </w:pPr>
            <w:r>
              <w:rPr>
                <w:rFonts w:eastAsia="黑体"/>
                <w:b/>
                <w:sz w:val="21"/>
                <w:szCs w:val="21"/>
                <w:highlight w:val="none"/>
                <w:lang w:eastAsia="zh-CN"/>
              </w:rPr>
              <w:t xml:space="preserve">ISO 9001:2015认证的基本条款 </w:t>
            </w:r>
            <w:r>
              <w:rPr>
                <w:rFonts w:eastAsia="黑体"/>
                <w:b/>
                <w:color w:val="0000FF"/>
                <w:sz w:val="21"/>
                <w:szCs w:val="21"/>
                <w:highlight w:val="none"/>
                <w:lang w:eastAsia="zh-CN"/>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 w:val="21"/>
                <w:szCs w:val="21"/>
              </w:rPr>
            </w:pPr>
            <w:r>
              <w:rPr>
                <w:rFonts w:ascii="宋体" w:hAnsi="宋体"/>
                <w:b/>
                <w:color w:val="000000"/>
                <w:sz w:val="21"/>
                <w:szCs w:val="21"/>
              </w:rPr>
              <w:t>QMS</w:t>
            </w:r>
            <w:r>
              <w:rPr>
                <w:rFonts w:hint="eastAsia" w:ascii="宋体" w:hAnsi="宋体"/>
                <w:b/>
                <w:color w:val="000000"/>
                <w:sz w:val="21"/>
                <w:szCs w:val="21"/>
              </w:rPr>
              <w:t>过程</w:t>
            </w:r>
            <w:r>
              <w:rPr>
                <w:rFonts w:hint="eastAsia" w:ascii="宋体" w:hAnsi="宋体"/>
                <w:b/>
                <w:color w:val="000000"/>
                <w:sz w:val="21"/>
                <w:szCs w:val="21"/>
                <w:lang w:val="en-US" w:eastAsia="zh-CN"/>
              </w:rPr>
              <w:t>和范围</w:t>
            </w:r>
            <w:r>
              <w:rPr>
                <w:rFonts w:hint="eastAsia" w:ascii="宋体" w:hAnsi="宋体"/>
                <w:b/>
                <w:color w:val="000000"/>
                <w:sz w:val="21"/>
                <w:szCs w:val="21"/>
              </w:rPr>
              <w:t>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287" w:type="dxa"/>
            <w:gridSpan w:val="2"/>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1</w:t>
            </w:r>
            <w:r>
              <w:rPr>
                <w:rFonts w:hint="eastAsia" w:ascii="宋体" w:hAnsi="宋体"/>
                <w:color w:val="000000"/>
                <w:sz w:val="21"/>
                <w:szCs w:val="21"/>
              </w:rPr>
              <w:t>）是否阐明了质量管理体系的实施范围</w:t>
            </w:r>
          </w:p>
        </w:tc>
        <w:tc>
          <w:tcPr>
            <w:tcW w:w="1107" w:type="dxa"/>
            <w:shd w:val="clear" w:color="auto" w:fill="DBEEF3" w:themeFill="accent5" w:themeFillTint="3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369" w:type="dxa"/>
            <w:shd w:val="clear" w:color="auto" w:fill="DBEEF3" w:themeFill="accent5" w:themeFillTint="32"/>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287" w:type="dxa"/>
            <w:gridSpan w:val="2"/>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2</w:t>
            </w:r>
            <w:r>
              <w:rPr>
                <w:rFonts w:hint="eastAsia" w:ascii="宋体" w:hAnsi="宋体"/>
                <w:color w:val="000000"/>
                <w:sz w:val="21"/>
                <w:szCs w:val="21"/>
              </w:rPr>
              <w:t>）质量管理体系</w:t>
            </w:r>
            <w:r>
              <w:rPr>
                <w:rFonts w:hint="eastAsia" w:ascii="宋体" w:hAnsi="宋体"/>
                <w:color w:val="000000"/>
                <w:sz w:val="21"/>
                <w:szCs w:val="21"/>
                <w:lang w:val="en-US" w:eastAsia="zh-CN"/>
              </w:rPr>
              <w:t>的不适用条款</w:t>
            </w:r>
          </w:p>
        </w:tc>
        <w:tc>
          <w:tcPr>
            <w:tcW w:w="1107" w:type="dxa"/>
            <w:shd w:val="clear" w:color="auto" w:fill="DBEEF3" w:themeFill="accent5" w:themeFillTint="32"/>
          </w:tcPr>
          <w:p>
            <w:pPr>
              <w:rPr>
                <w:rFonts w:hint="default" w:ascii="宋体" w:eastAsia="宋体"/>
                <w:color w:val="000000"/>
                <w:spacing w:val="-10"/>
                <w:sz w:val="21"/>
                <w:szCs w:val="21"/>
                <w:lang w:val="en-US" w:eastAsia="zh-CN"/>
              </w:rPr>
            </w:pPr>
            <w:r>
              <w:rPr>
                <w:rFonts w:hint="eastAsia" w:ascii="宋体" w:hAnsi="宋体"/>
                <w:color w:val="000000"/>
                <w:spacing w:val="-10"/>
                <w:sz w:val="21"/>
                <w:szCs w:val="21"/>
                <w:lang w:eastAsia="zh-CN"/>
              </w:rPr>
              <w:t>□</w:t>
            </w:r>
            <w:r>
              <w:rPr>
                <w:rFonts w:hint="eastAsia" w:ascii="宋体" w:hAnsi="宋体"/>
                <w:color w:val="000000"/>
                <w:sz w:val="21"/>
                <w:szCs w:val="21"/>
                <w:lang w:val="en-US" w:eastAsia="zh-CN"/>
              </w:rPr>
              <w:t>有</w:t>
            </w:r>
          </w:p>
        </w:tc>
        <w:tc>
          <w:tcPr>
            <w:tcW w:w="1369" w:type="dxa"/>
            <w:shd w:val="clear" w:color="auto" w:fill="DBEEF3" w:themeFill="accent5" w:themeFillTint="32"/>
          </w:tcPr>
          <w:p>
            <w:pPr>
              <w:rPr>
                <w:rFonts w:hint="eastAsia" w:ascii="宋体" w:eastAsia="宋体"/>
                <w:color w:val="000000"/>
                <w:spacing w:val="-10"/>
                <w:sz w:val="21"/>
                <w:szCs w:val="21"/>
                <w:lang w:val="en-US" w:eastAsia="zh-CN"/>
              </w:rPr>
            </w:pPr>
            <w:r>
              <w:rPr>
                <w:rFonts w:hint="eastAsia" w:ascii="宋体" w:hAnsi="宋体"/>
                <w:color w:val="000000"/>
                <w:spacing w:val="-10"/>
                <w:sz w:val="21"/>
                <w:szCs w:val="21"/>
                <w:lang w:eastAsia="zh-CN"/>
              </w:rPr>
              <w:t>☑</w:t>
            </w:r>
            <w:r>
              <w:rPr>
                <w:rFonts w:hint="eastAsia" w:ascii="宋体" w:hAnsi="宋体"/>
                <w:color w:val="00000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287" w:type="dxa"/>
            <w:gridSpan w:val="2"/>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3</w:t>
            </w:r>
            <w:r>
              <w:rPr>
                <w:rFonts w:hint="eastAsia" w:ascii="宋体" w:hAnsi="宋体"/>
                <w:color w:val="000000"/>
                <w:sz w:val="21"/>
                <w:szCs w:val="21"/>
              </w:rPr>
              <w:t>）</w:t>
            </w:r>
            <w:r>
              <w:rPr>
                <w:rFonts w:hint="eastAsia" w:ascii="宋体" w:hAnsi="宋体"/>
                <w:color w:val="000000"/>
                <w:sz w:val="21"/>
                <w:szCs w:val="21"/>
                <w:lang w:val="en-US" w:eastAsia="zh-CN"/>
              </w:rPr>
              <w:t>不适用条款理由的详细说明（不适用）</w:t>
            </w:r>
          </w:p>
        </w:tc>
        <w:tc>
          <w:tcPr>
            <w:tcW w:w="1107" w:type="dxa"/>
            <w:shd w:val="clear" w:color="auto" w:fill="DBEEF3" w:themeFill="accent5" w:themeFillTint="3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合理</w:t>
            </w:r>
          </w:p>
        </w:tc>
        <w:tc>
          <w:tcPr>
            <w:tcW w:w="1369" w:type="dxa"/>
            <w:shd w:val="clear" w:color="auto" w:fill="DBEEF3" w:themeFill="accent5" w:themeFillTint="32"/>
          </w:tcPr>
          <w:p>
            <w:pPr>
              <w:rPr>
                <w:rFonts w:ascii="宋体"/>
                <w:color w:val="000000"/>
                <w:spacing w:val="-10"/>
                <w:sz w:val="21"/>
                <w:szCs w:val="21"/>
              </w:rPr>
            </w:pPr>
            <w:r>
              <w:rPr>
                <w:rFonts w:hint="eastAsia" w:ascii="宋体" w:hAnsi="宋体"/>
                <w:color w:val="000000"/>
                <w:sz w:val="21"/>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287" w:type="dxa"/>
            <w:gridSpan w:val="2"/>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4</w:t>
            </w:r>
            <w:r>
              <w:rPr>
                <w:rFonts w:hint="eastAsia" w:ascii="宋体" w:hAnsi="宋体"/>
                <w:color w:val="000000"/>
                <w:sz w:val="21"/>
                <w:szCs w:val="21"/>
              </w:rPr>
              <w:t>）是否</w:t>
            </w:r>
            <w:r>
              <w:rPr>
                <w:rFonts w:hint="eastAsia" w:ascii="宋体" w:hAnsi="宋体"/>
                <w:color w:val="000000"/>
                <w:sz w:val="21"/>
                <w:szCs w:val="21"/>
                <w:lang w:val="en-US" w:eastAsia="zh-CN"/>
              </w:rPr>
              <w:t>充分识别了过程并采用</w:t>
            </w:r>
            <w:r>
              <w:rPr>
                <w:rFonts w:hint="eastAsia" w:ascii="宋体" w:hAnsi="宋体"/>
                <w:color w:val="000000"/>
                <w:sz w:val="21"/>
                <w:szCs w:val="21"/>
              </w:rPr>
              <w:t>了</w:t>
            </w:r>
            <w:r>
              <w:rPr>
                <w:rFonts w:hint="eastAsia" w:ascii="宋体" w:hAnsi="宋体"/>
                <w:color w:val="000000"/>
                <w:sz w:val="21"/>
                <w:szCs w:val="21"/>
                <w:lang w:val="en-US" w:eastAsia="zh-CN"/>
              </w:rPr>
              <w:t>过程方法进行控制</w:t>
            </w:r>
          </w:p>
        </w:tc>
        <w:tc>
          <w:tcPr>
            <w:tcW w:w="1107"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369"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 w:val="21"/>
                <w:szCs w:val="21"/>
              </w:rPr>
            </w:pPr>
            <w:r>
              <w:rPr>
                <w:rFonts w:hint="eastAsia" w:ascii="宋体" w:hAnsi="宋体"/>
                <w:b/>
                <w:color w:val="000000"/>
                <w:spacing w:val="-10"/>
                <w:sz w:val="21"/>
                <w:szCs w:val="21"/>
                <w:lang w:val="en-US" w:eastAsia="zh-CN"/>
              </w:rPr>
              <w:t>生产/服务</w:t>
            </w:r>
            <w:r>
              <w:rPr>
                <w:rFonts w:hint="eastAsia" w:ascii="宋体" w:hAnsi="宋体"/>
                <w:b/>
                <w:color w:val="000000"/>
                <w:spacing w:val="-10"/>
                <w:sz w:val="21"/>
                <w:szCs w:val="21"/>
              </w:rPr>
              <w:t>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hint="default" w:ascii="宋体" w:eastAsia="宋体"/>
                <w:color w:val="000000"/>
                <w:spacing w:val="-10"/>
                <w:sz w:val="21"/>
                <w:szCs w:val="21"/>
                <w:highlight w:val="none"/>
                <w:lang w:val="en-US" w:eastAsia="zh-CN"/>
              </w:rPr>
            </w:pPr>
            <w:r>
              <w:rPr>
                <w:rFonts w:hint="eastAsia" w:ascii="宋体" w:hAnsi="宋体"/>
                <w:color w:val="000000"/>
                <w:spacing w:val="-10"/>
                <w:sz w:val="21"/>
                <w:szCs w:val="21"/>
                <w:highlight w:val="none"/>
              </w:rPr>
              <w:t>关键过程（</w:t>
            </w:r>
            <w:r>
              <w:rPr>
                <w:rFonts w:ascii="宋体" w:hAnsi="宋体"/>
                <w:color w:val="000000"/>
                <w:spacing w:val="-10"/>
                <w:sz w:val="21"/>
                <w:szCs w:val="21"/>
                <w:highlight w:val="none"/>
              </w:rPr>
              <w:t>QMS</w:t>
            </w:r>
            <w:r>
              <w:rPr>
                <w:rFonts w:hint="eastAsia" w:ascii="宋体" w:hAnsi="宋体"/>
                <w:color w:val="000000"/>
                <w:spacing w:val="-10"/>
                <w:sz w:val="21"/>
                <w:szCs w:val="21"/>
                <w:highlight w:val="none"/>
              </w:rPr>
              <w:t>）</w:t>
            </w:r>
            <w:r>
              <w:rPr>
                <w:rFonts w:hint="eastAsia" w:ascii="宋体" w:hAnsi="宋体"/>
                <w:color w:val="000000"/>
                <w:spacing w:val="-10"/>
                <w:sz w:val="21"/>
                <w:szCs w:val="21"/>
                <w:highlight w:val="none"/>
                <w:lang w:val="en-US" w:eastAsia="zh-CN"/>
              </w:rPr>
              <w:t>的识别</w:t>
            </w:r>
          </w:p>
        </w:tc>
        <w:tc>
          <w:tcPr>
            <w:tcW w:w="4415" w:type="dxa"/>
            <w:shd w:val="clear" w:color="auto" w:fill="DBEEF3" w:themeFill="accent5" w:themeFillTint="32"/>
          </w:tcPr>
          <w:p>
            <w:pPr>
              <w:rPr>
                <w:rFonts w:hint="default" w:ascii="宋体" w:eastAsia="宋体"/>
                <w:color w:val="000000"/>
                <w:sz w:val="21"/>
                <w:szCs w:val="21"/>
                <w:lang w:val="en-US" w:eastAsia="zh-CN"/>
              </w:rPr>
            </w:pPr>
            <w:r>
              <w:rPr>
                <w:rFonts w:hint="eastAsia" w:ascii="宋体" w:eastAsia="宋体"/>
                <w:color w:val="000000"/>
                <w:sz w:val="21"/>
                <w:szCs w:val="21"/>
                <w:lang w:eastAsia="zh-CN"/>
              </w:rPr>
              <w:t>采购</w:t>
            </w:r>
            <w:r>
              <w:rPr>
                <w:rFonts w:hint="eastAsia" w:ascii="宋体"/>
                <w:color w:val="000000"/>
                <w:sz w:val="21"/>
                <w:szCs w:val="21"/>
                <w:lang w:eastAsia="zh-CN"/>
              </w:rPr>
              <w:t>、</w:t>
            </w:r>
            <w:r>
              <w:rPr>
                <w:rFonts w:hint="eastAsia" w:ascii="宋体" w:eastAsia="宋体"/>
                <w:color w:val="000000"/>
                <w:sz w:val="21"/>
                <w:szCs w:val="21"/>
                <w:lang w:val="en-US" w:eastAsia="zh-CN"/>
              </w:rPr>
              <w:t>食材储存、餐食加工、餐具消毒</w:t>
            </w:r>
          </w:p>
        </w:tc>
        <w:tc>
          <w:tcPr>
            <w:tcW w:w="1107"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合理</w:t>
            </w:r>
          </w:p>
        </w:tc>
        <w:tc>
          <w:tcPr>
            <w:tcW w:w="1369"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 w:val="21"/>
                <w:szCs w:val="21"/>
                <w:highlight w:val="none"/>
              </w:rPr>
            </w:pPr>
            <w:r>
              <w:rPr>
                <w:rFonts w:hint="eastAsia" w:ascii="宋体" w:hAnsi="宋体"/>
                <w:color w:val="000000"/>
                <w:sz w:val="21"/>
                <w:szCs w:val="21"/>
                <w:highlight w:val="none"/>
              </w:rPr>
              <w:t>需要确认过程（</w:t>
            </w:r>
            <w:r>
              <w:rPr>
                <w:rFonts w:ascii="宋体" w:hAnsi="宋体"/>
                <w:color w:val="000000"/>
                <w:sz w:val="21"/>
                <w:szCs w:val="21"/>
                <w:highlight w:val="none"/>
              </w:rPr>
              <w:t>QMS</w:t>
            </w:r>
            <w:r>
              <w:rPr>
                <w:rFonts w:hint="eastAsia" w:ascii="宋体" w:hAnsi="宋体"/>
                <w:color w:val="000000"/>
                <w:sz w:val="21"/>
                <w:szCs w:val="21"/>
                <w:highlight w:val="none"/>
              </w:rPr>
              <w:t>）</w:t>
            </w:r>
            <w:r>
              <w:rPr>
                <w:rFonts w:hint="eastAsia" w:ascii="宋体" w:hAnsi="宋体"/>
                <w:color w:val="000000"/>
                <w:spacing w:val="-10"/>
                <w:sz w:val="21"/>
                <w:szCs w:val="21"/>
                <w:highlight w:val="none"/>
                <w:lang w:val="en-US" w:eastAsia="zh-CN"/>
              </w:rPr>
              <w:t>的识别</w:t>
            </w:r>
          </w:p>
        </w:tc>
        <w:tc>
          <w:tcPr>
            <w:tcW w:w="4415" w:type="dxa"/>
            <w:shd w:val="clear" w:color="auto" w:fill="DBEEF3" w:themeFill="accent5" w:themeFillTint="32"/>
          </w:tcPr>
          <w:p>
            <w:pPr>
              <w:rPr>
                <w:rFonts w:hint="default" w:ascii="宋体" w:eastAsia="宋体"/>
                <w:color w:val="000000"/>
                <w:spacing w:val="-10"/>
                <w:sz w:val="21"/>
                <w:szCs w:val="21"/>
                <w:lang w:val="en-US" w:eastAsia="zh-CN"/>
              </w:rPr>
            </w:pPr>
            <w:r>
              <w:rPr>
                <w:rFonts w:hint="eastAsia" w:ascii="宋体"/>
                <w:color w:val="000000"/>
                <w:sz w:val="21"/>
                <w:szCs w:val="21"/>
                <w:lang w:val="en-US" w:eastAsia="zh-CN"/>
              </w:rPr>
              <w:t>餐饮服务、餐具消毒</w:t>
            </w:r>
          </w:p>
        </w:tc>
        <w:tc>
          <w:tcPr>
            <w:tcW w:w="1107"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合理</w:t>
            </w:r>
          </w:p>
        </w:tc>
        <w:tc>
          <w:tcPr>
            <w:tcW w:w="1369"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 w:val="21"/>
                <w:szCs w:val="21"/>
                <w:highlight w:val="none"/>
              </w:rPr>
            </w:pPr>
            <w:r>
              <w:rPr>
                <w:rFonts w:hint="eastAsia" w:ascii="宋体" w:hAnsi="宋体"/>
                <w:color w:val="000000"/>
                <w:spacing w:val="-10"/>
                <w:sz w:val="21"/>
                <w:szCs w:val="21"/>
                <w:highlight w:val="none"/>
              </w:rPr>
              <w:t>外包过程（</w:t>
            </w:r>
            <w:r>
              <w:rPr>
                <w:rFonts w:ascii="宋体" w:hAnsi="宋体"/>
                <w:color w:val="000000"/>
                <w:spacing w:val="-10"/>
                <w:sz w:val="21"/>
                <w:szCs w:val="21"/>
                <w:highlight w:val="none"/>
              </w:rPr>
              <w:t>QMS</w:t>
            </w:r>
            <w:r>
              <w:rPr>
                <w:rFonts w:hint="eastAsia" w:ascii="宋体" w:hAnsi="宋体"/>
                <w:color w:val="000000"/>
                <w:spacing w:val="-10"/>
                <w:sz w:val="21"/>
                <w:szCs w:val="21"/>
                <w:highlight w:val="none"/>
              </w:rPr>
              <w:t>）</w:t>
            </w:r>
            <w:r>
              <w:rPr>
                <w:rFonts w:hint="eastAsia" w:ascii="宋体" w:hAnsi="宋体"/>
                <w:color w:val="000000"/>
                <w:spacing w:val="-10"/>
                <w:sz w:val="21"/>
                <w:szCs w:val="21"/>
                <w:highlight w:val="none"/>
                <w:lang w:val="en-US" w:eastAsia="zh-CN"/>
              </w:rPr>
              <w:t>的识别</w:t>
            </w:r>
          </w:p>
        </w:tc>
        <w:tc>
          <w:tcPr>
            <w:tcW w:w="4415" w:type="dxa"/>
            <w:shd w:val="clear" w:color="auto" w:fill="DBEEF3" w:themeFill="accent5" w:themeFillTint="32"/>
          </w:tcPr>
          <w:p>
            <w:pPr>
              <w:rPr>
                <w:rFonts w:hint="default" w:ascii="宋体" w:eastAsia="宋体"/>
                <w:color w:val="000000"/>
                <w:spacing w:val="-10"/>
                <w:sz w:val="21"/>
                <w:szCs w:val="21"/>
                <w:highlight w:val="none"/>
                <w:lang w:val="en-US" w:eastAsia="zh-CN"/>
              </w:rPr>
            </w:pPr>
            <w:r>
              <w:rPr>
                <w:rFonts w:hint="eastAsia" w:ascii="宋体"/>
                <w:color w:val="000000"/>
                <w:spacing w:val="-10"/>
                <w:sz w:val="21"/>
                <w:szCs w:val="21"/>
                <w:highlight w:val="none"/>
                <w:lang w:val="en-US" w:eastAsia="zh-CN"/>
              </w:rPr>
              <w:t>虫害控制</w:t>
            </w:r>
          </w:p>
        </w:tc>
        <w:tc>
          <w:tcPr>
            <w:tcW w:w="1107" w:type="dxa"/>
            <w:shd w:val="clear" w:color="auto" w:fill="DBEEF3" w:themeFill="accent5" w:themeFillTint="32"/>
            <w:vAlign w:val="top"/>
          </w:tcPr>
          <w:p>
            <w:pPr>
              <w:rPr>
                <w:rFonts w:ascii="宋体" w:hAnsi="Times New Roman" w:eastAsia="宋体" w:cs="Times New Roman"/>
                <w:color w:val="000000"/>
                <w:spacing w:val="-10"/>
                <w:kern w:val="2"/>
                <w:sz w:val="21"/>
                <w:szCs w:val="21"/>
                <w:highlight w:val="none"/>
                <w:lang w:val="en-US" w:eastAsia="zh-CN" w:bidi="ar-SA"/>
              </w:rPr>
            </w:pPr>
            <w:r>
              <w:rPr>
                <w:rFonts w:hint="eastAsia" w:ascii="宋体" w:hAnsi="宋体"/>
                <w:color w:val="000000"/>
                <w:spacing w:val="-10"/>
                <w:sz w:val="21"/>
                <w:szCs w:val="21"/>
                <w:highlight w:val="none"/>
                <w:lang w:eastAsia="zh-CN"/>
              </w:rPr>
              <w:t>☑</w:t>
            </w:r>
            <w:r>
              <w:rPr>
                <w:rFonts w:hint="eastAsia" w:ascii="宋体" w:hAnsi="宋体"/>
                <w:color w:val="000000"/>
                <w:sz w:val="21"/>
                <w:szCs w:val="21"/>
                <w:highlight w:val="none"/>
              </w:rPr>
              <w:t>合理</w:t>
            </w:r>
          </w:p>
        </w:tc>
        <w:tc>
          <w:tcPr>
            <w:tcW w:w="1369" w:type="dxa"/>
            <w:shd w:val="clear" w:color="auto" w:fill="DBEEF3" w:themeFill="accent5" w:themeFillTint="32"/>
            <w:vAlign w:val="top"/>
          </w:tcPr>
          <w:p>
            <w:pPr>
              <w:rPr>
                <w:rFonts w:ascii="宋体" w:hAnsi="Times New Roman" w:eastAsia="宋体" w:cs="Times New Roman"/>
                <w:color w:val="000000"/>
                <w:spacing w:val="-10"/>
                <w:kern w:val="2"/>
                <w:sz w:val="21"/>
                <w:szCs w:val="21"/>
                <w:highlight w:val="none"/>
                <w:lang w:val="en-US" w:eastAsia="zh-CN" w:bidi="ar-SA"/>
              </w:rPr>
            </w:pPr>
            <w:r>
              <w:rPr>
                <w:rFonts w:hint="eastAsia" w:ascii="宋体" w:hAnsi="宋体"/>
                <w:color w:val="000000"/>
                <w:sz w:val="21"/>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hint="default" w:ascii="宋体" w:eastAsia="宋体"/>
                <w:color w:val="000000"/>
                <w:spacing w:val="-10"/>
                <w:sz w:val="21"/>
                <w:szCs w:val="21"/>
                <w:lang w:val="en-US" w:eastAsia="zh-CN"/>
              </w:rPr>
            </w:pPr>
            <w:r>
              <w:rPr>
                <w:rFonts w:hint="eastAsia" w:ascii="宋体" w:hAnsi="宋体"/>
                <w:color w:val="000000"/>
                <w:sz w:val="21"/>
                <w:szCs w:val="21"/>
                <w:lang w:val="en-US" w:eastAsia="zh-CN"/>
              </w:rPr>
              <w:t>基础设施管理</w:t>
            </w:r>
          </w:p>
        </w:tc>
        <w:tc>
          <w:tcPr>
            <w:tcW w:w="4415" w:type="dxa"/>
            <w:shd w:val="clear" w:color="auto" w:fill="DBEEF3" w:themeFill="accent5" w:themeFillTint="32"/>
          </w:tcPr>
          <w:p>
            <w:pPr>
              <w:rPr>
                <w:rFonts w:ascii="宋体"/>
                <w:color w:val="000000"/>
                <w:spacing w:val="-10"/>
                <w:sz w:val="21"/>
                <w:szCs w:val="21"/>
              </w:rPr>
            </w:pPr>
            <w:r>
              <w:rPr>
                <w:rFonts w:hint="eastAsia" w:ascii="宋体" w:hAnsi="宋体"/>
                <w:color w:val="000000"/>
                <w:sz w:val="21"/>
                <w:szCs w:val="21"/>
              </w:rPr>
              <w:t>是否满足</w:t>
            </w:r>
            <w:r>
              <w:rPr>
                <w:rFonts w:hint="eastAsia" w:ascii="宋体" w:hAnsi="宋体"/>
                <w:color w:val="000000"/>
                <w:sz w:val="21"/>
                <w:szCs w:val="21"/>
                <w:lang w:val="en-US" w:eastAsia="zh-CN"/>
              </w:rPr>
              <w:t xml:space="preserve">生产/服务的需要且完好运行     </w:t>
            </w:r>
          </w:p>
        </w:tc>
        <w:tc>
          <w:tcPr>
            <w:tcW w:w="1107" w:type="dxa"/>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369" w:type="dxa"/>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hint="default" w:ascii="宋体" w:hAnsi="宋体"/>
                <w:color w:val="000000"/>
                <w:sz w:val="21"/>
                <w:szCs w:val="21"/>
                <w:lang w:val="en-US" w:eastAsia="zh-CN"/>
              </w:rPr>
            </w:pPr>
            <w:r>
              <w:rPr>
                <w:rFonts w:hint="eastAsia" w:ascii="宋体" w:hAnsi="宋体"/>
                <w:color w:val="000000"/>
                <w:sz w:val="21"/>
                <w:szCs w:val="21"/>
                <w:lang w:val="en-US" w:eastAsia="zh-CN"/>
              </w:rPr>
              <w:t>特种设备管理</w:t>
            </w:r>
          </w:p>
        </w:tc>
        <w:tc>
          <w:tcPr>
            <w:tcW w:w="4415"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是否</w:t>
            </w:r>
            <w:r>
              <w:rPr>
                <w:rFonts w:hint="eastAsia" w:ascii="宋体" w:hAnsi="宋体"/>
                <w:color w:val="000000"/>
                <w:sz w:val="21"/>
                <w:szCs w:val="21"/>
                <w:lang w:val="en-US" w:eastAsia="zh-CN"/>
              </w:rPr>
              <w:t xml:space="preserve">按法规要求检测和备案要且完好运行（不适用）     </w:t>
            </w:r>
          </w:p>
        </w:tc>
        <w:tc>
          <w:tcPr>
            <w:tcW w:w="1107" w:type="dxa"/>
            <w:shd w:val="clear" w:color="auto" w:fill="DBEEF3" w:themeFill="accent5" w:themeFillTint="32"/>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369" w:type="dxa"/>
            <w:shd w:val="clear" w:color="auto" w:fill="DBEEF3" w:themeFill="accent5" w:themeFillTint="32"/>
            <w:vAlign w:val="top"/>
          </w:tcPr>
          <w:p>
            <w:pPr>
              <w:rPr>
                <w:rFonts w:hint="eastAsia" w:ascii="宋体" w:hAns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hint="eastAsia" w:ascii="宋体" w:eastAsia="宋体"/>
                <w:color w:val="000000"/>
                <w:sz w:val="21"/>
                <w:szCs w:val="21"/>
                <w:lang w:eastAsia="zh-CN"/>
              </w:rPr>
            </w:pPr>
            <w:r>
              <w:rPr>
                <w:rFonts w:hint="eastAsia" w:ascii="宋体" w:hAnsi="宋体"/>
                <w:color w:val="000000"/>
                <w:sz w:val="21"/>
                <w:szCs w:val="21"/>
              </w:rPr>
              <w:t>监视和测量</w:t>
            </w:r>
            <w:r>
              <w:rPr>
                <w:rFonts w:hint="eastAsia" w:ascii="宋体" w:hAnsi="宋体"/>
                <w:color w:val="000000"/>
                <w:sz w:val="21"/>
                <w:szCs w:val="21"/>
                <w:lang w:val="en-US" w:eastAsia="zh-CN"/>
              </w:rPr>
              <w:t>资源</w:t>
            </w:r>
          </w:p>
        </w:tc>
        <w:tc>
          <w:tcPr>
            <w:tcW w:w="4415" w:type="dxa"/>
            <w:shd w:val="clear" w:color="auto" w:fill="DBEEF3" w:themeFill="accent5" w:themeFillTint="32"/>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 w:val="21"/>
                <w:szCs w:val="21"/>
              </w:rPr>
              <w:t>是否满足</w:t>
            </w:r>
            <w:r>
              <w:rPr>
                <w:rFonts w:hint="eastAsia" w:ascii="宋体"/>
                <w:color w:val="000000"/>
                <w:sz w:val="21"/>
                <w:szCs w:val="21"/>
                <w:lang w:val="en-US" w:eastAsia="zh-CN"/>
              </w:rPr>
              <w:t xml:space="preserve">产品检测的需要                </w:t>
            </w:r>
          </w:p>
        </w:tc>
        <w:tc>
          <w:tcPr>
            <w:tcW w:w="1107" w:type="dxa"/>
            <w:shd w:val="clear" w:color="auto" w:fill="DBEEF3" w:themeFill="accent5" w:themeFillTint="32"/>
            <w:vAlign w:val="top"/>
          </w:tcPr>
          <w:p>
            <w:pPr>
              <w:rPr>
                <w:rFonts w:hint="eastAsia" w:ascii="宋体"/>
                <w:color w:val="000000"/>
                <w:sz w:val="21"/>
                <w:szCs w:val="21"/>
              </w:rPr>
            </w:pPr>
            <w:r>
              <w:rPr>
                <w:rFonts w:hint="eastAsia" w:ascii="宋体"/>
                <w:color w:val="000000"/>
                <w:sz w:val="21"/>
                <w:szCs w:val="21"/>
                <w:lang w:eastAsia="zh-CN"/>
              </w:rPr>
              <w:t>□</w:t>
            </w:r>
            <w:r>
              <w:rPr>
                <w:rFonts w:hint="eastAsia" w:ascii="宋体"/>
                <w:color w:val="000000"/>
                <w:sz w:val="21"/>
                <w:szCs w:val="21"/>
              </w:rPr>
              <w:t>是</w:t>
            </w:r>
            <w:r>
              <w:rPr>
                <w:rFonts w:hint="eastAsia" w:ascii="宋体"/>
                <w:color w:val="000000"/>
                <w:sz w:val="21"/>
                <w:szCs w:val="21"/>
                <w:lang w:val="en-US" w:eastAsia="zh-CN"/>
              </w:rPr>
              <w:t xml:space="preserve">     </w:t>
            </w:r>
          </w:p>
        </w:tc>
        <w:tc>
          <w:tcPr>
            <w:tcW w:w="1369" w:type="dxa"/>
            <w:shd w:val="clear" w:color="auto" w:fill="DBEEF3" w:themeFill="accent5" w:themeFillTint="32"/>
            <w:vAlign w:val="top"/>
          </w:tcPr>
          <w:p>
            <w:pPr>
              <w:rPr>
                <w:rFonts w:hint="eastAsia" w:ascii="宋体"/>
                <w:color w:val="000000"/>
                <w:sz w:val="21"/>
                <w:szCs w:val="21"/>
              </w:rPr>
            </w:pPr>
            <w:r>
              <w:rPr>
                <w:rFonts w:hint="eastAsia" w:ascii="宋体" w:hAnsi="宋体"/>
                <w:color w:val="FF0000"/>
                <w:spacing w:val="-10"/>
                <w:sz w:val="21"/>
                <w:szCs w:val="21"/>
                <w:highlight w:val="none"/>
              </w:rPr>
              <w:sym w:font="Wingdings 2" w:char="0052"/>
            </w:r>
            <w:r>
              <w:rPr>
                <w:rFonts w:hint="eastAsia" w:ascii="宋体" w:hAnsi="宋体"/>
                <w:color w:val="FF0000"/>
                <w:sz w:val="21"/>
                <w:szCs w:val="21"/>
                <w:highlight w:val="none"/>
              </w:rPr>
              <w:t>否</w:t>
            </w:r>
            <w:r>
              <w:rPr>
                <w:rFonts w:hint="eastAsia" w:ascii="宋体" w:hAnsi="宋体"/>
                <w:color w:val="FF0000"/>
                <w:sz w:val="21"/>
                <w:szCs w:val="21"/>
                <w:highlight w:val="none"/>
                <w:lang w:eastAsia="zh-CN"/>
              </w:rPr>
              <w:t>（</w:t>
            </w:r>
            <w:r>
              <w:rPr>
                <w:rFonts w:hint="eastAsia" w:ascii="宋体" w:hAnsi="宋体"/>
                <w:color w:val="FF0000"/>
                <w:sz w:val="21"/>
                <w:szCs w:val="21"/>
                <w:highlight w:val="none"/>
                <w:lang w:val="en-US" w:eastAsia="zh-CN"/>
              </w:rPr>
              <w:t>见问题清单</w:t>
            </w:r>
            <w:r>
              <w:rPr>
                <w:rFonts w:hint="eastAsia" w:ascii="宋体" w:hAnsi="宋体"/>
                <w:color w:val="FF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b w:val="0"/>
                <w:bCs w:val="0"/>
                <w:color w:val="000000"/>
                <w:sz w:val="21"/>
                <w:szCs w:val="21"/>
              </w:rPr>
            </w:pPr>
            <w:r>
              <w:rPr>
                <w:rFonts w:hint="eastAsia" w:ascii="宋体" w:hAnsi="宋体"/>
                <w:b w:val="0"/>
                <w:bCs w:val="0"/>
                <w:color w:val="000000"/>
                <w:sz w:val="21"/>
                <w:szCs w:val="21"/>
              </w:rPr>
              <w:t>满足</w:t>
            </w:r>
            <w:r>
              <w:rPr>
                <w:rFonts w:hint="eastAsia" w:ascii="宋体" w:hAnsi="宋体"/>
                <w:b w:val="0"/>
                <w:bCs w:val="0"/>
                <w:color w:val="000000"/>
                <w:spacing w:val="-10"/>
                <w:sz w:val="21"/>
                <w:szCs w:val="21"/>
                <w:lang w:val="en-US" w:eastAsia="zh-CN"/>
              </w:rPr>
              <w:t>生产/服务</w:t>
            </w:r>
            <w:r>
              <w:rPr>
                <w:rFonts w:hint="eastAsia" w:ascii="宋体" w:hAnsi="宋体"/>
                <w:b w:val="0"/>
                <w:bCs w:val="0"/>
                <w:color w:val="000000"/>
                <w:sz w:val="21"/>
                <w:szCs w:val="21"/>
              </w:rPr>
              <w:t>所需工作环境</w:t>
            </w:r>
          </w:p>
        </w:tc>
        <w:tc>
          <w:tcPr>
            <w:tcW w:w="4415" w:type="dxa"/>
            <w:shd w:val="clear" w:color="auto" w:fill="DBEEF3" w:themeFill="accent5" w:themeFillTint="32"/>
            <w:vAlign w:val="top"/>
          </w:tcPr>
          <w:p>
            <w:pPr>
              <w:rPr>
                <w:rFonts w:ascii="宋体" w:hAnsi="Times New Roman" w:eastAsia="宋体" w:cs="Times New Roman"/>
                <w:b w:val="0"/>
                <w:bCs w:val="0"/>
                <w:color w:val="000000"/>
                <w:spacing w:val="-10"/>
                <w:kern w:val="2"/>
                <w:sz w:val="21"/>
                <w:szCs w:val="21"/>
                <w:lang w:val="en-US" w:eastAsia="zh-CN" w:bidi="ar-SA"/>
              </w:rPr>
            </w:pPr>
            <w:r>
              <w:rPr>
                <w:rFonts w:hint="eastAsia" w:ascii="宋体" w:hAnsi="宋体"/>
                <w:b w:val="0"/>
                <w:bCs w:val="0"/>
                <w:color w:val="000000"/>
                <w:sz w:val="21"/>
                <w:szCs w:val="21"/>
              </w:rPr>
              <w:t>是否满足</w:t>
            </w:r>
            <w:r>
              <w:rPr>
                <w:rFonts w:hint="eastAsia" w:ascii="宋体" w:hAnsi="宋体"/>
                <w:b w:val="0"/>
                <w:bCs w:val="0"/>
                <w:color w:val="000000"/>
                <w:sz w:val="21"/>
                <w:szCs w:val="21"/>
                <w:lang w:val="en-US" w:eastAsia="zh-CN"/>
              </w:rPr>
              <w:t xml:space="preserve">生产/服务的需要               </w:t>
            </w:r>
          </w:p>
        </w:tc>
        <w:tc>
          <w:tcPr>
            <w:tcW w:w="1107" w:type="dxa"/>
            <w:shd w:val="clear" w:color="auto" w:fill="DBEEF3" w:themeFill="accent5" w:themeFillTint="32"/>
            <w:vAlign w:val="top"/>
          </w:tcPr>
          <w:p>
            <w:pPr>
              <w:rPr>
                <w:rFonts w:hint="eastAsia" w:ascii="宋体" w:hAnsi="宋体"/>
                <w:b w:val="0"/>
                <w:bCs w:val="0"/>
                <w:color w:val="000000"/>
                <w:sz w:val="21"/>
                <w:szCs w:val="21"/>
              </w:rPr>
            </w:pPr>
            <w:r>
              <w:rPr>
                <w:rFonts w:hint="eastAsia" w:ascii="宋体" w:hAnsi="宋体"/>
                <w:b w:val="0"/>
                <w:bCs w:val="0"/>
                <w:color w:val="000000"/>
                <w:sz w:val="21"/>
                <w:szCs w:val="21"/>
                <w:lang w:eastAsia="zh-CN"/>
              </w:rPr>
              <w:t>☑</w:t>
            </w:r>
            <w:r>
              <w:rPr>
                <w:rFonts w:hint="eastAsia" w:ascii="宋体" w:hAnsi="宋体"/>
                <w:b w:val="0"/>
                <w:bCs w:val="0"/>
                <w:color w:val="000000"/>
                <w:sz w:val="21"/>
                <w:szCs w:val="21"/>
              </w:rPr>
              <w:t>是</w:t>
            </w:r>
            <w:r>
              <w:rPr>
                <w:rFonts w:hint="eastAsia" w:ascii="宋体" w:hAnsi="宋体"/>
                <w:b w:val="0"/>
                <w:bCs w:val="0"/>
                <w:color w:val="000000"/>
                <w:sz w:val="21"/>
                <w:szCs w:val="21"/>
                <w:lang w:val="en-US" w:eastAsia="zh-CN"/>
              </w:rPr>
              <w:t xml:space="preserve">     </w:t>
            </w:r>
          </w:p>
        </w:tc>
        <w:tc>
          <w:tcPr>
            <w:tcW w:w="1369" w:type="dxa"/>
            <w:shd w:val="clear" w:color="auto" w:fill="DBEEF3" w:themeFill="accent5" w:themeFillTint="32"/>
            <w:vAlign w:val="top"/>
          </w:tcPr>
          <w:p>
            <w:pPr>
              <w:rPr>
                <w:rFonts w:hint="eastAsia" w:ascii="宋体" w:hAnsi="宋体"/>
                <w:b w:val="0"/>
                <w:bCs w:val="0"/>
                <w:color w:val="000000"/>
                <w:sz w:val="21"/>
                <w:szCs w:val="21"/>
              </w:rPr>
            </w:pPr>
            <w:r>
              <w:rPr>
                <w:rFonts w:hint="eastAsia" w:ascii="宋体" w:hAnsi="宋体"/>
                <w:b w:val="0"/>
                <w:bCs w:val="0"/>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val="0"/>
                <w:bCs w:val="0"/>
                <w:color w:val="000000"/>
                <w:spacing w:val="-10"/>
                <w:sz w:val="21"/>
                <w:szCs w:val="21"/>
              </w:rPr>
            </w:pPr>
            <w:r>
              <w:rPr>
                <w:rFonts w:hint="eastAsia" w:ascii="宋体" w:hAnsi="宋体"/>
                <w:b w:val="0"/>
                <w:bCs w:val="0"/>
                <w:color w:val="000000"/>
                <w:spacing w:val="-10"/>
                <w:sz w:val="21"/>
                <w:szCs w:val="21"/>
                <w:lang w:val="en-US" w:eastAsia="zh-CN"/>
              </w:rPr>
              <w:t>生产/服务质量</w:t>
            </w:r>
            <w:r>
              <w:rPr>
                <w:rFonts w:hint="eastAsia" w:ascii="宋体" w:hAnsi="宋体"/>
                <w:b w:val="0"/>
                <w:bCs w:val="0"/>
                <w:color w:val="000000"/>
                <w:spacing w:val="-10"/>
                <w:sz w:val="21"/>
                <w:szCs w:val="21"/>
              </w:rPr>
              <w:t>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 w:val="21"/>
                <w:szCs w:val="21"/>
              </w:rPr>
            </w:pPr>
            <w:r>
              <w:rPr>
                <w:rFonts w:hint="eastAsia" w:ascii="宋体" w:hAnsi="宋体"/>
                <w:color w:val="000000"/>
                <w:sz w:val="21"/>
                <w:szCs w:val="21"/>
              </w:rPr>
              <w:t>受审核方认证范围内的产品的技术标准，及符合性证据</w:t>
            </w:r>
          </w:p>
          <w:p>
            <w:pPr>
              <w:ind w:left="-1" w:leftChars="-1" w:hanging="1"/>
              <w:jc w:val="left"/>
              <w:rPr>
                <w:rFonts w:ascii="宋体"/>
                <w:color w:val="000000"/>
                <w:spacing w:val="-10"/>
                <w:sz w:val="21"/>
                <w:szCs w:val="21"/>
              </w:rPr>
            </w:pPr>
            <w:r>
              <w:rPr>
                <w:rFonts w:hint="eastAsia" w:ascii="宋体" w:hAnsi="宋体"/>
                <w:color w:val="000000"/>
                <w:spacing w:val="-10"/>
                <w:sz w:val="21"/>
                <w:szCs w:val="21"/>
              </w:rPr>
              <w:t>（</w:t>
            </w:r>
            <w:r>
              <w:rPr>
                <w:rFonts w:ascii="宋体" w:hAnsi="宋体"/>
                <w:color w:val="000000"/>
                <w:spacing w:val="-10"/>
                <w:sz w:val="21"/>
                <w:szCs w:val="21"/>
              </w:rPr>
              <w:t>QMS</w:t>
            </w:r>
            <w:r>
              <w:rPr>
                <w:rFonts w:hint="eastAsia" w:ascii="宋体" w:hAnsi="宋体"/>
                <w:color w:val="000000"/>
                <w:spacing w:val="-10"/>
                <w:sz w:val="21"/>
                <w:szCs w:val="21"/>
              </w:rPr>
              <w:t>）</w:t>
            </w:r>
          </w:p>
        </w:tc>
        <w:tc>
          <w:tcPr>
            <w:tcW w:w="4415" w:type="dxa"/>
            <w:shd w:val="clear" w:color="auto" w:fill="DBEEF3" w:themeFill="accent5" w:themeFillTint="3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pacing w:val="-10"/>
                <w:sz w:val="21"/>
                <w:szCs w:val="21"/>
                <w:lang w:val="en-US" w:eastAsia="zh-CN"/>
              </w:rPr>
              <w:t xml:space="preserve"> </w:t>
            </w:r>
            <w:r>
              <w:rPr>
                <w:rFonts w:hint="eastAsia" w:ascii="宋体" w:hAnsi="宋体"/>
                <w:color w:val="000000"/>
                <w:spacing w:val="-10"/>
                <w:sz w:val="21"/>
                <w:szCs w:val="21"/>
              </w:rPr>
              <w:t>产品技术标准</w:t>
            </w:r>
            <w:r>
              <w:rPr>
                <w:rFonts w:hint="eastAsia" w:ascii="宋体" w:hAnsi="宋体"/>
                <w:color w:val="000000"/>
                <w:spacing w:val="-10"/>
                <w:sz w:val="21"/>
                <w:szCs w:val="21"/>
                <w:lang w:val="en-US" w:eastAsia="zh-CN"/>
              </w:rPr>
              <w:t xml:space="preserve">                          </w:t>
            </w:r>
          </w:p>
        </w:tc>
        <w:tc>
          <w:tcPr>
            <w:tcW w:w="1107"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lang w:val="en-US" w:eastAsia="zh-CN"/>
              </w:rPr>
              <w:t>正确</w:t>
            </w:r>
          </w:p>
        </w:tc>
        <w:tc>
          <w:tcPr>
            <w:tcW w:w="1369"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□不</w:t>
            </w:r>
            <w:r>
              <w:rPr>
                <w:rFonts w:hint="eastAsia" w:ascii="宋体" w:hAnsi="宋体"/>
                <w:color w:val="000000"/>
                <w:sz w:val="21"/>
                <w:szCs w:val="21"/>
                <w:lang w:val="en-US" w:eastAsia="zh-CN"/>
              </w:rPr>
              <w:t>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 w:val="21"/>
                <w:szCs w:val="21"/>
              </w:rPr>
            </w:pPr>
          </w:p>
        </w:tc>
        <w:tc>
          <w:tcPr>
            <w:tcW w:w="4415" w:type="dxa"/>
            <w:shd w:val="clear" w:color="auto" w:fill="DBEEF3" w:themeFill="accent5" w:themeFillTint="3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pacing w:val="-10"/>
                <w:sz w:val="21"/>
                <w:szCs w:val="21"/>
                <w:lang w:val="en-US" w:eastAsia="zh-CN"/>
              </w:rPr>
              <w:t xml:space="preserve"> 技术要求（</w:t>
            </w:r>
            <w:r>
              <w:rPr>
                <w:rFonts w:hint="eastAsia" w:ascii="宋体" w:hAnsi="宋体"/>
                <w:color w:val="000000"/>
                <w:spacing w:val="-10"/>
                <w:sz w:val="21"/>
                <w:szCs w:val="21"/>
              </w:rPr>
              <w:t>合同</w:t>
            </w:r>
            <w:r>
              <w:rPr>
                <w:rFonts w:hint="eastAsia" w:ascii="宋体" w:hAnsi="宋体"/>
                <w:color w:val="000000"/>
                <w:spacing w:val="-10"/>
                <w:sz w:val="21"/>
                <w:szCs w:val="21"/>
                <w:lang w:val="en-US" w:eastAsia="zh-CN"/>
              </w:rPr>
              <w:t xml:space="preserve">）                  </w:t>
            </w:r>
          </w:p>
        </w:tc>
        <w:tc>
          <w:tcPr>
            <w:tcW w:w="1107" w:type="dxa"/>
            <w:shd w:val="clear" w:color="auto" w:fill="DBEEF3" w:themeFill="accent5" w:themeFillTint="32"/>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369" w:type="dxa"/>
            <w:shd w:val="clear" w:color="auto" w:fill="DBEEF3" w:themeFill="accent5" w:themeFillTint="32"/>
          </w:tcPr>
          <w:p>
            <w:pPr>
              <w:rPr>
                <w:rFonts w:hint="eastAsia" w:ascii="宋体" w:hAnsi="宋体"/>
                <w:color w:val="000000"/>
                <w:spacing w:val="-1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 w:val="21"/>
                <w:szCs w:val="21"/>
              </w:rPr>
            </w:pPr>
          </w:p>
        </w:tc>
        <w:tc>
          <w:tcPr>
            <w:tcW w:w="4415" w:type="dxa"/>
            <w:shd w:val="clear" w:color="auto" w:fill="DBEEF3" w:themeFill="accent5" w:themeFillTint="32"/>
          </w:tcPr>
          <w:p>
            <w:pPr>
              <w:rPr>
                <w:rFonts w:hint="eastAsia" w:ascii="宋体" w:hAnsi="宋体"/>
                <w:color w:val="000000"/>
                <w:spacing w:val="-10"/>
                <w:sz w:val="21"/>
                <w:szCs w:val="21"/>
              </w:rPr>
            </w:pPr>
            <w:r>
              <w:rPr>
                <w:rFonts w:hint="eastAsia" w:ascii="宋体"/>
                <w:color w:val="000000"/>
                <w:sz w:val="21"/>
                <w:szCs w:val="21"/>
              </w:rPr>
              <w:t>是否需要型式试验</w:t>
            </w:r>
            <w:r>
              <w:rPr>
                <w:rFonts w:hint="eastAsia" w:ascii="宋体"/>
                <w:color w:val="000000"/>
                <w:sz w:val="21"/>
                <w:szCs w:val="21"/>
                <w:lang w:val="en-US" w:eastAsia="zh-CN"/>
              </w:rPr>
              <w:t xml:space="preserve">                 </w:t>
            </w:r>
          </w:p>
        </w:tc>
        <w:tc>
          <w:tcPr>
            <w:tcW w:w="1107" w:type="dxa"/>
            <w:shd w:val="clear" w:color="auto" w:fill="DBEEF3" w:themeFill="accent5" w:themeFillTint="32"/>
          </w:tcPr>
          <w:p>
            <w:pPr>
              <w:rPr>
                <w:rFonts w:hint="eastAsia" w:ascii="宋体"/>
                <w:color w:val="000000"/>
                <w:sz w:val="21"/>
                <w:szCs w:val="21"/>
              </w:rPr>
            </w:pPr>
            <w:r>
              <w:rPr>
                <w:rFonts w:hint="eastAsia" w:ascii="宋体" w:hAnsi="宋体"/>
                <w:color w:val="000000"/>
                <w:spacing w:val="-10"/>
                <w:sz w:val="21"/>
                <w:szCs w:val="21"/>
                <w:lang w:eastAsia="zh-CN"/>
              </w:rPr>
              <w:sym w:font="Wingdings 2" w:char="0052"/>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369" w:type="dxa"/>
            <w:shd w:val="clear" w:color="auto" w:fill="DBEEF3" w:themeFill="accent5" w:themeFillTint="32"/>
          </w:tcPr>
          <w:p>
            <w:pPr>
              <w:rPr>
                <w:rFonts w:hint="eastAsia" w:ascii="宋体" w:hAnsi="宋体"/>
                <w:color w:val="000000"/>
                <w:spacing w:val="-10"/>
                <w:sz w:val="21"/>
                <w:szCs w:val="21"/>
              </w:rPr>
            </w:pPr>
            <w:r>
              <w:rPr>
                <w:rFonts w:hint="eastAsia" w:ascii="宋体" w:hAnsi="宋体"/>
                <w:color w:val="000000"/>
                <w:spacing w:val="-10"/>
                <w:sz w:val="21"/>
                <w:szCs w:val="21"/>
                <w:lang w:eastAsia="zh-CN"/>
              </w:rPr>
              <w:sym w:font="Wingdings 2" w:char="00A3"/>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 w:val="21"/>
                <w:szCs w:val="21"/>
              </w:rPr>
            </w:pPr>
          </w:p>
        </w:tc>
        <w:tc>
          <w:tcPr>
            <w:tcW w:w="4415" w:type="dxa"/>
            <w:shd w:val="clear" w:color="auto" w:fill="DBEEF3" w:themeFill="accent5" w:themeFillTint="32"/>
          </w:tcPr>
          <w:p>
            <w:pPr>
              <w:rPr>
                <w:rFonts w:ascii="宋体"/>
                <w:color w:val="FF0000"/>
                <w:spacing w:val="-10"/>
                <w:sz w:val="21"/>
                <w:szCs w:val="21"/>
                <w:highlight w:val="none"/>
              </w:rPr>
            </w:pPr>
            <w:r>
              <w:rPr>
                <w:rFonts w:hint="eastAsia" w:ascii="宋体" w:hAnsi="宋体"/>
                <w:color w:val="FF0000"/>
                <w:sz w:val="21"/>
                <w:szCs w:val="21"/>
                <w:highlight w:val="none"/>
              </w:rPr>
              <w:t>是否有</w:t>
            </w:r>
            <w:r>
              <w:rPr>
                <w:rFonts w:hint="eastAsia" w:ascii="宋体"/>
                <w:color w:val="FF0000"/>
                <w:sz w:val="21"/>
                <w:szCs w:val="21"/>
                <w:highlight w:val="none"/>
              </w:rPr>
              <w:t>型式试验</w:t>
            </w:r>
            <w:r>
              <w:rPr>
                <w:rFonts w:hint="eastAsia" w:ascii="宋体" w:hAnsi="宋体"/>
                <w:color w:val="FF0000"/>
                <w:sz w:val="21"/>
                <w:szCs w:val="21"/>
                <w:highlight w:val="none"/>
              </w:rPr>
              <w:t>报告</w:t>
            </w:r>
            <w:r>
              <w:rPr>
                <w:rFonts w:hint="eastAsia" w:ascii="宋体" w:hAnsi="宋体"/>
                <w:color w:val="FF0000"/>
                <w:sz w:val="21"/>
                <w:szCs w:val="21"/>
                <w:highlight w:val="none"/>
                <w:lang w:val="en-US" w:eastAsia="zh-CN"/>
              </w:rPr>
              <w:t xml:space="preserve">               </w:t>
            </w:r>
          </w:p>
        </w:tc>
        <w:tc>
          <w:tcPr>
            <w:tcW w:w="1107" w:type="dxa"/>
            <w:shd w:val="clear" w:color="auto" w:fill="DBEEF3" w:themeFill="accent5" w:themeFillTint="32"/>
          </w:tcPr>
          <w:p>
            <w:pPr>
              <w:rPr>
                <w:rFonts w:hint="eastAsia" w:ascii="宋体" w:hAnsi="宋体"/>
                <w:color w:val="FF0000"/>
                <w:sz w:val="21"/>
                <w:szCs w:val="21"/>
                <w:highlight w:val="none"/>
              </w:rPr>
            </w:pPr>
            <w:r>
              <w:rPr>
                <w:rFonts w:hint="eastAsia" w:ascii="宋体" w:hAnsi="宋体"/>
                <w:color w:val="FF0000"/>
                <w:spacing w:val="-10"/>
                <w:sz w:val="21"/>
                <w:szCs w:val="21"/>
                <w:highlight w:val="none"/>
                <w:lang w:eastAsia="zh-CN"/>
              </w:rPr>
              <w:t>□</w:t>
            </w:r>
            <w:r>
              <w:rPr>
                <w:rFonts w:hint="eastAsia" w:ascii="宋体" w:hAnsi="宋体"/>
                <w:color w:val="FF0000"/>
                <w:sz w:val="21"/>
                <w:szCs w:val="21"/>
                <w:highlight w:val="none"/>
              </w:rPr>
              <w:t>是</w:t>
            </w:r>
            <w:r>
              <w:rPr>
                <w:rFonts w:hint="eastAsia" w:ascii="宋体" w:hAnsi="宋体"/>
                <w:color w:val="FF0000"/>
                <w:sz w:val="21"/>
                <w:szCs w:val="21"/>
                <w:highlight w:val="none"/>
                <w:lang w:val="en-US" w:eastAsia="zh-CN"/>
              </w:rPr>
              <w:t xml:space="preserve">      </w:t>
            </w:r>
          </w:p>
        </w:tc>
        <w:tc>
          <w:tcPr>
            <w:tcW w:w="1369" w:type="dxa"/>
            <w:shd w:val="clear" w:color="auto" w:fill="DBEEF3" w:themeFill="accent5" w:themeFillTint="32"/>
          </w:tcPr>
          <w:p>
            <w:pPr>
              <w:rPr>
                <w:rFonts w:hint="eastAsia" w:ascii="宋体" w:hAnsi="宋体" w:eastAsia="宋体"/>
                <w:color w:val="FF0000"/>
                <w:spacing w:val="-10"/>
                <w:sz w:val="21"/>
                <w:szCs w:val="21"/>
                <w:highlight w:val="none"/>
                <w:lang w:eastAsia="zh-CN"/>
              </w:rPr>
            </w:pPr>
            <w:r>
              <w:rPr>
                <w:rFonts w:hint="eastAsia" w:ascii="宋体" w:hAnsi="宋体"/>
                <w:color w:val="FF0000"/>
                <w:spacing w:val="-10"/>
                <w:sz w:val="21"/>
                <w:szCs w:val="21"/>
                <w:highlight w:val="none"/>
              </w:rPr>
              <w:sym w:font="Wingdings 2" w:char="0052"/>
            </w:r>
            <w:r>
              <w:rPr>
                <w:rFonts w:hint="eastAsia" w:ascii="宋体" w:hAnsi="宋体"/>
                <w:color w:val="FF0000"/>
                <w:sz w:val="21"/>
                <w:szCs w:val="21"/>
                <w:highlight w:val="none"/>
              </w:rPr>
              <w:t>否</w:t>
            </w:r>
            <w:r>
              <w:rPr>
                <w:rFonts w:hint="eastAsia" w:ascii="宋体" w:hAnsi="宋体"/>
                <w:color w:val="FF0000"/>
                <w:sz w:val="21"/>
                <w:szCs w:val="21"/>
                <w:highlight w:val="none"/>
                <w:lang w:eastAsia="zh-CN"/>
              </w:rPr>
              <w:t>（</w:t>
            </w:r>
            <w:r>
              <w:rPr>
                <w:rFonts w:hint="eastAsia" w:ascii="宋体" w:hAnsi="宋体"/>
                <w:color w:val="FF0000"/>
                <w:sz w:val="21"/>
                <w:szCs w:val="21"/>
                <w:highlight w:val="none"/>
                <w:lang w:val="en-US" w:eastAsia="zh-CN"/>
              </w:rPr>
              <w:t>见问题清单</w:t>
            </w:r>
            <w:r>
              <w:rPr>
                <w:rFonts w:hint="eastAsia" w:ascii="宋体" w:hAnsi="宋体"/>
                <w:color w:val="FF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hint="default" w:ascii="宋体" w:eastAsia="宋体"/>
                <w:color w:val="000000"/>
                <w:spacing w:val="-10"/>
                <w:sz w:val="21"/>
                <w:szCs w:val="21"/>
                <w:lang w:val="en-US" w:eastAsia="zh-CN"/>
              </w:rPr>
            </w:pPr>
            <w:r>
              <w:rPr>
                <w:rFonts w:hint="eastAsia" w:ascii="宋体"/>
                <w:color w:val="000000"/>
                <w:spacing w:val="-10"/>
                <w:sz w:val="21"/>
                <w:szCs w:val="21"/>
                <w:lang w:val="en-US" w:eastAsia="zh-CN"/>
              </w:rPr>
              <w:t>市场抽查及质量事故</w:t>
            </w:r>
            <w:r>
              <w:rPr>
                <w:rFonts w:hint="eastAsia" w:ascii="宋体" w:hAnsi="宋体"/>
                <w:color w:val="000000"/>
                <w:spacing w:val="-10"/>
                <w:sz w:val="21"/>
                <w:szCs w:val="21"/>
              </w:rPr>
              <w:t>（</w:t>
            </w:r>
            <w:r>
              <w:rPr>
                <w:rFonts w:ascii="宋体" w:hAnsi="宋体"/>
                <w:color w:val="000000"/>
                <w:spacing w:val="-10"/>
                <w:sz w:val="21"/>
                <w:szCs w:val="21"/>
              </w:rPr>
              <w:t>QMS</w:t>
            </w:r>
            <w:r>
              <w:rPr>
                <w:rFonts w:hint="eastAsia" w:ascii="宋体" w:hAnsi="宋体"/>
                <w:color w:val="000000"/>
                <w:spacing w:val="-10"/>
                <w:sz w:val="21"/>
                <w:szCs w:val="21"/>
              </w:rPr>
              <w:t>）</w:t>
            </w:r>
          </w:p>
        </w:tc>
        <w:tc>
          <w:tcPr>
            <w:tcW w:w="4415" w:type="dxa"/>
            <w:shd w:val="clear" w:color="auto" w:fill="DBEEF3" w:themeFill="accent5" w:themeFillTint="32"/>
          </w:tcPr>
          <w:p>
            <w:pPr>
              <w:rPr>
                <w:rFonts w:ascii="宋体"/>
                <w:color w:val="000000"/>
                <w:spacing w:val="-10"/>
                <w:sz w:val="21"/>
                <w:szCs w:val="21"/>
              </w:rPr>
            </w:pPr>
            <w:r>
              <w:rPr>
                <w:rFonts w:hint="eastAsia" w:ascii="宋体"/>
                <w:color w:val="000000"/>
                <w:sz w:val="21"/>
                <w:szCs w:val="21"/>
              </w:rPr>
              <w:t>是否</w:t>
            </w:r>
            <w:r>
              <w:rPr>
                <w:rFonts w:hint="eastAsia" w:ascii="宋体"/>
                <w:color w:val="000000"/>
                <w:sz w:val="21"/>
                <w:szCs w:val="21"/>
                <w:lang w:val="en-US" w:eastAsia="zh-CN"/>
              </w:rPr>
              <w:t>受到</w:t>
            </w:r>
            <w:r>
              <w:rPr>
                <w:rFonts w:hint="eastAsia" w:ascii="宋体"/>
                <w:color w:val="000000"/>
                <w:sz w:val="21"/>
                <w:szCs w:val="21"/>
              </w:rPr>
              <w:t>行政主管部门的</w:t>
            </w:r>
            <w:r>
              <w:rPr>
                <w:rFonts w:hint="eastAsia" w:ascii="宋体"/>
                <w:color w:val="000000"/>
                <w:sz w:val="21"/>
                <w:szCs w:val="21"/>
                <w:lang w:val="en-US" w:eastAsia="zh-CN"/>
              </w:rPr>
              <w:t xml:space="preserve">处罚       </w:t>
            </w:r>
          </w:p>
        </w:tc>
        <w:tc>
          <w:tcPr>
            <w:tcW w:w="1107" w:type="dxa"/>
            <w:shd w:val="clear" w:color="auto" w:fill="DBEEF3" w:themeFill="accent5" w:themeFillTint="32"/>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369" w:type="dxa"/>
            <w:shd w:val="clear" w:color="auto" w:fill="DBEEF3" w:themeFill="accent5" w:themeFillTint="32"/>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hint="eastAsia" w:ascii="宋体"/>
                <w:color w:val="000000"/>
                <w:spacing w:val="-10"/>
                <w:sz w:val="21"/>
                <w:szCs w:val="21"/>
                <w:lang w:val="en-US" w:eastAsia="zh-CN"/>
              </w:rPr>
            </w:pPr>
          </w:p>
        </w:tc>
        <w:tc>
          <w:tcPr>
            <w:tcW w:w="4415"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color w:val="000000"/>
                <w:sz w:val="21"/>
                <w:szCs w:val="21"/>
              </w:rPr>
              <w:t>是否</w:t>
            </w:r>
            <w:r>
              <w:rPr>
                <w:rFonts w:hint="eastAsia" w:ascii="宋体"/>
                <w:color w:val="000000"/>
                <w:sz w:val="21"/>
                <w:szCs w:val="21"/>
                <w:lang w:val="en-US" w:eastAsia="zh-CN"/>
              </w:rPr>
              <w:t>因质量问题受到媒体</w:t>
            </w:r>
            <w:r>
              <w:rPr>
                <w:rFonts w:hint="eastAsia" w:ascii="宋体"/>
                <w:color w:val="000000"/>
                <w:sz w:val="21"/>
                <w:szCs w:val="21"/>
              </w:rPr>
              <w:t>的</w:t>
            </w:r>
            <w:r>
              <w:rPr>
                <w:rFonts w:hint="eastAsia" w:ascii="宋体"/>
                <w:color w:val="000000"/>
                <w:sz w:val="21"/>
                <w:szCs w:val="21"/>
                <w:lang w:val="en-US" w:eastAsia="zh-CN"/>
              </w:rPr>
              <w:t xml:space="preserve">曝光        </w:t>
            </w:r>
          </w:p>
        </w:tc>
        <w:tc>
          <w:tcPr>
            <w:tcW w:w="1107" w:type="dxa"/>
            <w:shd w:val="clear" w:color="auto" w:fill="DBEEF3" w:themeFill="accent5" w:themeFillTint="32"/>
            <w:vAlign w:val="top"/>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369" w:type="dxa"/>
            <w:shd w:val="clear" w:color="auto" w:fill="DBEEF3" w:themeFill="accent5" w:themeFillTint="32"/>
            <w:vAlign w:val="top"/>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 w:val="21"/>
                <w:szCs w:val="21"/>
              </w:rPr>
            </w:pPr>
          </w:p>
        </w:tc>
        <w:tc>
          <w:tcPr>
            <w:tcW w:w="4415" w:type="dxa"/>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rPr>
              <w:t>是否</w:t>
            </w:r>
            <w:r>
              <w:rPr>
                <w:rFonts w:hint="eastAsia" w:ascii="宋体" w:hAnsi="宋体"/>
                <w:color w:val="000000"/>
                <w:sz w:val="21"/>
                <w:szCs w:val="21"/>
                <w:lang w:val="en-US" w:eastAsia="zh-CN"/>
              </w:rPr>
              <w:t>发生了</w:t>
            </w:r>
            <w:r>
              <w:rPr>
                <w:rFonts w:hint="eastAsia" w:ascii="宋体" w:hAnsi="宋体"/>
                <w:color w:val="000000"/>
                <w:sz w:val="21"/>
                <w:szCs w:val="21"/>
              </w:rPr>
              <w:t>重大</w:t>
            </w:r>
            <w:r>
              <w:rPr>
                <w:rFonts w:hint="eastAsia" w:ascii="宋体" w:hAnsi="宋体"/>
                <w:color w:val="000000"/>
                <w:sz w:val="21"/>
                <w:szCs w:val="21"/>
                <w:lang w:val="en-US" w:eastAsia="zh-CN"/>
              </w:rPr>
              <w:t xml:space="preserve">质量事故/召回         </w:t>
            </w:r>
          </w:p>
        </w:tc>
        <w:tc>
          <w:tcPr>
            <w:tcW w:w="1107" w:type="dxa"/>
            <w:shd w:val="clear" w:color="auto" w:fill="DBEEF3" w:themeFill="accent5" w:themeFillTint="32"/>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369" w:type="dxa"/>
            <w:shd w:val="clear" w:color="auto" w:fill="DBEEF3" w:themeFill="accent5" w:themeFillTint="32"/>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hint="eastAsia" w:ascii="宋体" w:hAnsi="宋体"/>
                <w:color w:val="000000"/>
                <w:sz w:val="21"/>
                <w:szCs w:val="21"/>
              </w:rPr>
            </w:pPr>
          </w:p>
        </w:tc>
        <w:tc>
          <w:tcPr>
            <w:tcW w:w="4415" w:type="dxa"/>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rPr>
              <w:t>是否有重大顾客投诉</w:t>
            </w:r>
            <w:r>
              <w:rPr>
                <w:rFonts w:hint="eastAsia" w:ascii="宋体" w:hAnsi="宋体"/>
                <w:color w:val="000000"/>
                <w:sz w:val="21"/>
                <w:szCs w:val="21"/>
                <w:lang w:val="en-US" w:eastAsia="zh-CN"/>
              </w:rPr>
              <w:t xml:space="preserve">                  </w:t>
            </w:r>
          </w:p>
        </w:tc>
        <w:tc>
          <w:tcPr>
            <w:tcW w:w="1107" w:type="dxa"/>
            <w:shd w:val="clear" w:color="auto" w:fill="DBEEF3" w:themeFill="accent5" w:themeFillTint="32"/>
          </w:tcPr>
          <w:p>
            <w:pPr>
              <w:rPr>
                <w:rFonts w:hint="eastAsia" w:ascii="宋体" w:hAns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369" w:type="dxa"/>
            <w:shd w:val="clear" w:color="auto" w:fill="DBEEF3" w:themeFill="accent5" w:themeFillTint="32"/>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hint="eastAsia" w:ascii="宋体" w:hAnsi="宋体"/>
                <w:b/>
                <w:color w:val="000000"/>
                <w:sz w:val="20"/>
                <w:szCs w:val="20"/>
                <w:highlight w:val="none"/>
              </w:rPr>
            </w:pPr>
            <w:r>
              <w:rPr>
                <w:rFonts w:hint="eastAsia" w:ascii="宋体" w:hAnsi="宋体"/>
                <w:b/>
                <w:color w:val="000000"/>
                <w:sz w:val="20"/>
                <w:szCs w:val="20"/>
                <w:highlight w:val="none"/>
              </w:rPr>
              <w:t>质量管理体系宜重点关注</w:t>
            </w:r>
          </w:p>
          <w:p>
            <w:pPr>
              <w:spacing w:line="360" w:lineRule="auto"/>
              <w:rPr>
                <w:rFonts w:hint="eastAsia" w:ascii="宋体" w:hAnsi="宋体"/>
                <w:b/>
                <w:color w:val="000000"/>
                <w:sz w:val="20"/>
                <w:szCs w:val="20"/>
                <w:highlight w:val="none"/>
              </w:rPr>
            </w:pPr>
          </w:p>
        </w:tc>
        <w:tc>
          <w:tcPr>
            <w:tcW w:w="6891" w:type="dxa"/>
            <w:gridSpan w:val="3"/>
            <w:shd w:val="clear" w:color="auto" w:fill="DBEEF3" w:themeFill="accent5" w:themeFillTint="32"/>
          </w:tcPr>
          <w:p>
            <w:pPr>
              <w:spacing w:line="360" w:lineRule="auto"/>
              <w:rPr>
                <w:rFonts w:hint="default" w:ascii="宋体" w:hAnsi="宋体" w:eastAsia="宋体"/>
                <w:b/>
                <w:color w:val="000000"/>
                <w:sz w:val="20"/>
                <w:szCs w:val="20"/>
                <w:highlight w:val="none"/>
                <w:lang w:val="en-US" w:eastAsia="zh-CN"/>
              </w:rPr>
            </w:pPr>
            <w:r>
              <w:rPr>
                <w:rFonts w:hint="eastAsia" w:ascii="宋体" w:hAnsi="宋体"/>
                <w:color w:val="000000"/>
                <w:spacing w:val="-10"/>
                <w:sz w:val="21"/>
                <w:szCs w:val="21"/>
                <w:lang w:eastAsia="zh-CN"/>
              </w:rPr>
              <w:t>☑</w:t>
            </w:r>
            <w:r>
              <w:rPr>
                <w:rFonts w:hint="eastAsia" w:ascii="宋体" w:hAnsi="宋体"/>
                <w:b/>
                <w:color w:val="000000"/>
                <w:sz w:val="20"/>
                <w:szCs w:val="20"/>
                <w:highlight w:val="none"/>
              </w:rPr>
              <w:t>设计、</w:t>
            </w:r>
            <w:r>
              <w:rPr>
                <w:rFonts w:hint="eastAsia" w:ascii="宋体" w:hAnsi="宋体"/>
                <w:color w:val="000000"/>
                <w:spacing w:val="-10"/>
                <w:sz w:val="21"/>
                <w:szCs w:val="21"/>
                <w:highlight w:val="none"/>
                <w:lang w:eastAsia="zh-CN"/>
              </w:rPr>
              <w:t>☑</w:t>
            </w:r>
            <w:r>
              <w:rPr>
                <w:rFonts w:hint="eastAsia" w:ascii="宋体" w:hAnsi="宋体"/>
                <w:b/>
                <w:color w:val="000000"/>
                <w:sz w:val="20"/>
                <w:szCs w:val="20"/>
                <w:highlight w:val="none"/>
              </w:rPr>
              <w:t>关键生产</w:t>
            </w:r>
            <w:r>
              <w:rPr>
                <w:rFonts w:ascii="宋体" w:hAnsi="宋体"/>
                <w:b/>
                <w:color w:val="000000"/>
                <w:sz w:val="20"/>
                <w:szCs w:val="20"/>
                <w:highlight w:val="none"/>
              </w:rPr>
              <w:t>/</w:t>
            </w:r>
            <w:r>
              <w:rPr>
                <w:rFonts w:hint="eastAsia" w:ascii="宋体" w:hAnsi="宋体"/>
                <w:b/>
                <w:color w:val="000000"/>
                <w:sz w:val="20"/>
                <w:szCs w:val="20"/>
                <w:highlight w:val="none"/>
              </w:rPr>
              <w:t>服务、</w:t>
            </w:r>
            <w:r>
              <w:rPr>
                <w:rFonts w:hint="eastAsia" w:ascii="宋体" w:hAnsi="宋体"/>
                <w:color w:val="000000"/>
                <w:spacing w:val="-10"/>
                <w:sz w:val="21"/>
                <w:szCs w:val="21"/>
                <w:highlight w:val="none"/>
                <w:lang w:eastAsia="zh-CN"/>
              </w:rPr>
              <w:t>□</w:t>
            </w:r>
            <w:r>
              <w:rPr>
                <w:rFonts w:hint="eastAsia" w:ascii="宋体" w:hAnsi="宋体"/>
                <w:b/>
                <w:color w:val="000000"/>
                <w:sz w:val="20"/>
                <w:szCs w:val="20"/>
                <w:highlight w:val="none"/>
              </w:rPr>
              <w:t>检验、</w:t>
            </w:r>
            <w:r>
              <w:rPr>
                <w:rFonts w:hint="eastAsia" w:ascii="宋体" w:hAnsi="宋体"/>
                <w:color w:val="000000"/>
                <w:spacing w:val="-10"/>
                <w:sz w:val="21"/>
                <w:szCs w:val="21"/>
                <w:highlight w:val="none"/>
                <w:lang w:eastAsia="zh-CN"/>
              </w:rPr>
              <w:t>☑</w:t>
            </w:r>
            <w:r>
              <w:rPr>
                <w:rFonts w:hint="eastAsia" w:ascii="宋体" w:hAnsi="宋体"/>
                <w:b/>
                <w:color w:val="000000"/>
                <w:sz w:val="20"/>
                <w:szCs w:val="20"/>
                <w:highlight w:val="none"/>
              </w:rPr>
              <w:t>采购过程</w:t>
            </w:r>
            <w:r>
              <w:rPr>
                <w:rFonts w:hint="eastAsia" w:ascii="宋体" w:hAnsi="宋体"/>
                <w:b/>
                <w:color w:val="000000"/>
                <w:sz w:val="20"/>
                <w:szCs w:val="20"/>
                <w:highlight w:val="none"/>
                <w:lang w:val="en-US" w:eastAsia="zh-CN"/>
              </w:rPr>
              <w:t xml:space="preserve"> </w:t>
            </w:r>
            <w:r>
              <w:rPr>
                <w:rFonts w:hint="eastAsia" w:ascii="宋体" w:hAnsi="宋体"/>
                <w:color w:val="000000"/>
                <w:spacing w:val="-10"/>
                <w:sz w:val="21"/>
                <w:szCs w:val="21"/>
                <w:highlight w:val="none"/>
                <w:lang w:eastAsia="zh-CN"/>
              </w:rPr>
              <w:t>☑</w:t>
            </w:r>
            <w:r>
              <w:rPr>
                <w:rFonts w:hint="eastAsia" w:ascii="宋体" w:hAnsi="宋体"/>
                <w:b/>
                <w:color w:val="000000"/>
                <w:sz w:val="20"/>
                <w:szCs w:val="20"/>
                <w:highlight w:val="none"/>
              </w:rPr>
              <w:t>生产</w:t>
            </w:r>
            <w:r>
              <w:rPr>
                <w:rFonts w:ascii="宋体" w:hAnsi="宋体"/>
                <w:b/>
                <w:color w:val="000000"/>
                <w:sz w:val="20"/>
                <w:szCs w:val="20"/>
                <w:highlight w:val="none"/>
              </w:rPr>
              <w:t>/</w:t>
            </w:r>
            <w:r>
              <w:rPr>
                <w:rFonts w:hint="eastAsia" w:ascii="宋体" w:hAnsi="宋体"/>
                <w:b/>
                <w:color w:val="000000"/>
                <w:sz w:val="20"/>
                <w:szCs w:val="20"/>
                <w:highlight w:val="none"/>
              </w:rPr>
              <w:t>服务提供场所</w:t>
            </w:r>
            <w:r>
              <w:rPr>
                <w:rFonts w:hint="eastAsia" w:ascii="宋体" w:hAnsi="宋体"/>
                <w:b/>
                <w:color w:val="000000"/>
                <w:sz w:val="20"/>
                <w:szCs w:val="20"/>
                <w:highlight w:val="none"/>
                <w:lang w:eastAsia="zh-CN"/>
              </w:rPr>
              <w:t>、</w:t>
            </w:r>
            <w:r>
              <w:rPr>
                <w:rFonts w:hint="eastAsia" w:ascii="宋体" w:hAnsi="宋体"/>
                <w:color w:val="000000"/>
                <w:spacing w:val="-10"/>
                <w:sz w:val="21"/>
                <w:szCs w:val="21"/>
                <w:highlight w:val="none"/>
                <w:lang w:eastAsia="zh-CN"/>
              </w:rPr>
              <w:t>☑</w:t>
            </w:r>
            <w:r>
              <w:rPr>
                <w:rFonts w:hint="eastAsia" w:ascii="宋体" w:hAnsi="宋体"/>
                <w:b/>
                <w:color w:val="000000"/>
                <w:sz w:val="20"/>
                <w:szCs w:val="20"/>
                <w:highlight w:val="none"/>
                <w:lang w:val="en-US" w:eastAsia="zh-CN"/>
              </w:rPr>
              <w:t xml:space="preserve">仓储      </w:t>
            </w:r>
            <w:r>
              <w:rPr>
                <w:rFonts w:hint="eastAsia" w:ascii="宋体" w:hAnsi="宋体"/>
                <w:color w:val="000000"/>
                <w:spacing w:val="-10"/>
                <w:sz w:val="21"/>
                <w:szCs w:val="21"/>
                <w:highlight w:val="none"/>
                <w:lang w:eastAsia="zh-CN"/>
              </w:rPr>
              <w:t>□</w:t>
            </w:r>
            <w:r>
              <w:rPr>
                <w:rFonts w:hint="eastAsia" w:ascii="宋体" w:hAnsi="宋体"/>
                <w:b/>
                <w:color w:val="000000"/>
                <w:sz w:val="20"/>
                <w:szCs w:val="20"/>
                <w:highlight w:val="none"/>
                <w:lang w:val="en-US" w:eastAsia="zh-CN"/>
              </w:rPr>
              <w:t>其他</w:t>
            </w:r>
          </w:p>
        </w:tc>
      </w:tr>
    </w:tbl>
    <w:p>
      <w:pPr>
        <w:spacing w:before="156" w:beforeLines="50" w:line="320" w:lineRule="exact"/>
        <w:ind w:left="260" w:leftChars="124"/>
        <w:rPr>
          <w:rFonts w:ascii="宋体"/>
          <w:b/>
          <w:color w:val="000000"/>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500"/>
        <w:gridCol w:w="4563"/>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hint="eastAsia" w:eastAsia="黑体"/>
                <w:b/>
                <w:szCs w:val="21"/>
              </w:rPr>
              <w:sym w:font="Wingdings" w:char="00A8"/>
            </w:r>
            <w:r>
              <w:rPr>
                <w:rFonts w:eastAsia="黑体"/>
                <w:b/>
                <w:szCs w:val="21"/>
              </w:rPr>
              <w:t xml:space="preserve">ISO </w:t>
            </w:r>
            <w:r>
              <w:rPr>
                <w:rFonts w:hint="eastAsia" w:eastAsia="黑体"/>
                <w:b/>
                <w:szCs w:val="21"/>
              </w:rPr>
              <w:t>22000</w:t>
            </w:r>
            <w:r>
              <w:rPr>
                <w:rFonts w:eastAsia="黑体"/>
                <w:b/>
                <w:szCs w:val="21"/>
              </w:rPr>
              <w:t>:20</w:t>
            </w:r>
            <w:r>
              <w:rPr>
                <w:rFonts w:hint="eastAsia" w:eastAsia="黑体"/>
                <w:b/>
                <w:szCs w:val="21"/>
              </w:rPr>
              <w:t>0</w:t>
            </w:r>
            <w:r>
              <w:rPr>
                <w:rFonts w:eastAsia="黑体"/>
                <w:b/>
                <w:szCs w:val="21"/>
              </w:rPr>
              <w:t>5</w:t>
            </w:r>
            <w:r>
              <w:rPr>
                <w:rFonts w:hint="eastAsia" w:eastAsia="黑体"/>
                <w:b/>
                <w:szCs w:val="21"/>
              </w:rPr>
              <w:t>/</w:t>
            </w:r>
            <w:r>
              <w:rPr>
                <w:rFonts w:hint="eastAsia" w:eastAsia="黑体"/>
                <w:b/>
                <w:szCs w:val="21"/>
              </w:rPr>
              <w:sym w:font="Wingdings" w:char="00FE"/>
            </w:r>
            <w:r>
              <w:rPr>
                <w:rFonts w:eastAsia="黑体"/>
                <w:b/>
                <w:szCs w:val="21"/>
              </w:rPr>
              <w:t xml:space="preserve">ISO </w:t>
            </w:r>
            <w:r>
              <w:rPr>
                <w:rFonts w:hint="eastAsia" w:eastAsia="黑体"/>
                <w:b/>
                <w:szCs w:val="21"/>
              </w:rPr>
              <w:t>22000</w:t>
            </w:r>
            <w:r>
              <w:rPr>
                <w:rFonts w:eastAsia="黑体"/>
                <w:b/>
                <w:szCs w:val="21"/>
              </w:rPr>
              <w:t>:20</w:t>
            </w:r>
            <w:r>
              <w:rPr>
                <w:rFonts w:hint="eastAsia" w:eastAsia="黑体"/>
                <w:b/>
                <w:szCs w:val="21"/>
              </w:rPr>
              <w:t>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E6E0EC" w:themeFill="accent4" w:themeFillTint="32"/>
          </w:tcPr>
          <w:p>
            <w:pPr>
              <w:rPr>
                <w:rFonts w:ascii="宋体"/>
                <w:b/>
                <w:color w:val="000000"/>
                <w:szCs w:val="21"/>
              </w:rPr>
            </w:pPr>
            <w:r>
              <w:rPr>
                <w:rFonts w:hint="eastAsia" w:ascii="宋体" w:hAnsi="宋体"/>
                <w:b/>
                <w:color w:val="000000"/>
                <w:szCs w:val="21"/>
              </w:rPr>
              <w:t>FSMS过程和范围识别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）是否阐明了食品安全管理体系的实施范围</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）对生产加工的外包委托方是否实施了有效的控制（适用时）</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w:t>
            </w:r>
            <w:r>
              <w:rPr>
                <w:rFonts w:hint="eastAsia" w:ascii="宋体" w:hAnsi="宋体"/>
                <w:bCs/>
                <w:sz w:val="20"/>
                <w:lang w:val="en-GB"/>
              </w:rPr>
              <w:t>成立了</w:t>
            </w:r>
            <w:r>
              <w:rPr>
                <w:rFonts w:hint="eastAsia" w:ascii="宋体" w:hAnsi="宋体"/>
                <w:bCs/>
                <w:sz w:val="20"/>
              </w:rPr>
              <w:t>食品安全</w:t>
            </w:r>
            <w:r>
              <w:rPr>
                <w:rFonts w:hint="eastAsia" w:ascii="宋体" w:hAnsi="宋体"/>
                <w:bCs/>
                <w:sz w:val="20"/>
                <w:lang w:val="en-GB"/>
              </w:rPr>
              <w:t>小组，进行了</w:t>
            </w:r>
            <w:r>
              <w:rPr>
                <w:rFonts w:hint="eastAsia" w:ascii="宋体" w:hAnsi="宋体"/>
                <w:bCs/>
                <w:sz w:val="20"/>
              </w:rPr>
              <w:t>充分的</w:t>
            </w:r>
            <w:r>
              <w:rPr>
                <w:rFonts w:hint="eastAsia" w:ascii="宋体" w:hAnsi="宋体"/>
                <w:bCs/>
                <w:sz w:val="20"/>
                <w:lang w:val="en-GB"/>
              </w:rPr>
              <w:t>食品安全危害分析</w:t>
            </w:r>
            <w:r>
              <w:rPr>
                <w:rFonts w:hint="eastAsia" w:ascii="宋体" w:hAnsi="宋体"/>
                <w:bCs/>
                <w:sz w:val="20"/>
              </w:rPr>
              <w:t>和评估</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（4）</w:t>
            </w:r>
            <w:r>
              <w:rPr>
                <w:rFonts w:hint="eastAsia" w:ascii="宋体" w:hAnsi="宋体"/>
                <w:bCs/>
                <w:sz w:val="20"/>
                <w:lang w:val="en-GB"/>
              </w:rPr>
              <w:t>建立了应急准备、产品撤回/召回程序和可追溯性系统</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bCs/>
                <w:sz w:val="20"/>
                <w:lang w:val="en-GB"/>
              </w:rPr>
              <w:t>（</w:t>
            </w:r>
            <w:r>
              <w:rPr>
                <w:rFonts w:hint="eastAsia" w:ascii="宋体" w:hAnsi="宋体"/>
                <w:bCs/>
                <w:sz w:val="20"/>
              </w:rPr>
              <w:t>5</w:t>
            </w:r>
            <w:r>
              <w:rPr>
                <w:rFonts w:hint="eastAsia" w:ascii="宋体" w:hAnsi="宋体"/>
                <w:bCs/>
                <w:sz w:val="20"/>
                <w:lang w:val="en-GB"/>
              </w:rPr>
              <w:t>）已建立食品安全验证和控制措施/控制措施验证的程序</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US"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6</w:t>
            </w:r>
            <w:r>
              <w:rPr>
                <w:rFonts w:hint="eastAsia" w:ascii="宋体" w:hAnsi="宋体" w:eastAsia="宋体"/>
                <w:b w:val="0"/>
                <w:bCs/>
                <w:sz w:val="20"/>
                <w:lang w:val="en-GB" w:eastAsia="zh-CN"/>
              </w:rPr>
              <w:t>）相关法规识别是否正确和</w:t>
            </w:r>
            <w:r>
              <w:rPr>
                <w:rFonts w:hint="eastAsia" w:ascii="宋体" w:hAnsi="宋体" w:eastAsia="宋体"/>
                <w:b w:val="0"/>
                <w:bCs/>
                <w:sz w:val="20"/>
                <w:lang w:val="en-US" w:eastAsia="zh-CN"/>
              </w:rPr>
              <w:t>充分</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7</w:t>
            </w:r>
            <w:r>
              <w:rPr>
                <w:rFonts w:hint="eastAsia" w:ascii="宋体" w:hAnsi="宋体" w:eastAsia="宋体"/>
                <w:b w:val="0"/>
                <w:bCs/>
                <w:sz w:val="20"/>
                <w:lang w:val="en-GB" w:eastAsia="zh-CN"/>
              </w:rPr>
              <w:t>）初步评价PRP的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8</w:t>
            </w:r>
            <w:r>
              <w:rPr>
                <w:rFonts w:hint="eastAsia" w:ascii="宋体" w:hAnsi="宋体" w:eastAsia="宋体"/>
                <w:b w:val="0"/>
                <w:bCs/>
                <w:sz w:val="20"/>
                <w:lang w:val="en-GB" w:eastAsia="zh-CN"/>
              </w:rPr>
              <w:t>）初步评价OPRP的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9</w:t>
            </w:r>
            <w:r>
              <w:rPr>
                <w:rFonts w:hint="eastAsia" w:ascii="宋体" w:hAnsi="宋体"/>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10</w:t>
            </w:r>
            <w:r>
              <w:rPr>
                <w:rFonts w:hint="eastAsia" w:ascii="宋体" w:hAnsi="宋体" w:eastAsia="宋体"/>
                <w:b w:val="0"/>
                <w:bCs/>
                <w:sz w:val="20"/>
                <w:lang w:val="en-GB" w:eastAsia="zh-CN"/>
              </w:rPr>
              <w:t>）企业是否组织了</w:t>
            </w:r>
            <w:r>
              <w:rPr>
                <w:rFonts w:hint="eastAsia" w:ascii="宋体" w:hAnsi="宋体" w:eastAsia="宋体"/>
                <w:b w:val="0"/>
                <w:bCs/>
                <w:sz w:val="20"/>
                <w:lang w:val="en-US" w:eastAsia="zh-CN"/>
              </w:rPr>
              <w:t>食品安全</w:t>
            </w:r>
            <w:r>
              <w:rPr>
                <w:rFonts w:hint="eastAsia" w:ascii="宋体" w:hAnsi="宋体" w:eastAsia="宋体"/>
                <w:b w:val="0"/>
                <w:bCs/>
                <w:sz w:val="20"/>
                <w:lang w:val="en-GB" w:eastAsia="zh-CN"/>
              </w:rPr>
              <w:t>知识的培训</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11</w:t>
            </w:r>
            <w:r>
              <w:rPr>
                <w:rFonts w:hint="eastAsia" w:ascii="宋体" w:hAnsi="宋体"/>
                <w:bCs/>
                <w:sz w:val="20"/>
                <w:lang w:val="en-GB"/>
              </w:rPr>
              <w:t>）</w:t>
            </w:r>
            <w:r>
              <w:rPr>
                <w:rFonts w:hint="eastAsia"/>
              </w:rPr>
              <w:t>对食品安全管理体系的文件是否安排内部沟通</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ind w:firstLine="0" w:firstLineChars="0"/>
              <w:rPr>
                <w:rFonts w:hint="eastAsia" w:eastAsia="宋体"/>
                <w:lang w:eastAsia="zh-CN"/>
              </w:rPr>
            </w:pPr>
            <w:r>
              <w:rPr>
                <w:rFonts w:hint="eastAsia" w:ascii="宋体" w:hAnsi="宋体"/>
                <w:bCs/>
                <w:sz w:val="20"/>
                <w:lang w:val="en-GB"/>
              </w:rPr>
              <w:t>（</w:t>
            </w:r>
            <w:r>
              <w:rPr>
                <w:rFonts w:hint="eastAsia" w:ascii="宋体" w:hAnsi="宋体"/>
                <w:bCs/>
                <w:sz w:val="20"/>
              </w:rPr>
              <w:t>12</w:t>
            </w:r>
            <w:r>
              <w:rPr>
                <w:rFonts w:hint="eastAsia" w:ascii="宋体" w:hAnsi="宋体"/>
                <w:bCs/>
                <w:sz w:val="20"/>
                <w:lang w:val="en-GB"/>
              </w:rPr>
              <w:t>）</w:t>
            </w:r>
            <w:r>
              <w:rPr>
                <w:rFonts w:hint="eastAsia"/>
              </w:rPr>
              <w:t>对食品安全管理体系的文件是否安排与相关供应商、顾客、利益相关方的沟通</w:t>
            </w:r>
            <w:r>
              <w:rPr>
                <w:rFonts w:hint="eastAsia"/>
                <w:lang w:eastAsia="zh-CN"/>
              </w:rPr>
              <w:t>；</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ind w:firstLine="0" w:firstLineChars="0"/>
              <w:rPr>
                <w:rFonts w:hint="eastAsia" w:eastAsia="宋体"/>
                <w:lang w:eastAsia="zh-CN"/>
              </w:rPr>
            </w:pPr>
            <w:r>
              <w:rPr>
                <w:rFonts w:hint="eastAsia" w:ascii="宋体" w:hAnsi="宋体"/>
                <w:bCs/>
                <w:sz w:val="20"/>
                <w:lang w:val="en-GB"/>
              </w:rPr>
              <w:t>（</w:t>
            </w:r>
            <w:r>
              <w:rPr>
                <w:rFonts w:hint="eastAsia" w:ascii="宋体" w:hAnsi="宋体"/>
                <w:bCs/>
                <w:sz w:val="20"/>
              </w:rPr>
              <w:t>13</w:t>
            </w:r>
            <w:r>
              <w:rPr>
                <w:rFonts w:hint="eastAsia" w:ascii="宋体" w:hAnsi="宋体"/>
                <w:bCs/>
                <w:sz w:val="20"/>
                <w:lang w:val="en-GB"/>
              </w:rPr>
              <w:t>）</w:t>
            </w:r>
            <w:r>
              <w:rPr>
                <w:rFonts w:hint="eastAsia"/>
              </w:rPr>
              <w:t>控制措施的确认、活动的验证和改进方案是否符合食品安全管理体系标准的要求</w:t>
            </w:r>
            <w:r>
              <w:rPr>
                <w:rFonts w:hint="eastAsia"/>
                <w:lang w:eastAsia="zh-CN"/>
              </w:rPr>
              <w:t>；</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highlight w:val="none"/>
                <w:lang w:val="en-GB" w:eastAsia="zh-CN"/>
              </w:rPr>
            </w:pPr>
            <w:r>
              <w:rPr>
                <w:rFonts w:hint="eastAsia" w:ascii="宋体" w:hAnsi="宋体" w:eastAsia="宋体"/>
                <w:b w:val="0"/>
                <w:bCs/>
                <w:sz w:val="20"/>
                <w:highlight w:val="none"/>
                <w:lang w:val="en-GB" w:eastAsia="zh-CN"/>
              </w:rPr>
              <w:t>（</w:t>
            </w:r>
            <w:r>
              <w:rPr>
                <w:rFonts w:hint="eastAsia" w:ascii="宋体" w:hAnsi="宋体" w:eastAsia="宋体"/>
                <w:b w:val="0"/>
                <w:bCs/>
                <w:sz w:val="20"/>
                <w:highlight w:val="none"/>
                <w:lang w:val="en-US" w:eastAsia="zh-CN"/>
              </w:rPr>
              <w:t>1</w:t>
            </w:r>
            <w:r>
              <w:rPr>
                <w:rFonts w:hint="eastAsia" w:ascii="宋体" w:hAnsi="宋体"/>
                <w:b w:val="0"/>
                <w:bCs/>
                <w:sz w:val="20"/>
                <w:highlight w:val="none"/>
                <w:lang w:val="en-US" w:eastAsia="zh-CN"/>
              </w:rPr>
              <w:t>4</w:t>
            </w:r>
            <w:r>
              <w:rPr>
                <w:rFonts w:hint="eastAsia" w:ascii="宋体" w:hAnsi="宋体" w:eastAsia="宋体"/>
                <w:b w:val="0"/>
                <w:bCs/>
                <w:sz w:val="20"/>
                <w:highlight w:val="none"/>
                <w:lang w:val="en-GB" w:eastAsia="zh-CN"/>
              </w:rPr>
              <w:t>）有关员工是否进行了健康检查</w:t>
            </w:r>
          </w:p>
        </w:tc>
        <w:tc>
          <w:tcPr>
            <w:tcW w:w="1063"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15</w:t>
            </w:r>
            <w:r>
              <w:rPr>
                <w:rFonts w:hint="eastAsia" w:ascii="宋体" w:hAnsi="宋体" w:eastAsia="宋体"/>
                <w:b w:val="0"/>
                <w:bCs/>
                <w:sz w:val="20"/>
                <w:lang w:val="en-GB" w:eastAsia="zh-CN"/>
              </w:rPr>
              <w:t>）一年内是否未发生违反我国和进口国（地区）相关法律、法规的食品安全卫生事故；</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11</w:t>
            </w:r>
            <w:r>
              <w:rPr>
                <w:rFonts w:hint="eastAsia" w:ascii="宋体" w:hAnsi="宋体" w:eastAsia="宋体"/>
                <w:b w:val="0"/>
                <w:bCs/>
                <w:sz w:val="20"/>
                <w:lang w:val="en-GB" w:eastAsia="zh-CN"/>
              </w:rPr>
              <w:t>）五年内未因违反HACCP实施规则被认证机构撤销认证证书</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12</w:t>
            </w:r>
            <w:r>
              <w:rPr>
                <w:rFonts w:hint="eastAsia" w:ascii="宋体" w:hAnsi="宋体" w:eastAsia="宋体"/>
                <w:b w:val="0"/>
                <w:bCs/>
                <w:sz w:val="20"/>
                <w:lang w:val="en-GB" w:eastAsia="zh-CN"/>
              </w:rPr>
              <w:t>）与食品安全危害相关的监测和测量、事件调查、不符合、纠正措施和预防措施等程序已文件化</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E6E0EC" w:themeFill="accent4" w:themeFillTint="32"/>
            <w:vAlign w:val="center"/>
          </w:tcPr>
          <w:p>
            <w:pPr>
              <w:rPr>
                <w:rFonts w:ascii="宋体"/>
                <w:b/>
                <w:color w:val="000000"/>
                <w:spacing w:val="-10"/>
                <w:szCs w:val="21"/>
              </w:rPr>
            </w:pPr>
            <w:r>
              <w:rPr>
                <w:rFonts w:hint="eastAsia" w:ascii="宋体" w:hAnsi="宋体"/>
                <w:b/>
                <w:color w:val="000000"/>
                <w:spacing w:val="-10"/>
                <w:szCs w:val="21"/>
              </w:rPr>
              <w:t>生产/服务过程食品危害识别与控制情况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50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关键控制点（CCP）的识别</w:t>
            </w:r>
          </w:p>
        </w:tc>
        <w:tc>
          <w:tcPr>
            <w:tcW w:w="4563" w:type="dxa"/>
            <w:shd w:val="clear" w:color="auto" w:fill="E6E0EC" w:themeFill="accent4" w:themeFillTint="32"/>
          </w:tcPr>
          <w:p>
            <w:pPr>
              <w:rPr>
                <w:rFonts w:hint="default" w:ascii="宋体"/>
                <w:color w:val="000000"/>
                <w:szCs w:val="21"/>
                <w:lang w:val="en-US"/>
              </w:rPr>
            </w:pPr>
            <w:r>
              <w:rPr>
                <w:rFonts w:hint="eastAsia" w:ascii="宋体"/>
                <w:color w:val="000000"/>
                <w:szCs w:val="21"/>
                <w:lang w:val="en-US" w:eastAsia="zh-CN"/>
              </w:rPr>
              <w:t>餐食加工</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500" w:type="dxa"/>
            <w:shd w:val="clear" w:color="auto" w:fill="E6E0EC" w:themeFill="accent4" w:themeFillTint="32"/>
            <w:vAlign w:val="center"/>
          </w:tcPr>
          <w:p>
            <w:pPr>
              <w:rPr>
                <w:rFonts w:ascii="宋体"/>
                <w:color w:val="000000"/>
                <w:szCs w:val="21"/>
              </w:rPr>
            </w:pPr>
            <w:r>
              <w:rPr>
                <w:rFonts w:hint="eastAsia" w:ascii="宋体" w:hAnsi="宋体"/>
                <w:color w:val="000000"/>
                <w:szCs w:val="21"/>
              </w:rPr>
              <w:t>关键限值（CL）</w:t>
            </w:r>
            <w:r>
              <w:rPr>
                <w:rFonts w:hint="eastAsia" w:ascii="宋体" w:hAnsi="宋体"/>
                <w:color w:val="000000"/>
                <w:spacing w:val="-10"/>
                <w:szCs w:val="21"/>
              </w:rPr>
              <w:t>的识别</w:t>
            </w:r>
          </w:p>
        </w:tc>
        <w:tc>
          <w:tcPr>
            <w:tcW w:w="4563" w:type="dxa"/>
            <w:shd w:val="clear" w:color="auto" w:fill="E6E0EC" w:themeFill="accent4"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餐食的中心温度 ≥70℃</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500" w:type="dxa"/>
            <w:shd w:val="clear" w:color="auto" w:fill="E6E0EC" w:themeFill="accent4" w:themeFillTint="32"/>
            <w:vAlign w:val="center"/>
          </w:tcPr>
          <w:p>
            <w:pPr>
              <w:rPr>
                <w:rFonts w:ascii="宋体"/>
                <w:color w:val="000000"/>
                <w:spacing w:val="-10"/>
                <w:szCs w:val="21"/>
                <w:highlight w:val="none"/>
              </w:rPr>
            </w:pPr>
            <w:r>
              <w:rPr>
                <w:rFonts w:hint="eastAsia" w:ascii="宋体" w:hAnsi="宋体"/>
                <w:color w:val="000000"/>
                <w:spacing w:val="-10"/>
                <w:szCs w:val="21"/>
                <w:highlight w:val="none"/>
              </w:rPr>
              <w:t>外包过程的识别</w:t>
            </w:r>
          </w:p>
        </w:tc>
        <w:tc>
          <w:tcPr>
            <w:tcW w:w="4563" w:type="dxa"/>
            <w:shd w:val="clear" w:color="auto" w:fill="E6E0EC" w:themeFill="accent4" w:themeFillTint="32"/>
          </w:tcPr>
          <w:p>
            <w:pPr>
              <w:rPr>
                <w:rFonts w:hint="default" w:ascii="宋体" w:eastAsia="宋体"/>
                <w:color w:val="000000"/>
                <w:spacing w:val="-10"/>
                <w:szCs w:val="21"/>
                <w:highlight w:val="none"/>
                <w:lang w:val="en-US" w:eastAsia="zh-CN"/>
              </w:rPr>
            </w:pPr>
            <w:r>
              <w:rPr>
                <w:rFonts w:hint="eastAsia" w:ascii="宋体"/>
                <w:color w:val="000000"/>
                <w:spacing w:val="-10"/>
                <w:szCs w:val="21"/>
                <w:highlight w:val="none"/>
                <w:lang w:val="en-US" w:eastAsia="zh-CN"/>
              </w:rPr>
              <w:t>虫害控制</w:t>
            </w:r>
          </w:p>
        </w:tc>
        <w:tc>
          <w:tcPr>
            <w:tcW w:w="1063"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合理</w:t>
            </w:r>
          </w:p>
        </w:tc>
        <w:tc>
          <w:tcPr>
            <w:tcW w:w="1637"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2500" w:type="dxa"/>
            <w:shd w:val="clear" w:color="auto" w:fill="E6E0EC" w:themeFill="accent4" w:themeFillTint="32"/>
            <w:vAlign w:val="center"/>
          </w:tcPr>
          <w:p>
            <w:pPr>
              <w:rPr>
                <w:rFonts w:ascii="宋体" w:hAnsi="宋体"/>
                <w:color w:val="000000"/>
                <w:spacing w:val="-10"/>
                <w:szCs w:val="21"/>
              </w:rPr>
            </w:pPr>
            <w:r>
              <w:rPr>
                <w:rFonts w:hint="eastAsia" w:ascii="宋体" w:hAnsi="宋体"/>
                <w:bCs/>
                <w:sz w:val="20"/>
                <w:lang w:val="en-GB"/>
              </w:rPr>
              <w:t>食品添加剂使用的类别</w:t>
            </w:r>
          </w:p>
        </w:tc>
        <w:tc>
          <w:tcPr>
            <w:tcW w:w="4563" w:type="dxa"/>
            <w:shd w:val="clear" w:color="auto" w:fill="E6E0EC" w:themeFill="accent4" w:themeFillTint="32"/>
          </w:tcPr>
          <w:p>
            <w:pPr>
              <w:rPr>
                <w:rFonts w:ascii="宋体"/>
                <w:color w:val="000000"/>
                <w:spacing w:val="-10"/>
                <w:szCs w:val="21"/>
              </w:rPr>
            </w:pPr>
            <w:r>
              <w:rPr>
                <w:rFonts w:hint="eastAsia" w:ascii="宋体"/>
                <w:color w:val="000000"/>
                <w:spacing w:val="-10"/>
                <w:szCs w:val="21"/>
              </w:rPr>
              <w:t>无</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00" w:type="dxa"/>
            <w:shd w:val="clear" w:color="auto" w:fill="E6E0EC" w:themeFill="accent4" w:themeFillTint="32"/>
            <w:vAlign w:val="center"/>
          </w:tcPr>
          <w:p>
            <w:pPr>
              <w:rPr>
                <w:rFonts w:ascii="宋体"/>
                <w:color w:val="000000"/>
                <w:spacing w:val="-10"/>
                <w:szCs w:val="21"/>
              </w:rPr>
            </w:pPr>
            <w:r>
              <w:rPr>
                <w:rFonts w:hint="eastAsia" w:ascii="宋体" w:hAnsi="宋体"/>
                <w:color w:val="000000"/>
                <w:szCs w:val="21"/>
              </w:rPr>
              <w:t>基础设施管理</w:t>
            </w:r>
          </w:p>
        </w:tc>
        <w:tc>
          <w:tcPr>
            <w:tcW w:w="4563" w:type="dxa"/>
            <w:shd w:val="clear" w:color="auto" w:fill="E6E0EC" w:themeFill="accent4"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E6E0EC" w:themeFill="accent4"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00" w:type="dxa"/>
            <w:shd w:val="clear" w:color="auto" w:fill="E6E0EC" w:themeFill="accent4" w:themeFillTint="32"/>
            <w:vAlign w:val="center"/>
          </w:tcPr>
          <w:p>
            <w:pPr>
              <w:rPr>
                <w:rFonts w:ascii="宋体" w:hAnsi="宋体"/>
                <w:color w:val="000000"/>
                <w:szCs w:val="21"/>
              </w:rPr>
            </w:pPr>
            <w:r>
              <w:rPr>
                <w:rFonts w:hint="eastAsia" w:ascii="宋体" w:hAnsi="宋体"/>
                <w:color w:val="000000"/>
                <w:szCs w:val="21"/>
              </w:rPr>
              <w:t>特种设备管理</w:t>
            </w:r>
          </w:p>
        </w:tc>
        <w:tc>
          <w:tcPr>
            <w:tcW w:w="4563" w:type="dxa"/>
            <w:shd w:val="clear" w:color="auto" w:fill="E6E0EC" w:themeFill="accent4"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r>
              <w:rPr>
                <w:rFonts w:hint="eastAsia" w:ascii="宋体" w:hAnsi="宋体"/>
                <w:color w:val="000000"/>
                <w:szCs w:val="21"/>
                <w:lang w:eastAsia="zh-CN"/>
              </w:rPr>
              <w:t>（</w:t>
            </w:r>
            <w:r>
              <w:rPr>
                <w:rFonts w:hint="eastAsia" w:ascii="宋体" w:hAnsi="宋体"/>
                <w:color w:val="000000"/>
                <w:szCs w:val="21"/>
                <w:lang w:val="en-US" w:eastAsia="zh-CN"/>
              </w:rPr>
              <w:t>不适用</w:t>
            </w:r>
            <w:r>
              <w:rPr>
                <w:rFonts w:hint="eastAsia" w:ascii="宋体" w:hAnsi="宋体"/>
                <w:color w:val="000000"/>
                <w:szCs w:val="21"/>
                <w:lang w:eastAsia="zh-CN"/>
              </w:rPr>
              <w:t>）</w:t>
            </w:r>
            <w:r>
              <w:rPr>
                <w:rFonts w:hint="eastAsia" w:ascii="宋体" w:hAnsi="宋体"/>
                <w:color w:val="000000"/>
                <w:szCs w:val="21"/>
              </w:rPr>
              <w:t xml:space="preserve">   </w:t>
            </w:r>
          </w:p>
        </w:tc>
        <w:tc>
          <w:tcPr>
            <w:tcW w:w="1063" w:type="dxa"/>
            <w:shd w:val="clear" w:color="auto" w:fill="E6E0EC" w:themeFill="accent4"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500" w:type="dxa"/>
            <w:shd w:val="clear" w:color="auto" w:fill="E6E0EC" w:themeFill="accent4" w:themeFillTint="32"/>
            <w:vAlign w:val="center"/>
          </w:tcPr>
          <w:p>
            <w:pPr>
              <w:rPr>
                <w:rFonts w:ascii="宋体"/>
                <w:color w:val="000000"/>
                <w:szCs w:val="21"/>
              </w:rPr>
            </w:pPr>
            <w:r>
              <w:rPr>
                <w:rFonts w:hint="eastAsia" w:ascii="宋体" w:hAnsi="宋体"/>
                <w:color w:val="000000"/>
                <w:szCs w:val="21"/>
              </w:rPr>
              <w:t>监视和测量资源</w:t>
            </w:r>
          </w:p>
        </w:tc>
        <w:tc>
          <w:tcPr>
            <w:tcW w:w="4563" w:type="dxa"/>
            <w:shd w:val="clear" w:color="auto" w:fill="E6E0EC" w:themeFill="accent4"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E6E0EC" w:themeFill="accent4"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 xml:space="preserve">是     </w:t>
            </w:r>
          </w:p>
        </w:tc>
        <w:tc>
          <w:tcPr>
            <w:tcW w:w="1637" w:type="dxa"/>
            <w:shd w:val="clear" w:color="auto" w:fill="E6E0EC" w:themeFill="accent4" w:themeFillTint="32"/>
          </w:tcPr>
          <w:p>
            <w:pPr>
              <w:rPr>
                <w:rFonts w:hint="eastAsia" w:ascii="宋体" w:eastAsia="宋体"/>
                <w:color w:val="000000"/>
                <w:szCs w:val="21"/>
                <w:lang w:eastAsia="zh-CN"/>
              </w:rPr>
            </w:pPr>
            <w:r>
              <w:rPr>
                <w:rFonts w:hint="eastAsia" w:ascii="宋体" w:hAnsi="宋体"/>
                <w:color w:val="FF0000"/>
                <w:spacing w:val="-10"/>
                <w:sz w:val="21"/>
                <w:szCs w:val="21"/>
                <w:highlight w:val="none"/>
              </w:rPr>
              <w:sym w:font="Wingdings 2" w:char="0052"/>
            </w:r>
            <w:r>
              <w:rPr>
                <w:rFonts w:hint="eastAsia" w:ascii="宋体" w:hAnsi="宋体"/>
                <w:color w:val="FF0000"/>
                <w:sz w:val="21"/>
                <w:szCs w:val="21"/>
                <w:highlight w:val="none"/>
              </w:rPr>
              <w:t>否</w:t>
            </w:r>
            <w:r>
              <w:rPr>
                <w:rFonts w:hint="eastAsia" w:ascii="宋体" w:hAnsi="宋体"/>
                <w:color w:val="FF0000"/>
                <w:sz w:val="21"/>
                <w:szCs w:val="21"/>
                <w:highlight w:val="none"/>
                <w:lang w:eastAsia="zh-CN"/>
              </w:rPr>
              <w:t>（</w:t>
            </w:r>
            <w:r>
              <w:rPr>
                <w:rFonts w:hint="eastAsia" w:ascii="宋体" w:hAnsi="宋体"/>
                <w:color w:val="FF0000"/>
                <w:sz w:val="21"/>
                <w:szCs w:val="21"/>
                <w:highlight w:val="none"/>
                <w:lang w:val="en-US" w:eastAsia="zh-CN"/>
              </w:rPr>
              <w:t>见问题清单</w:t>
            </w:r>
            <w:r>
              <w:rPr>
                <w:rFonts w:hint="eastAsia" w:ascii="宋体" w:hAnsi="宋体"/>
                <w:color w:val="FF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500" w:type="dxa"/>
            <w:shd w:val="clear" w:color="auto" w:fill="E6E0EC" w:themeFill="accent4"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563" w:type="dxa"/>
            <w:shd w:val="clear" w:color="auto" w:fill="E6E0EC" w:themeFill="accent4" w:themeFillTint="32"/>
          </w:tcPr>
          <w:p>
            <w:pPr>
              <w:rPr>
                <w:rFonts w:ascii="宋体"/>
                <w:color w:val="000000"/>
                <w:spacing w:val="-10"/>
                <w:szCs w:val="21"/>
              </w:rPr>
            </w:pPr>
            <w:r>
              <w:rPr>
                <w:rFonts w:hint="eastAsia" w:ascii="宋体" w:hAnsi="宋体"/>
                <w:color w:val="000000"/>
                <w:szCs w:val="21"/>
              </w:rPr>
              <w:t xml:space="preserve">是否满足生产/服务食品安全的需要               </w:t>
            </w:r>
          </w:p>
        </w:tc>
        <w:tc>
          <w:tcPr>
            <w:tcW w:w="1063" w:type="dxa"/>
            <w:shd w:val="clear" w:color="auto" w:fill="E6E0EC" w:themeFill="accent4"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E6E0EC" w:themeFill="accent4"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restart"/>
            <w:shd w:val="clear" w:color="auto" w:fill="E6E0EC" w:themeFill="accent4" w:themeFillTint="32"/>
          </w:tcPr>
          <w:p>
            <w:pPr>
              <w:ind w:left="-1" w:leftChars="-1" w:hanging="1"/>
              <w:jc w:val="left"/>
              <w:rPr>
                <w:rFonts w:ascii="宋体"/>
                <w:color w:val="000000"/>
                <w:spacing w:val="-10"/>
                <w:szCs w:val="21"/>
              </w:rPr>
            </w:pPr>
            <w:r>
              <w:rPr>
                <w:rFonts w:hint="eastAsia" w:ascii="宋体" w:hAnsi="宋体"/>
                <w:color w:val="000000"/>
                <w:szCs w:val="21"/>
              </w:rPr>
              <w:t>受审核方认证范围内的产品的食品安全标准，及符合性证据</w:t>
            </w:r>
          </w:p>
        </w:tc>
        <w:tc>
          <w:tcPr>
            <w:tcW w:w="45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 xml:space="preserve">☑ 产品食品安全标准                          </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continue"/>
            <w:shd w:val="clear" w:color="auto" w:fill="E6E0EC" w:themeFill="accent4" w:themeFillTint="32"/>
          </w:tcPr>
          <w:p>
            <w:pPr>
              <w:ind w:left="-1" w:leftChars="-1" w:hanging="1"/>
              <w:jc w:val="left"/>
              <w:rPr>
                <w:rFonts w:ascii="宋体"/>
                <w:color w:val="000000"/>
                <w:szCs w:val="21"/>
              </w:rPr>
            </w:pPr>
          </w:p>
        </w:tc>
        <w:tc>
          <w:tcPr>
            <w:tcW w:w="45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 xml:space="preserve">☑ 技术要求（合同）                  </w:t>
            </w:r>
          </w:p>
        </w:tc>
        <w:tc>
          <w:tcPr>
            <w:tcW w:w="1063"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continue"/>
            <w:shd w:val="clear" w:color="auto" w:fill="E6E0EC" w:themeFill="accent4" w:themeFillTint="32"/>
          </w:tcPr>
          <w:p>
            <w:pPr>
              <w:ind w:left="-1" w:leftChars="-1" w:hanging="1"/>
              <w:jc w:val="left"/>
              <w:rPr>
                <w:rFonts w:ascii="宋体"/>
                <w:color w:val="000000"/>
                <w:szCs w:val="21"/>
              </w:rPr>
            </w:pPr>
          </w:p>
        </w:tc>
        <w:tc>
          <w:tcPr>
            <w:tcW w:w="4563" w:type="dxa"/>
            <w:shd w:val="clear" w:color="auto" w:fill="E6E0EC" w:themeFill="accent4" w:themeFillTint="32"/>
          </w:tcPr>
          <w:p>
            <w:pPr>
              <w:rPr>
                <w:rFonts w:ascii="宋体" w:hAnsi="宋体"/>
                <w:color w:val="FF0000"/>
                <w:spacing w:val="-10"/>
                <w:szCs w:val="21"/>
                <w:highlight w:val="none"/>
              </w:rPr>
            </w:pPr>
            <w:r>
              <w:rPr>
                <w:rFonts w:hint="eastAsia" w:ascii="宋体" w:hAnsi="宋体"/>
                <w:color w:val="FF0000"/>
                <w:spacing w:val="-10"/>
                <w:szCs w:val="21"/>
                <w:highlight w:val="none"/>
              </w:rPr>
              <w:t xml:space="preserve">☑ </w:t>
            </w:r>
            <w:r>
              <w:rPr>
                <w:rFonts w:hint="eastAsia" w:ascii="宋体" w:hAnsi="宋体"/>
                <w:bCs/>
                <w:color w:val="FF0000"/>
                <w:sz w:val="20"/>
                <w:highlight w:val="none"/>
                <w:lang w:val="en-GB"/>
              </w:rPr>
              <w:t>产品安全性验证证据是否齐全</w:t>
            </w:r>
            <w:r>
              <w:rPr>
                <w:rFonts w:hint="eastAsia" w:ascii="宋体"/>
                <w:color w:val="FF0000"/>
                <w:szCs w:val="21"/>
                <w:highlight w:val="none"/>
              </w:rPr>
              <w:t xml:space="preserve">                 </w:t>
            </w:r>
          </w:p>
        </w:tc>
        <w:tc>
          <w:tcPr>
            <w:tcW w:w="1063" w:type="dxa"/>
            <w:shd w:val="clear" w:color="auto" w:fill="E6E0EC" w:themeFill="accent4" w:themeFillTint="32"/>
          </w:tcPr>
          <w:p>
            <w:pPr>
              <w:rPr>
                <w:rFonts w:ascii="宋体"/>
                <w:color w:val="FF0000"/>
                <w:szCs w:val="21"/>
                <w:highlight w:val="none"/>
              </w:rPr>
            </w:pPr>
            <w:r>
              <w:rPr>
                <w:rFonts w:hint="eastAsia" w:ascii="宋体" w:hAnsi="宋体"/>
                <w:color w:val="FF0000"/>
                <w:spacing w:val="-10"/>
                <w:szCs w:val="21"/>
                <w:highlight w:val="none"/>
                <w:lang w:eastAsia="zh-CN"/>
              </w:rPr>
              <w:t>□</w:t>
            </w:r>
            <w:r>
              <w:rPr>
                <w:rFonts w:hint="eastAsia" w:ascii="宋体" w:hAnsi="宋体"/>
                <w:color w:val="FF0000"/>
                <w:szCs w:val="21"/>
                <w:highlight w:val="none"/>
              </w:rPr>
              <w:t xml:space="preserve">是      </w:t>
            </w:r>
          </w:p>
        </w:tc>
        <w:tc>
          <w:tcPr>
            <w:tcW w:w="1637" w:type="dxa"/>
            <w:shd w:val="clear" w:color="auto" w:fill="E6E0EC" w:themeFill="accent4" w:themeFillTint="32"/>
          </w:tcPr>
          <w:p>
            <w:pPr>
              <w:rPr>
                <w:rFonts w:hint="eastAsia" w:ascii="宋体" w:hAnsi="宋体" w:eastAsia="宋体"/>
                <w:color w:val="FF0000"/>
                <w:spacing w:val="-10"/>
                <w:szCs w:val="21"/>
                <w:highlight w:val="none"/>
                <w:lang w:eastAsia="zh-CN"/>
              </w:rPr>
            </w:pPr>
            <w:r>
              <w:rPr>
                <w:rFonts w:hint="eastAsia" w:ascii="宋体" w:hAnsi="宋体"/>
                <w:color w:val="FF0000"/>
                <w:spacing w:val="-10"/>
                <w:sz w:val="21"/>
                <w:szCs w:val="21"/>
                <w:highlight w:val="none"/>
                <w:lang w:eastAsia="zh-CN"/>
              </w:rPr>
              <w:t>☑</w:t>
            </w:r>
            <w:r>
              <w:rPr>
                <w:rFonts w:hint="eastAsia" w:ascii="宋体" w:hAnsi="宋体"/>
                <w:color w:val="FF0000"/>
                <w:szCs w:val="21"/>
                <w:highlight w:val="none"/>
              </w:rPr>
              <w:t>否</w:t>
            </w:r>
            <w:r>
              <w:rPr>
                <w:rFonts w:hint="eastAsia" w:ascii="宋体" w:hAnsi="宋体"/>
                <w:color w:val="FF0000"/>
                <w:szCs w:val="21"/>
                <w:highlight w:val="none"/>
                <w:lang w:eastAsia="zh-CN"/>
              </w:rPr>
              <w:t>（</w:t>
            </w:r>
            <w:r>
              <w:rPr>
                <w:rFonts w:hint="eastAsia" w:ascii="宋体" w:hAnsi="宋体"/>
                <w:color w:val="FF0000"/>
                <w:szCs w:val="21"/>
                <w:highlight w:val="none"/>
                <w:lang w:val="en-US" w:eastAsia="zh-CN"/>
              </w:rPr>
              <w:t>见问题清单</w:t>
            </w:r>
            <w:r>
              <w:rPr>
                <w:rFonts w:hint="eastAsia" w:ascii="宋体" w:hAnsi="宋体"/>
                <w:color w:val="FF000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restart"/>
            <w:shd w:val="clear" w:color="auto" w:fill="E6E0EC" w:themeFill="accent4" w:themeFillTint="32"/>
          </w:tcPr>
          <w:p>
            <w:pPr>
              <w:ind w:left="168" w:leftChars="80"/>
              <w:rPr>
                <w:rFonts w:ascii="宋体"/>
                <w:color w:val="000000"/>
                <w:spacing w:val="-10"/>
                <w:szCs w:val="21"/>
                <w:highlight w:val="none"/>
              </w:rPr>
            </w:pPr>
            <w:r>
              <w:rPr>
                <w:rFonts w:hint="eastAsia" w:ascii="宋体"/>
                <w:color w:val="000000"/>
                <w:spacing w:val="-10"/>
                <w:szCs w:val="21"/>
                <w:highlight w:val="none"/>
              </w:rPr>
              <w:t>市场抽查及食品安全事故</w:t>
            </w:r>
          </w:p>
        </w:tc>
        <w:tc>
          <w:tcPr>
            <w:tcW w:w="4563" w:type="dxa"/>
            <w:shd w:val="clear" w:color="auto" w:fill="E6E0EC" w:themeFill="accent4" w:themeFillTint="32"/>
          </w:tcPr>
          <w:p>
            <w:pPr>
              <w:rPr>
                <w:rFonts w:ascii="宋体"/>
                <w:color w:val="000000"/>
                <w:spacing w:val="-10"/>
                <w:szCs w:val="21"/>
                <w:highlight w:val="none"/>
              </w:rPr>
            </w:pPr>
            <w:r>
              <w:rPr>
                <w:rFonts w:hint="eastAsia" w:ascii="宋体"/>
                <w:color w:val="000000"/>
                <w:szCs w:val="21"/>
                <w:highlight w:val="none"/>
              </w:rPr>
              <w:t xml:space="preserve">是否受到行政主管部门的处罚       </w:t>
            </w:r>
          </w:p>
        </w:tc>
        <w:tc>
          <w:tcPr>
            <w:tcW w:w="1063" w:type="dxa"/>
            <w:shd w:val="clear" w:color="auto" w:fill="E6E0EC" w:themeFill="accent4" w:themeFillTint="32"/>
          </w:tcPr>
          <w:p>
            <w:pPr>
              <w:rPr>
                <w:rFonts w:asci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 xml:space="preserve">是      </w:t>
            </w:r>
          </w:p>
        </w:tc>
        <w:tc>
          <w:tcPr>
            <w:tcW w:w="1637" w:type="dxa"/>
            <w:shd w:val="clear" w:color="auto" w:fill="E6E0EC" w:themeFill="accent4" w:themeFillTint="32"/>
          </w:tcPr>
          <w:p>
            <w:pPr>
              <w:rPr>
                <w:rFonts w:ascii="宋体" w:hAns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E6E0EC" w:themeFill="accent4" w:themeFillTint="32"/>
          </w:tcPr>
          <w:p>
            <w:pPr>
              <w:ind w:left="168" w:leftChars="80"/>
              <w:rPr>
                <w:rFonts w:ascii="宋体"/>
                <w:color w:val="000000"/>
                <w:spacing w:val="-10"/>
                <w:szCs w:val="21"/>
                <w:highlight w:val="none"/>
              </w:rPr>
            </w:pPr>
          </w:p>
        </w:tc>
        <w:tc>
          <w:tcPr>
            <w:tcW w:w="4563" w:type="dxa"/>
            <w:shd w:val="clear" w:color="auto" w:fill="E6E0EC" w:themeFill="accent4" w:themeFillTint="32"/>
          </w:tcPr>
          <w:p>
            <w:pPr>
              <w:rPr>
                <w:rFonts w:ascii="宋体"/>
                <w:color w:val="000000"/>
                <w:spacing w:val="-10"/>
                <w:szCs w:val="21"/>
                <w:highlight w:val="none"/>
              </w:rPr>
            </w:pPr>
            <w:r>
              <w:rPr>
                <w:rFonts w:hint="eastAsia" w:ascii="宋体"/>
                <w:color w:val="000000"/>
                <w:szCs w:val="21"/>
                <w:highlight w:val="none"/>
              </w:rPr>
              <w:t xml:space="preserve">是否因食品安全问题受到媒体的曝光        </w:t>
            </w:r>
          </w:p>
        </w:tc>
        <w:tc>
          <w:tcPr>
            <w:tcW w:w="1063" w:type="dxa"/>
            <w:shd w:val="clear" w:color="auto" w:fill="E6E0EC" w:themeFill="accent4" w:themeFillTint="32"/>
          </w:tcPr>
          <w:p>
            <w:pPr>
              <w:rPr>
                <w:rFonts w:asci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 xml:space="preserve">是      </w:t>
            </w:r>
          </w:p>
        </w:tc>
        <w:tc>
          <w:tcPr>
            <w:tcW w:w="1637" w:type="dxa"/>
            <w:shd w:val="clear" w:color="auto" w:fill="E6E0EC" w:themeFill="accent4" w:themeFillTint="32"/>
          </w:tcPr>
          <w:p>
            <w:pPr>
              <w:rPr>
                <w:rFonts w:ascii="宋体" w:hAns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E6E0EC" w:themeFill="accent4" w:themeFillTint="32"/>
          </w:tcPr>
          <w:p>
            <w:pPr>
              <w:rPr>
                <w:szCs w:val="21"/>
                <w:highlight w:val="none"/>
              </w:rPr>
            </w:pPr>
          </w:p>
        </w:tc>
        <w:tc>
          <w:tcPr>
            <w:tcW w:w="4563" w:type="dxa"/>
            <w:shd w:val="clear" w:color="auto" w:fill="E6E0EC" w:themeFill="accent4" w:themeFillTint="32"/>
          </w:tcPr>
          <w:p>
            <w:pPr>
              <w:rPr>
                <w:rFonts w:ascii="宋体" w:hAnsi="宋体"/>
                <w:color w:val="000000"/>
                <w:szCs w:val="21"/>
                <w:highlight w:val="none"/>
              </w:rPr>
            </w:pPr>
            <w:r>
              <w:rPr>
                <w:rFonts w:hint="eastAsia" w:ascii="宋体" w:hAnsi="宋体"/>
                <w:color w:val="000000"/>
                <w:szCs w:val="21"/>
                <w:highlight w:val="none"/>
              </w:rPr>
              <w:t xml:space="preserve">是否发生了食品安全事故/召回         </w:t>
            </w:r>
          </w:p>
        </w:tc>
        <w:tc>
          <w:tcPr>
            <w:tcW w:w="1063" w:type="dxa"/>
            <w:shd w:val="clear" w:color="auto" w:fill="E6E0EC" w:themeFill="accent4" w:themeFillTint="32"/>
          </w:tcPr>
          <w:p>
            <w:pPr>
              <w:rPr>
                <w:rFonts w:ascii="宋体" w:hAns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 xml:space="preserve">是      </w:t>
            </w:r>
          </w:p>
        </w:tc>
        <w:tc>
          <w:tcPr>
            <w:tcW w:w="1637" w:type="dxa"/>
            <w:shd w:val="clear" w:color="auto" w:fill="E6E0EC" w:themeFill="accent4" w:themeFillTint="32"/>
          </w:tcPr>
          <w:p>
            <w:pPr>
              <w:rPr>
                <w:rFonts w:ascii="宋体" w:hAns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E6E0EC" w:themeFill="accent4" w:themeFillTint="32"/>
          </w:tcPr>
          <w:p>
            <w:pPr>
              <w:rPr>
                <w:rFonts w:ascii="宋体" w:hAnsi="宋体"/>
                <w:color w:val="000000"/>
                <w:szCs w:val="21"/>
                <w:highlight w:val="none"/>
              </w:rPr>
            </w:pPr>
          </w:p>
        </w:tc>
        <w:tc>
          <w:tcPr>
            <w:tcW w:w="4563" w:type="dxa"/>
            <w:shd w:val="clear" w:color="auto" w:fill="E6E0EC" w:themeFill="accent4" w:themeFillTint="32"/>
          </w:tcPr>
          <w:p>
            <w:pPr>
              <w:rPr>
                <w:rFonts w:ascii="宋体" w:hAnsi="宋体"/>
                <w:color w:val="000000"/>
                <w:szCs w:val="21"/>
                <w:highlight w:val="none"/>
              </w:rPr>
            </w:pPr>
            <w:r>
              <w:rPr>
                <w:rFonts w:hint="eastAsia" w:ascii="宋体" w:hAnsi="宋体"/>
                <w:color w:val="000000"/>
                <w:szCs w:val="21"/>
                <w:highlight w:val="none"/>
              </w:rPr>
              <w:t xml:space="preserve">是否有重大顾客投诉                  </w:t>
            </w:r>
          </w:p>
        </w:tc>
        <w:tc>
          <w:tcPr>
            <w:tcW w:w="1063" w:type="dxa"/>
            <w:shd w:val="clear" w:color="auto" w:fill="E6E0EC" w:themeFill="accent4" w:themeFillTint="32"/>
          </w:tcPr>
          <w:p>
            <w:pPr>
              <w:rPr>
                <w:rFonts w:ascii="宋体" w:hAns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 xml:space="preserve">是      </w:t>
            </w:r>
          </w:p>
        </w:tc>
        <w:tc>
          <w:tcPr>
            <w:tcW w:w="1637" w:type="dxa"/>
            <w:shd w:val="clear" w:color="auto" w:fill="E6E0EC" w:themeFill="accent4" w:themeFillTint="32"/>
          </w:tcPr>
          <w:p>
            <w:pPr>
              <w:rPr>
                <w:rFonts w:ascii="宋体" w:hAns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shd w:val="clear" w:color="auto" w:fill="E6E0EC" w:themeFill="accent4" w:themeFillTint="32"/>
          </w:tcPr>
          <w:p>
            <w:pPr>
              <w:spacing w:line="360" w:lineRule="auto"/>
              <w:rPr>
                <w:rFonts w:ascii="宋体" w:hAnsi="宋体"/>
                <w:b/>
                <w:color w:val="000000"/>
                <w:sz w:val="20"/>
                <w:szCs w:val="20"/>
              </w:rPr>
            </w:pPr>
            <w:r>
              <w:rPr>
                <w:rFonts w:hint="eastAsia" w:ascii="宋体" w:hAnsi="宋体"/>
                <w:b/>
                <w:color w:val="000000"/>
                <w:sz w:val="20"/>
                <w:szCs w:val="20"/>
              </w:rPr>
              <w:t>食品安全管理体系宜重点关注</w:t>
            </w:r>
          </w:p>
        </w:tc>
        <w:tc>
          <w:tcPr>
            <w:tcW w:w="7263" w:type="dxa"/>
            <w:gridSpan w:val="3"/>
            <w:shd w:val="clear" w:color="auto" w:fill="E6E0EC" w:themeFill="accent4" w:themeFillTint="32"/>
          </w:tcPr>
          <w:p>
            <w:pPr>
              <w:spacing w:line="360" w:lineRule="auto"/>
              <w:rPr>
                <w:rFonts w:ascii="宋体"/>
                <w:b/>
                <w:color w:val="000000"/>
                <w:sz w:val="20"/>
                <w:szCs w:val="20"/>
              </w:rPr>
            </w:pPr>
            <w:r>
              <w:rPr>
                <w:rFonts w:hint="eastAsia" w:ascii="宋体" w:hAnsi="宋体"/>
                <w:color w:val="000000"/>
                <w:spacing w:val="-10"/>
                <w:szCs w:val="21"/>
              </w:rPr>
              <w:sym w:font="Wingdings 2" w:char="0052"/>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 xml:space="preserve">采购过程 </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r>
              <w:rPr>
                <w:rFonts w:hint="eastAsia" w:ascii="宋体"/>
                <w:b/>
                <w:color w:val="000000"/>
                <w:sz w:val="20"/>
                <w:szCs w:val="20"/>
              </w:rPr>
              <w:t xml:space="preserve"> </w:t>
            </w:r>
            <w:r>
              <w:rPr>
                <w:rFonts w:ascii="宋体"/>
                <w:b/>
                <w:color w:val="000000"/>
                <w:sz w:val="20"/>
                <w:szCs w:val="20"/>
              </w:rPr>
              <w:t xml:space="preserve">      </w:t>
            </w:r>
            <w:r>
              <w:rPr>
                <w:rFonts w:hint="eastAsia" w:ascii="宋体" w:hAnsi="宋体"/>
                <w:color w:val="000000"/>
                <w:spacing w:val="-10"/>
                <w:szCs w:val="21"/>
              </w:rPr>
              <w:t>□</w:t>
            </w:r>
            <w:r>
              <w:rPr>
                <w:rFonts w:hint="eastAsia" w:ascii="宋体" w:hAnsi="宋体"/>
                <w:b/>
                <w:color w:val="000000"/>
                <w:sz w:val="20"/>
                <w:szCs w:val="20"/>
              </w:rPr>
              <w:t>其他</w:t>
            </w:r>
          </w:p>
        </w:tc>
      </w:tr>
    </w:tbl>
    <w:p>
      <w:pPr>
        <w:spacing w:before="156" w:beforeLines="50" w:after="62" w:afterLines="20" w:line="360" w:lineRule="exact"/>
        <w:ind w:firstLine="207" w:firstLineChars="100"/>
        <w:rPr>
          <w:rFonts w:hint="eastAsia"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六、审查第二阶段审核所需资源的配置情况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七、管理体系一体化程度确认（两个或两个以上管理体系审核时填写）</w:t>
      </w:r>
    </w:p>
    <w:tbl>
      <w:tblPr>
        <w:tblStyle w:val="8"/>
        <w:tblW w:w="955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5"/>
        <w:gridCol w:w="969"/>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5" w:type="dxa"/>
          </w:tcPr>
          <w:p>
            <w:pPr>
              <w:widowControl/>
              <w:jc w:val="left"/>
              <w:rPr>
                <w:rFonts w:ascii="宋体"/>
                <w:b/>
                <w:color w:val="000000"/>
                <w:szCs w:val="21"/>
              </w:rPr>
            </w:pPr>
            <w:r>
              <w:rPr>
                <w:rFonts w:hint="eastAsia" w:ascii="宋体" w:hAnsi="宋体"/>
                <w:b/>
                <w:color w:val="000000"/>
                <w:szCs w:val="21"/>
              </w:rPr>
              <w:t>评价项目</w:t>
            </w:r>
          </w:p>
        </w:tc>
        <w:tc>
          <w:tcPr>
            <w:tcW w:w="969" w:type="dxa"/>
          </w:tcPr>
          <w:p>
            <w:pPr>
              <w:widowControl/>
              <w:jc w:val="left"/>
              <w:rPr>
                <w:rFonts w:ascii="宋体"/>
                <w:b/>
                <w:color w:val="000000"/>
                <w:szCs w:val="21"/>
              </w:rPr>
            </w:pPr>
          </w:p>
        </w:tc>
        <w:tc>
          <w:tcPr>
            <w:tcW w:w="960"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5"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96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9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96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9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96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9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96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9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96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9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96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9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5"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96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960"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八、一阶段审核结论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highlight w:val="none"/>
              </w:rPr>
            </w:pPr>
            <w:r>
              <w:rPr>
                <w:rFonts w:hint="eastAsia" w:ascii="宋体" w:hAnsi="宋体"/>
                <w:b/>
                <w:color w:val="000000"/>
                <w:szCs w:val="21"/>
                <w:highlight w:val="none"/>
              </w:rPr>
              <w:t>受审核组织</w:t>
            </w:r>
            <w:r>
              <w:rPr>
                <w:rFonts w:ascii="宋体" w:hAnsi="宋体"/>
                <w:b/>
                <w:color w:val="000000"/>
                <w:szCs w:val="21"/>
                <w:highlight w:val="none"/>
              </w:rPr>
              <w:t>(</w:t>
            </w:r>
            <w:r>
              <w:rPr>
                <w:rFonts w:hint="eastAsia" w:ascii="宋体" w:hAnsi="宋体"/>
                <w:b/>
                <w:color w:val="000000"/>
                <w:spacing w:val="-10"/>
                <w:szCs w:val="21"/>
                <w:highlight w:val="none"/>
                <w:lang w:val="de-DE" w:eastAsia="zh-CN"/>
              </w:rPr>
              <w:t>☑</w:t>
            </w:r>
            <w:r>
              <w:rPr>
                <w:rFonts w:ascii="宋体" w:hAnsi="宋体"/>
                <w:b/>
                <w:color w:val="000000"/>
                <w:szCs w:val="21"/>
                <w:highlight w:val="none"/>
              </w:rPr>
              <w:t>QMS/</w:t>
            </w:r>
            <w:r>
              <w:rPr>
                <w:rFonts w:hint="eastAsia" w:ascii="宋体" w:hAnsi="宋体"/>
                <w:b/>
                <w:color w:val="000000"/>
                <w:spacing w:val="-10"/>
                <w:szCs w:val="21"/>
                <w:highlight w:val="none"/>
                <w:lang w:val="de-DE"/>
              </w:rPr>
              <w:t>□5</w:t>
            </w:r>
            <w:r>
              <w:rPr>
                <w:rFonts w:ascii="宋体" w:hAnsi="宋体"/>
                <w:b/>
                <w:color w:val="000000"/>
                <w:spacing w:val="-10"/>
                <w:szCs w:val="21"/>
                <w:highlight w:val="none"/>
                <w:lang w:val="de-DE"/>
              </w:rPr>
              <w:t>0430</w:t>
            </w:r>
            <w:r>
              <w:rPr>
                <w:rFonts w:ascii="宋体" w:hAnsi="宋体"/>
                <w:b/>
                <w:color w:val="000000"/>
                <w:szCs w:val="21"/>
                <w:highlight w:val="none"/>
              </w:rPr>
              <w:t>/</w:t>
            </w:r>
            <w:r>
              <w:rPr>
                <w:rFonts w:hint="eastAsia" w:ascii="宋体" w:hAnsi="宋体"/>
                <w:b/>
                <w:color w:val="000000"/>
                <w:spacing w:val="-10"/>
                <w:szCs w:val="21"/>
                <w:highlight w:val="none"/>
                <w:lang w:val="de-DE" w:eastAsia="zh-CN"/>
              </w:rPr>
              <w:t>□</w:t>
            </w:r>
            <w:r>
              <w:rPr>
                <w:rFonts w:ascii="宋体" w:hAnsi="宋体"/>
                <w:b/>
                <w:color w:val="000000"/>
                <w:szCs w:val="21"/>
                <w:highlight w:val="none"/>
              </w:rPr>
              <w:t>EMS/</w:t>
            </w:r>
            <w:r>
              <w:rPr>
                <w:rFonts w:hint="eastAsia" w:ascii="宋体" w:hAnsi="宋体"/>
                <w:b/>
                <w:color w:val="000000"/>
                <w:spacing w:val="-10"/>
                <w:szCs w:val="21"/>
                <w:highlight w:val="none"/>
                <w:lang w:val="de-DE" w:eastAsia="zh-CN"/>
              </w:rPr>
              <w:t>□</w:t>
            </w:r>
            <w:r>
              <w:rPr>
                <w:rFonts w:ascii="宋体" w:hAnsi="宋体"/>
                <w:b/>
                <w:color w:val="000000"/>
                <w:szCs w:val="21"/>
                <w:highlight w:val="none"/>
              </w:rPr>
              <w:t>OHSMS/</w:t>
            </w:r>
            <w:r>
              <w:rPr>
                <w:rFonts w:hint="eastAsia" w:ascii="宋体" w:hAnsi="宋体"/>
                <w:b/>
                <w:color w:val="000000"/>
                <w:spacing w:val="-10"/>
                <w:szCs w:val="21"/>
                <w:highlight w:val="none"/>
                <w:lang w:val="de-DE"/>
              </w:rPr>
              <w:t>☑</w:t>
            </w:r>
            <w:r>
              <w:rPr>
                <w:rFonts w:hint="eastAsia" w:ascii="宋体" w:hAnsi="宋体"/>
                <w:b/>
                <w:color w:val="000000"/>
                <w:szCs w:val="21"/>
                <w:highlight w:val="none"/>
              </w:rPr>
              <w:t>FS</w:t>
            </w:r>
            <w:r>
              <w:rPr>
                <w:rFonts w:ascii="宋体" w:hAnsi="宋体"/>
                <w:b/>
                <w:color w:val="000000"/>
                <w:szCs w:val="21"/>
                <w:highlight w:val="none"/>
              </w:rPr>
              <w:t>MS/</w:t>
            </w:r>
            <w:r>
              <w:rPr>
                <w:rFonts w:hint="eastAsia" w:ascii="宋体" w:hAnsi="宋体"/>
                <w:b/>
                <w:color w:val="000000"/>
                <w:spacing w:val="-10"/>
                <w:szCs w:val="21"/>
                <w:highlight w:val="none"/>
                <w:lang w:val="de-DE" w:eastAsia="zh-CN"/>
              </w:rPr>
              <w:t>□</w:t>
            </w:r>
            <w:r>
              <w:rPr>
                <w:rFonts w:hint="eastAsia" w:ascii="宋体" w:hAnsi="宋体"/>
                <w:b/>
                <w:color w:val="000000"/>
                <w:spacing w:val="-10"/>
                <w:szCs w:val="21"/>
                <w:highlight w:val="none"/>
              </w:rPr>
              <w:t>HACCP</w:t>
            </w:r>
            <w:r>
              <w:rPr>
                <w:rFonts w:ascii="宋体" w:hAnsi="宋体"/>
                <w:b/>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highlight w:val="none"/>
              </w:rPr>
            </w:pPr>
            <w:r>
              <w:rPr>
                <w:rFonts w:hint="eastAsia" w:ascii="宋体" w:hAnsi="宋体"/>
                <w:b/>
                <w:color w:val="000000"/>
                <w:spacing w:val="-10"/>
                <w:szCs w:val="21"/>
                <w:highlight w:val="none"/>
                <w:lang w:val="de-DE"/>
              </w:rPr>
              <w:t>□</w:t>
            </w:r>
            <w:r>
              <w:rPr>
                <w:rFonts w:hint="eastAsia" w:ascii="宋体" w:hAnsi="宋体"/>
                <w:b/>
                <w:color w:val="000000"/>
                <w:spacing w:val="-10"/>
                <w:szCs w:val="21"/>
                <w:highlight w:val="none"/>
              </w:rPr>
              <w:t>未发现任何问题</w:t>
            </w:r>
            <w:r>
              <w:rPr>
                <w:rFonts w:ascii="宋体" w:hAnsi="宋体"/>
                <w:b/>
                <w:color w:val="000000"/>
                <w:szCs w:val="21"/>
                <w:highlight w:val="none"/>
              </w:rPr>
              <w:t xml:space="preserve">, </w:t>
            </w:r>
            <w:r>
              <w:rPr>
                <w:rFonts w:hint="eastAsia" w:ascii="宋体" w:hAnsi="宋体"/>
                <w:b/>
                <w:color w:val="000000"/>
                <w:szCs w:val="21"/>
                <w:highlight w:val="none"/>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highlight w:val="none"/>
              </w:rPr>
            </w:pPr>
            <w:r>
              <w:rPr>
                <w:rFonts w:hint="eastAsia" w:ascii="宋体" w:hAnsi="宋体"/>
                <w:b/>
                <w:color w:val="000000"/>
                <w:spacing w:val="-10"/>
                <w:szCs w:val="21"/>
                <w:highlight w:val="none"/>
              </w:rPr>
              <w:t>☑有少量问题</w:t>
            </w:r>
            <w:r>
              <w:rPr>
                <w:rFonts w:hint="eastAsia" w:ascii="宋体" w:hAnsi="宋体"/>
                <w:b/>
                <w:color w:val="000000"/>
                <w:szCs w:val="21"/>
                <w:highlight w:val="none"/>
              </w:rPr>
              <w:t>存在</w:t>
            </w:r>
            <w:r>
              <w:rPr>
                <w:rFonts w:ascii="宋体" w:hAnsi="宋体"/>
                <w:b/>
                <w:color w:val="000000"/>
                <w:szCs w:val="21"/>
                <w:highlight w:val="none"/>
              </w:rPr>
              <w:t xml:space="preserve">, </w:t>
            </w:r>
            <w:r>
              <w:rPr>
                <w:rFonts w:hint="eastAsia" w:ascii="宋体" w:hAnsi="宋体"/>
                <w:b/>
                <w:color w:val="000000"/>
                <w:szCs w:val="21"/>
                <w:highlight w:val="none"/>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highlight w:val="none"/>
              </w:rPr>
            </w:pPr>
            <w:r>
              <w:rPr>
                <w:rFonts w:hint="eastAsia" w:ascii="宋体" w:hAnsi="宋体"/>
                <w:b/>
                <w:color w:val="000000"/>
                <w:spacing w:val="-10"/>
                <w:szCs w:val="21"/>
                <w:highlight w:val="none"/>
                <w:lang w:val="de-DE"/>
              </w:rPr>
              <w:t>□</w:t>
            </w:r>
            <w:r>
              <w:rPr>
                <w:rFonts w:hint="eastAsia" w:ascii="宋体" w:hAnsi="宋体"/>
                <w:b/>
                <w:color w:val="000000"/>
                <w:spacing w:val="-10"/>
                <w:szCs w:val="21"/>
                <w:highlight w:val="none"/>
              </w:rPr>
              <w:t>有一些问题</w:t>
            </w:r>
            <w:r>
              <w:rPr>
                <w:rFonts w:hint="eastAsia" w:ascii="宋体" w:hAnsi="宋体"/>
                <w:b/>
                <w:color w:val="000000"/>
                <w:szCs w:val="21"/>
                <w:highlight w:val="none"/>
              </w:rPr>
              <w:t>存在</w:t>
            </w:r>
            <w:r>
              <w:rPr>
                <w:rFonts w:ascii="宋体" w:hAnsi="宋体"/>
                <w:b/>
                <w:color w:val="000000"/>
                <w:szCs w:val="21"/>
                <w:highlight w:val="none"/>
              </w:rPr>
              <w:t>,</w:t>
            </w:r>
            <w:r>
              <w:rPr>
                <w:rFonts w:hint="eastAsia" w:ascii="宋体" w:hAnsi="宋体"/>
                <w:b/>
                <w:color w:val="000000"/>
                <w:szCs w:val="21"/>
                <w:highlight w:val="none"/>
              </w:rPr>
              <w:t>需改进</w:t>
            </w:r>
            <w:r>
              <w:rPr>
                <w:rFonts w:ascii="宋体" w:hAnsi="宋体"/>
                <w:b/>
                <w:color w:val="000000"/>
                <w:szCs w:val="21"/>
                <w:highlight w:val="none"/>
              </w:rPr>
              <w:t xml:space="preserve">, </w:t>
            </w:r>
            <w:r>
              <w:rPr>
                <w:rFonts w:hint="eastAsia" w:ascii="宋体" w:hAnsi="宋体"/>
                <w:b/>
                <w:color w:val="000000"/>
                <w:szCs w:val="21"/>
                <w:highlight w:val="none"/>
              </w:rPr>
              <w:t>二阶段审核前需完成“问题清单”的整改</w:t>
            </w:r>
            <w:r>
              <w:rPr>
                <w:rFonts w:ascii="宋体" w:hAnsi="宋体"/>
                <w:b/>
                <w:color w:val="000000"/>
                <w:szCs w:val="21"/>
                <w:highlight w:val="none"/>
              </w:rPr>
              <w:t>(</w:t>
            </w:r>
            <w:r>
              <w:rPr>
                <w:rFonts w:hint="eastAsia" w:ascii="宋体" w:hAnsi="宋体"/>
                <w:b/>
                <w:color w:val="000000"/>
                <w:szCs w:val="21"/>
                <w:highlight w:val="none"/>
              </w:rPr>
              <w:t>附件二</w:t>
            </w:r>
            <w:r>
              <w:rPr>
                <w:rFonts w:ascii="宋体" w:hAnsi="宋体"/>
                <w:b/>
                <w:color w:val="00000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highlight w:val="none"/>
              </w:rPr>
            </w:pPr>
            <w:r>
              <w:rPr>
                <w:rFonts w:hint="eastAsia" w:ascii="宋体" w:hAnsi="宋体"/>
                <w:b/>
                <w:color w:val="000000"/>
                <w:spacing w:val="-10"/>
                <w:szCs w:val="21"/>
                <w:highlight w:val="none"/>
              </w:rPr>
              <w:t>□有较多问题</w:t>
            </w:r>
            <w:r>
              <w:rPr>
                <w:rFonts w:hint="eastAsia" w:ascii="宋体" w:hAnsi="宋体"/>
                <w:b/>
                <w:color w:val="000000"/>
                <w:szCs w:val="21"/>
                <w:highlight w:val="none"/>
              </w:rPr>
              <w:t>存在</w:t>
            </w:r>
            <w:r>
              <w:rPr>
                <w:rFonts w:ascii="宋体" w:hAnsi="宋体"/>
                <w:b/>
                <w:color w:val="000000"/>
                <w:szCs w:val="21"/>
                <w:highlight w:val="none"/>
              </w:rPr>
              <w:t>,</w:t>
            </w:r>
            <w:r>
              <w:rPr>
                <w:rFonts w:hint="eastAsia" w:ascii="宋体" w:hAnsi="宋体"/>
                <w:b/>
                <w:color w:val="000000"/>
                <w:szCs w:val="21"/>
                <w:highlight w:val="none"/>
              </w:rPr>
              <w:t>不具备</w:t>
            </w:r>
            <w:r>
              <w:rPr>
                <w:rFonts w:ascii="宋体" w:hAnsi="宋体"/>
                <w:b/>
                <w:color w:val="000000"/>
                <w:szCs w:val="21"/>
                <w:highlight w:val="none"/>
              </w:rPr>
              <w:t xml:space="preserve">, </w:t>
            </w:r>
            <w:r>
              <w:rPr>
                <w:rFonts w:hint="eastAsia" w:ascii="宋体" w:hAnsi="宋体"/>
                <w:b/>
                <w:color w:val="000000"/>
                <w:szCs w:val="21"/>
                <w:highlight w:val="none"/>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九、认证范围说明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eastAsia="zh-CN"/>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rPr>
                <w:rFonts w:hint="eastAsia"/>
                <w:color w:val="auto"/>
                <w:sz w:val="21"/>
                <w:szCs w:val="21"/>
              </w:rPr>
              <w:t>餐饮管理服务（热食类食品制售）</w:t>
            </w:r>
            <w:r>
              <w:rPr>
                <w:rFonts w:hint="eastAsia" w:ascii="宋体" w:hAnsi="宋体"/>
                <w:szCs w:val="21"/>
                <w:lang w:eastAsia="zh-CN"/>
              </w:rPr>
              <w:t>【</w:t>
            </w:r>
            <w:r>
              <w:rPr>
                <w:rFonts w:hint="eastAsia" w:ascii="宋体" w:hAnsi="宋体"/>
                <w:szCs w:val="21"/>
                <w:lang w:val="en-US" w:eastAsia="zh-CN"/>
              </w:rPr>
              <w:t>含清真食品</w:t>
            </w:r>
            <w:r>
              <w:rPr>
                <w:rFonts w:hint="eastAsia" w:ascii="宋体" w:hAnsi="宋体"/>
                <w:szCs w:val="21"/>
                <w:lang w:eastAsia="zh-CN"/>
              </w:rPr>
              <w:t>】</w:t>
            </w:r>
          </w:p>
        </w:tc>
        <w:tc>
          <w:tcPr>
            <w:tcW w:w="1541" w:type="dxa"/>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r>
              <w:rPr>
                <w:rFonts w:hint="eastAsia"/>
                <w:color w:val="auto"/>
                <w:sz w:val="21"/>
                <w:szCs w:val="21"/>
              </w:rPr>
              <w:t>位于</w:t>
            </w:r>
            <w:r>
              <w:rPr>
                <w:rFonts w:hint="eastAsia"/>
                <w:color w:val="auto"/>
                <w:sz w:val="21"/>
                <w:szCs w:val="21"/>
                <w:lang w:val="en-US" w:eastAsia="zh-CN"/>
              </w:rPr>
              <w:t>青海省西宁市城西区五四西路40号青海师范大学附属中学</w:t>
            </w:r>
            <w:r>
              <w:rPr>
                <w:rFonts w:hint="eastAsia"/>
                <w:color w:val="auto"/>
                <w:sz w:val="21"/>
                <w:szCs w:val="21"/>
              </w:rPr>
              <w:t>食堂</w:t>
            </w:r>
            <w:r>
              <w:rPr>
                <w:color w:val="auto"/>
                <w:sz w:val="21"/>
                <w:szCs w:val="21"/>
              </w:rPr>
              <w:t>的餐饮管理服务（热食类食品制售）</w:t>
            </w:r>
            <w:r>
              <w:rPr>
                <w:rFonts w:hint="eastAsia" w:ascii="宋体" w:hAnsi="宋体"/>
                <w:szCs w:val="21"/>
                <w:lang w:eastAsia="zh-CN"/>
              </w:rPr>
              <w:t>【</w:t>
            </w:r>
            <w:r>
              <w:rPr>
                <w:rFonts w:hint="eastAsia" w:ascii="宋体" w:hAnsi="宋体"/>
                <w:szCs w:val="21"/>
                <w:lang w:val="en-US" w:eastAsia="zh-CN"/>
              </w:rPr>
              <w:t>含清真食品</w:t>
            </w:r>
            <w:r>
              <w:rPr>
                <w:rFonts w:hint="eastAsia" w:ascii="宋体" w:hAnsi="宋体"/>
                <w:szCs w:val="21"/>
                <w:lang w:eastAsia="zh-CN"/>
              </w:rPr>
              <w:t>】</w:t>
            </w:r>
          </w:p>
        </w:tc>
        <w:tc>
          <w:tcPr>
            <w:tcW w:w="1541" w:type="dxa"/>
            <w:vAlign w:val="center"/>
          </w:tcPr>
          <w:p>
            <w:pPr>
              <w:spacing w:line="400" w:lineRule="exact"/>
              <w:rPr>
                <w:rFonts w:hint="eastAsia" w:ascii="宋体" w:hAnsi="宋体" w:eastAsia="宋体"/>
                <w:b/>
                <w:color w:val="000000"/>
                <w:szCs w:val="21"/>
                <w:lang w:val="en-US" w:eastAsia="zh-CN"/>
              </w:rPr>
            </w:pPr>
            <w:r>
              <w:rPr>
                <w:rFonts w:hint="eastAsia" w:ascii="宋体" w:hAnsi="宋体"/>
                <w:b/>
                <w:color w:val="000000"/>
                <w:szCs w:val="21"/>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bl>
    <w:p>
      <w:pPr>
        <w:spacing w:before="156" w:beforeLines="50" w:after="62" w:afterLines="20" w:line="360" w:lineRule="exact"/>
        <w:rPr>
          <w:rFonts w:ascii="宋体" w:hAnsi="宋体"/>
          <w:b/>
          <w:bCs/>
          <w:color w:val="000000"/>
          <w:szCs w:val="21"/>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十、审核组签字</w:t>
      </w:r>
    </w:p>
    <w:p>
      <w:pPr>
        <w:keepNext w:val="0"/>
        <w:keepLines w:val="0"/>
        <w:pageBreakBefore w:val="0"/>
        <w:widowControl w:val="0"/>
        <w:kinsoku/>
        <w:wordWrap/>
        <w:overflowPunct/>
        <w:topLinePunct w:val="0"/>
        <w:autoSpaceDE/>
        <w:autoSpaceDN/>
        <w:bidi w:val="0"/>
        <w:adjustRightInd/>
        <w:snapToGrid/>
        <w:spacing w:line="360" w:lineRule="auto"/>
        <w:ind w:firstLine="843" w:firstLineChars="400"/>
        <w:textAlignment w:val="auto"/>
        <w:rPr>
          <w:rFonts w:hint="default" w:ascii="宋体" w:eastAsia="宋体"/>
          <w:b/>
          <w:color w:val="000000"/>
          <w:szCs w:val="21"/>
          <w:lang w:val="en-US" w:eastAsia="zh-CN"/>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w:t>
      </w:r>
      <w:r>
        <w:rPr>
          <w:rFonts w:hint="eastAsia" w:ascii="宋体" w:hAnsi="宋体"/>
          <w:b/>
          <w:color w:val="000000"/>
          <w:szCs w:val="21"/>
          <w:lang w:val="en-US" w:eastAsia="zh-CN"/>
        </w:rPr>
        <w:t>张静</w:t>
      </w:r>
      <w:r>
        <w:rPr>
          <w:rFonts w:ascii="宋体" w:hAnsi="宋体"/>
          <w:b/>
          <w:color w:val="000000"/>
          <w:szCs w:val="21"/>
        </w:rPr>
        <w:t xml:space="preserve"> </w:t>
      </w:r>
      <w:r>
        <w:rPr>
          <w:rFonts w:hint="eastAsia" w:ascii="宋体" w:hAnsi="宋体"/>
          <w:b/>
          <w:color w:val="000000"/>
          <w:szCs w:val="21"/>
        </w:rPr>
        <w:t xml:space="preserve"> </w:t>
      </w:r>
      <w:r>
        <w:rPr>
          <w:rFonts w:ascii="宋体" w:hAnsi="宋体"/>
          <w:b/>
          <w:color w:val="000000"/>
          <w:szCs w:val="21"/>
        </w:rPr>
        <w:t xml:space="preserve"> </w:t>
      </w:r>
      <w:r>
        <w:rPr>
          <w:rFonts w:hint="eastAsia" w:ascii="宋体" w:hAnsi="宋体"/>
          <w:b/>
          <w:color w:val="000000"/>
          <w:szCs w:val="21"/>
          <w:lang w:val="en-US" w:eastAsia="zh-CN"/>
        </w:rPr>
        <w:drawing>
          <wp:inline distT="0" distB="0" distL="114300" distR="114300">
            <wp:extent cx="850900" cy="511810"/>
            <wp:effectExtent l="0" t="0" r="0" b="6350"/>
            <wp:docPr id="6" name="图片 6"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
                    <pic:cNvPicPr>
                      <a:picLocks noChangeAspect="1"/>
                    </pic:cNvPicPr>
                  </pic:nvPicPr>
                  <pic:blipFill>
                    <a:blip r:embed="rId6"/>
                    <a:stretch>
                      <a:fillRect/>
                    </a:stretch>
                  </pic:blipFill>
                  <pic:spPr>
                    <a:xfrm>
                      <a:off x="0" y="0"/>
                      <a:ext cx="850900" cy="511810"/>
                    </a:xfrm>
                    <a:prstGeom prst="rect">
                      <a:avLst/>
                    </a:prstGeom>
                  </pic:spPr>
                </pic:pic>
              </a:graphicData>
            </a:graphic>
          </wp:inline>
        </w:drawing>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肖新龙</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202</w:t>
      </w:r>
      <w:r>
        <w:rPr>
          <w:rFonts w:hint="eastAsia" w:ascii="宋体" w:hAnsi="宋体"/>
          <w:b/>
          <w:color w:val="000000"/>
          <w:szCs w:val="21"/>
          <w:lang w:val="en-US" w:eastAsia="zh-CN"/>
        </w:rPr>
        <w:t>1-01-31</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十一、</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hint="eastAsia" w:ascii="宋体" w:hAnsi="宋体"/>
          <w:b/>
          <w:color w:val="000000"/>
          <w:szCs w:val="21"/>
        </w:rPr>
        <w:t>，FSMS，HACCP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hint="default" w:eastAsia="隶书"/>
          <w:color w:val="000000"/>
          <w:sz w:val="21"/>
          <w:szCs w:val="21"/>
          <w:lang w:val="en-US" w:eastAsia="zh-CN"/>
        </w:rPr>
      </w:pPr>
      <w:r>
        <w:rPr>
          <w:rFonts w:hint="eastAsia" w:eastAsia="隶书"/>
          <w:color w:val="000000"/>
          <w:sz w:val="21"/>
          <w:szCs w:val="21"/>
        </w:rPr>
        <w:t>受审核方：</w:t>
      </w:r>
      <w:r>
        <w:rPr>
          <w:rFonts w:hint="eastAsia" w:eastAsia="隶书"/>
          <w:color w:val="000000"/>
          <w:sz w:val="21"/>
          <w:szCs w:val="21"/>
          <w:lang w:val="en-US" w:eastAsia="zh-CN"/>
        </w:rPr>
        <w:t>青海龙帜餐饮服务有限公司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8"/>
        <w:gridCol w:w="3788"/>
        <w:gridCol w:w="1581"/>
        <w:gridCol w:w="1744"/>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trPr>
        <w:tc>
          <w:tcPr>
            <w:tcW w:w="948" w:type="dxa"/>
            <w:vAlign w:val="center"/>
          </w:tcPr>
          <w:p>
            <w:r>
              <w:rPr>
                <w:rFonts w:hint="eastAsia"/>
              </w:rPr>
              <w:t>序号</w:t>
            </w:r>
          </w:p>
        </w:tc>
        <w:tc>
          <w:tcPr>
            <w:tcW w:w="5369" w:type="dxa"/>
            <w:gridSpan w:val="2"/>
            <w:vAlign w:val="center"/>
          </w:tcPr>
          <w:p>
            <w:r>
              <w:rPr>
                <w:rFonts w:hint="eastAsia"/>
              </w:rPr>
              <w:t>问题描述</w:t>
            </w:r>
          </w:p>
        </w:tc>
        <w:tc>
          <w:tcPr>
            <w:tcW w:w="1744" w:type="dxa"/>
            <w:vAlign w:val="center"/>
          </w:tcPr>
          <w:p>
            <w:r>
              <w:rPr>
                <w:rFonts w:hint="eastAsia"/>
              </w:rPr>
              <w:t>管理体系标准</w:t>
            </w:r>
          </w:p>
        </w:tc>
        <w:tc>
          <w:tcPr>
            <w:tcW w:w="1133" w:type="dxa"/>
            <w:vAlign w:val="center"/>
          </w:tcPr>
          <w:p>
            <w:r>
              <w:rPr>
                <w:rFonts w:hint="eastAsia"/>
              </w:rPr>
              <w:t>对应的标准条款</w:t>
            </w:r>
          </w:p>
        </w:tc>
        <w:tc>
          <w:tcPr>
            <w:tcW w:w="934" w:type="dxa"/>
            <w:vAlign w:val="center"/>
          </w:tcPr>
          <w:p>
            <w:r>
              <w:rPr>
                <w:rFonts w:hint="eastAsia"/>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948" w:type="dxa"/>
            <w:vAlign w:val="center"/>
          </w:tcPr>
          <w:p>
            <w:pPr>
              <w:jc w:val="center"/>
              <w:rPr>
                <w:highlight w:val="none"/>
              </w:rPr>
            </w:pPr>
            <w:r>
              <w:rPr>
                <w:rFonts w:hint="eastAsia"/>
                <w:highlight w:val="none"/>
              </w:rPr>
              <w:t>1</w:t>
            </w:r>
          </w:p>
        </w:tc>
        <w:tc>
          <w:tcPr>
            <w:tcW w:w="5369" w:type="dxa"/>
            <w:gridSpan w:val="2"/>
            <w:vAlign w:val="center"/>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餐具、水的卫生检测已送第三方进行检测，但报告未取回</w:t>
            </w:r>
          </w:p>
        </w:tc>
        <w:tc>
          <w:tcPr>
            <w:tcW w:w="1744" w:type="dxa"/>
            <w:vAlign w:val="center"/>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ISO</w:t>
            </w:r>
            <w:r>
              <w:rPr>
                <w:highlight w:val="none"/>
              </w:rPr>
              <w:t>22000-20</w:t>
            </w:r>
            <w:r>
              <w:rPr>
                <w:rFonts w:hint="eastAsia"/>
                <w:highlight w:val="none"/>
                <w:lang w:val="en-US" w:eastAsia="zh-CN"/>
              </w:rPr>
              <w:t>18</w:t>
            </w:r>
          </w:p>
        </w:tc>
        <w:tc>
          <w:tcPr>
            <w:tcW w:w="1133" w:type="dxa"/>
            <w:vAlign w:val="center"/>
          </w:tcPr>
          <w:p>
            <w:pPr>
              <w:jc w:val="center"/>
              <w:rPr>
                <w:rFonts w:hint="eastAsia" w:ascii="Times New Roman" w:hAnsi="Times New Roman" w:eastAsia="宋体" w:cs="Times New Roman"/>
                <w:kern w:val="2"/>
                <w:sz w:val="21"/>
                <w:szCs w:val="24"/>
                <w:highlight w:val="none"/>
                <w:lang w:val="en-US" w:eastAsia="zh-CN" w:bidi="ar-SA"/>
              </w:rPr>
            </w:pPr>
            <w:r>
              <w:rPr>
                <w:rFonts w:hint="eastAsia"/>
                <w:highlight w:val="none"/>
              </w:rPr>
              <w:t>8</w:t>
            </w:r>
            <w:r>
              <w:rPr>
                <w:highlight w:val="none"/>
              </w:rPr>
              <w:t>.</w:t>
            </w:r>
            <w:r>
              <w:rPr>
                <w:rFonts w:hint="eastAsia"/>
                <w:highlight w:val="none"/>
                <w:lang w:val="en-US" w:eastAsia="zh-CN"/>
              </w:rPr>
              <w:t>2</w:t>
            </w:r>
          </w:p>
        </w:tc>
        <w:tc>
          <w:tcPr>
            <w:tcW w:w="934" w:type="dxa"/>
            <w:vAlign w:val="center"/>
          </w:tcPr>
          <w:p>
            <w:pPr>
              <w:jc w:val="center"/>
              <w:rPr>
                <w:rFonts w:hint="eastAsia" w:ascii="Times New Roman" w:hAnsi="Times New Roman" w:eastAsia="宋体" w:cs="Times New Roman"/>
                <w:kern w:val="2"/>
                <w:sz w:val="21"/>
                <w:szCs w:val="24"/>
                <w:highlight w:val="none"/>
                <w:lang w:val="en-US" w:eastAsia="zh-CN" w:bidi="ar-SA"/>
              </w:rPr>
            </w:pPr>
            <w:r>
              <w:rPr>
                <w:rFonts w:hint="eastAsia"/>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trPr>
        <w:tc>
          <w:tcPr>
            <w:tcW w:w="948" w:type="dxa"/>
            <w:vAlign w:val="center"/>
          </w:tcPr>
          <w:p>
            <w:pPr>
              <w:jc w:val="center"/>
              <w:rPr>
                <w:highlight w:val="none"/>
              </w:rPr>
            </w:pPr>
            <w:r>
              <w:rPr>
                <w:rFonts w:hint="eastAsia"/>
                <w:highlight w:val="none"/>
              </w:rPr>
              <w:t>2</w:t>
            </w:r>
          </w:p>
        </w:tc>
        <w:tc>
          <w:tcPr>
            <w:tcW w:w="5369" w:type="dxa"/>
            <w:gridSpan w:val="2"/>
            <w:vAlign w:val="center"/>
          </w:tcPr>
          <w:p>
            <w:pPr>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温度计检定已</w:t>
            </w:r>
            <w:r>
              <w:rPr>
                <w:rFonts w:hint="eastAsia"/>
                <w:highlight w:val="none"/>
                <w:lang w:val="en-US" w:eastAsia="zh-CN"/>
              </w:rPr>
              <w:t>送第三方进行检测，但报告未取回</w:t>
            </w:r>
          </w:p>
        </w:tc>
        <w:tc>
          <w:tcPr>
            <w:tcW w:w="1744" w:type="dxa"/>
            <w:vAlign w:val="center"/>
          </w:tcPr>
          <w:p>
            <w:pPr>
              <w:rPr>
                <w:rFonts w:hint="eastAsia" w:cs="Times New Roman"/>
                <w:kern w:val="2"/>
                <w:sz w:val="21"/>
                <w:szCs w:val="24"/>
                <w:highlight w:val="none"/>
                <w:lang w:val="en-US" w:eastAsia="zh-CN" w:bidi="ar-SA"/>
              </w:rPr>
            </w:pPr>
            <w:r>
              <w:rPr>
                <w:rFonts w:hint="eastAsia" w:cs="Times New Roman"/>
                <w:kern w:val="2"/>
                <w:sz w:val="21"/>
                <w:szCs w:val="24"/>
                <w:highlight w:val="none"/>
                <w:lang w:val="en-US" w:eastAsia="zh-CN" w:bidi="ar-SA"/>
              </w:rPr>
              <w:t>ISO22000：:2018</w:t>
            </w:r>
          </w:p>
          <w:p>
            <w:pPr>
              <w:rPr>
                <w:rFonts w:hint="default" w:cs="Times New Roman"/>
                <w:kern w:val="2"/>
                <w:sz w:val="21"/>
                <w:szCs w:val="24"/>
                <w:highlight w:val="none"/>
                <w:lang w:val="en-US" w:eastAsia="zh-CN" w:bidi="ar-SA"/>
              </w:rPr>
            </w:pPr>
            <w:r>
              <w:rPr>
                <w:rFonts w:hint="eastAsia" w:cs="Times New Roman"/>
                <w:kern w:val="2"/>
                <w:sz w:val="21"/>
                <w:szCs w:val="24"/>
                <w:highlight w:val="none"/>
                <w:lang w:val="en-US" w:eastAsia="zh-CN" w:bidi="ar-SA"/>
              </w:rPr>
              <w:t>ISO9001:2015</w:t>
            </w:r>
          </w:p>
        </w:tc>
        <w:tc>
          <w:tcPr>
            <w:tcW w:w="1133" w:type="dxa"/>
            <w:vAlign w:val="center"/>
          </w:tcPr>
          <w:p>
            <w:pPr>
              <w:jc w:val="center"/>
              <w:rPr>
                <w:rFonts w:hint="eastAsia" w:cs="Times New Roman"/>
                <w:kern w:val="2"/>
                <w:sz w:val="21"/>
                <w:szCs w:val="24"/>
                <w:highlight w:val="none"/>
                <w:lang w:val="en-US" w:eastAsia="zh-CN" w:bidi="ar-SA"/>
              </w:rPr>
            </w:pPr>
            <w:r>
              <w:rPr>
                <w:rFonts w:hint="eastAsia" w:cs="Times New Roman"/>
                <w:kern w:val="2"/>
                <w:sz w:val="21"/>
                <w:szCs w:val="24"/>
                <w:highlight w:val="none"/>
                <w:lang w:val="en-US" w:eastAsia="zh-CN" w:bidi="ar-SA"/>
              </w:rPr>
              <w:t>8.7</w:t>
            </w:r>
          </w:p>
          <w:p>
            <w:pPr>
              <w:jc w:val="center"/>
              <w:rPr>
                <w:rFonts w:hint="default" w:cs="Times New Roman"/>
                <w:kern w:val="2"/>
                <w:sz w:val="21"/>
                <w:szCs w:val="24"/>
                <w:highlight w:val="none"/>
                <w:lang w:val="en-US" w:eastAsia="zh-CN" w:bidi="ar-SA"/>
              </w:rPr>
            </w:pPr>
            <w:r>
              <w:rPr>
                <w:rFonts w:hint="eastAsia" w:cs="Times New Roman"/>
                <w:kern w:val="2"/>
                <w:sz w:val="21"/>
                <w:szCs w:val="24"/>
                <w:highlight w:val="none"/>
                <w:lang w:val="en-US" w:eastAsia="zh-CN" w:bidi="ar-SA"/>
              </w:rPr>
              <w:t>7.1.5</w:t>
            </w:r>
          </w:p>
        </w:tc>
        <w:tc>
          <w:tcPr>
            <w:tcW w:w="934" w:type="dxa"/>
            <w:vAlign w:val="center"/>
          </w:tcPr>
          <w:p>
            <w:pPr>
              <w:jc w:val="center"/>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1" w:hRule="atLeast"/>
        </w:trPr>
        <w:tc>
          <w:tcPr>
            <w:tcW w:w="948" w:type="dxa"/>
            <w:vAlign w:val="center"/>
          </w:tcPr>
          <w:p>
            <w:pPr>
              <w:jc w:val="center"/>
              <w:rPr>
                <w:rFonts w:hint="eastAsia" w:eastAsia="宋体"/>
                <w:lang w:val="en-US" w:eastAsia="zh-CN"/>
              </w:rPr>
            </w:pPr>
            <w:r>
              <w:rPr>
                <w:rFonts w:hint="eastAsia"/>
                <w:lang w:val="en-US" w:eastAsia="zh-CN"/>
              </w:rPr>
              <w:t>3</w:t>
            </w:r>
          </w:p>
        </w:tc>
        <w:tc>
          <w:tcPr>
            <w:tcW w:w="5369" w:type="dxa"/>
            <w:gridSpan w:val="2"/>
            <w:vAlign w:val="center"/>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餐食的卫生检测已送第三方进行检测，但报告未取回</w:t>
            </w:r>
          </w:p>
        </w:tc>
        <w:tc>
          <w:tcPr>
            <w:tcW w:w="1744" w:type="dxa"/>
            <w:vAlign w:val="center"/>
          </w:tcPr>
          <w:p>
            <w:pPr>
              <w:rPr>
                <w:rFonts w:hint="eastAsia"/>
                <w:highlight w:val="none"/>
                <w:lang w:val="en-US" w:eastAsia="zh-CN"/>
              </w:rPr>
            </w:pPr>
            <w:r>
              <w:rPr>
                <w:rFonts w:hint="eastAsia"/>
                <w:highlight w:val="none"/>
                <w:lang w:val="en-US" w:eastAsia="zh-CN"/>
              </w:rPr>
              <w:t>ISO</w:t>
            </w:r>
            <w:r>
              <w:rPr>
                <w:highlight w:val="none"/>
              </w:rPr>
              <w:t>22000-20</w:t>
            </w:r>
            <w:r>
              <w:rPr>
                <w:rFonts w:hint="eastAsia"/>
                <w:highlight w:val="none"/>
                <w:lang w:val="en-US" w:eastAsia="zh-CN"/>
              </w:rPr>
              <w:t>18</w:t>
            </w:r>
          </w:p>
          <w:p>
            <w:pPr>
              <w:rPr>
                <w:rFonts w:hint="default"/>
                <w:highlight w:val="none"/>
                <w:lang w:val="en-US" w:eastAsia="zh-CN"/>
              </w:rPr>
            </w:pPr>
            <w:r>
              <w:rPr>
                <w:rFonts w:hint="eastAsia" w:cs="Times New Roman"/>
                <w:kern w:val="2"/>
                <w:sz w:val="21"/>
                <w:szCs w:val="24"/>
                <w:highlight w:val="none"/>
                <w:lang w:val="en-US" w:eastAsia="zh-CN" w:bidi="ar-SA"/>
              </w:rPr>
              <w:t>ISO9001:2015</w:t>
            </w:r>
          </w:p>
        </w:tc>
        <w:tc>
          <w:tcPr>
            <w:tcW w:w="1133" w:type="dxa"/>
            <w:vAlign w:val="center"/>
          </w:tcPr>
          <w:p>
            <w:pPr>
              <w:jc w:val="center"/>
              <w:rPr>
                <w:rFonts w:hint="eastAsia"/>
                <w:highlight w:val="none"/>
                <w:lang w:val="en-US" w:eastAsia="zh-CN"/>
              </w:rPr>
            </w:pPr>
            <w:r>
              <w:rPr>
                <w:rFonts w:hint="eastAsia"/>
                <w:highlight w:val="none"/>
              </w:rPr>
              <w:t>8</w:t>
            </w:r>
            <w:r>
              <w:rPr>
                <w:highlight w:val="none"/>
              </w:rPr>
              <w:t>.</w:t>
            </w:r>
            <w:r>
              <w:rPr>
                <w:rFonts w:hint="eastAsia"/>
                <w:highlight w:val="none"/>
                <w:lang w:val="en-US" w:eastAsia="zh-CN"/>
              </w:rPr>
              <w:t>2</w:t>
            </w:r>
          </w:p>
          <w:p>
            <w:pPr>
              <w:jc w:val="center"/>
              <w:rPr>
                <w:rFonts w:hint="default"/>
                <w:highlight w:val="none"/>
                <w:lang w:val="en-US" w:eastAsia="zh-CN"/>
              </w:rPr>
            </w:pPr>
            <w:r>
              <w:rPr>
                <w:rFonts w:hint="eastAsia"/>
                <w:highlight w:val="none"/>
                <w:lang w:val="en-US" w:eastAsia="zh-CN"/>
              </w:rPr>
              <w:t>8.6</w:t>
            </w:r>
          </w:p>
        </w:tc>
        <w:tc>
          <w:tcPr>
            <w:tcW w:w="934" w:type="dxa"/>
            <w:vAlign w:val="center"/>
          </w:tcPr>
          <w:p>
            <w:pPr>
              <w:jc w:val="center"/>
              <w:rPr>
                <w:rFonts w:hint="eastAsia" w:ascii="Times New Roman" w:hAnsi="Times New Roman" w:eastAsia="宋体" w:cs="Times New Roman"/>
                <w:kern w:val="2"/>
                <w:sz w:val="21"/>
                <w:szCs w:val="24"/>
                <w:highlight w:val="none"/>
                <w:lang w:val="en-US" w:eastAsia="zh-CN" w:bidi="ar-SA"/>
              </w:rPr>
            </w:pPr>
            <w:r>
              <w:rPr>
                <w:rFonts w:hint="eastAsia"/>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1" w:hRule="atLeast"/>
        </w:trPr>
        <w:tc>
          <w:tcPr>
            <w:tcW w:w="948" w:type="dxa"/>
            <w:vAlign w:val="center"/>
          </w:tcPr>
          <w:p>
            <w:pPr>
              <w:jc w:val="center"/>
              <w:rPr>
                <w:rFonts w:hint="eastAsia" w:eastAsia="宋体"/>
                <w:lang w:val="en-US" w:eastAsia="zh-CN"/>
              </w:rPr>
            </w:pPr>
            <w:r>
              <w:rPr>
                <w:rFonts w:hint="eastAsia"/>
                <w:lang w:val="en-US" w:eastAsia="zh-CN"/>
              </w:rPr>
              <w:t>4</w:t>
            </w:r>
          </w:p>
        </w:tc>
        <w:tc>
          <w:tcPr>
            <w:tcW w:w="5369" w:type="dxa"/>
            <w:gridSpan w:val="2"/>
            <w:vAlign w:val="center"/>
          </w:tcPr>
          <w:p>
            <w:pPr>
              <w:rPr>
                <w:rFonts w:hint="default" w:eastAsia="宋体"/>
                <w:lang w:val="en-US" w:eastAsia="zh-CN"/>
              </w:rPr>
            </w:pPr>
          </w:p>
        </w:tc>
        <w:tc>
          <w:tcPr>
            <w:tcW w:w="1744" w:type="dxa"/>
            <w:vAlign w:val="center"/>
          </w:tcPr>
          <w:p/>
        </w:tc>
        <w:tc>
          <w:tcPr>
            <w:tcW w:w="1133" w:type="dxa"/>
            <w:vAlign w:val="center"/>
          </w:tcPr>
          <w:p>
            <w:pPr>
              <w:jc w:val="center"/>
              <w:rPr>
                <w:rFonts w:hint="eastAsia" w:ascii="Times New Roman" w:hAnsi="Times New Roman" w:eastAsia="宋体" w:cs="Times New Roman"/>
                <w:kern w:val="2"/>
                <w:sz w:val="21"/>
                <w:szCs w:val="24"/>
                <w:highlight w:val="none"/>
                <w:lang w:val="en-US" w:eastAsia="zh-CN" w:bidi="ar-SA"/>
              </w:rPr>
            </w:pPr>
          </w:p>
        </w:tc>
        <w:tc>
          <w:tcPr>
            <w:tcW w:w="934" w:type="dxa"/>
            <w:vAlign w:val="center"/>
          </w:tcPr>
          <w:p>
            <w:pPr>
              <w:jc w:val="center"/>
              <w:rPr>
                <w:rFonts w:ascii="Times New Roman" w:hAnsi="Times New Roman" w:eastAsia="宋体" w:cs="Times New Roman"/>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1" w:hRule="atLeast"/>
        </w:trPr>
        <w:tc>
          <w:tcPr>
            <w:tcW w:w="948" w:type="dxa"/>
            <w:vAlign w:val="center"/>
          </w:tcPr>
          <w:p>
            <w:pPr>
              <w:rPr>
                <w:rFonts w:hint="eastAsia" w:eastAsia="宋体"/>
                <w:lang w:val="en-US" w:eastAsia="zh-CN"/>
              </w:rPr>
            </w:pPr>
          </w:p>
        </w:tc>
        <w:tc>
          <w:tcPr>
            <w:tcW w:w="5369" w:type="dxa"/>
            <w:gridSpan w:val="2"/>
            <w:vAlign w:val="center"/>
          </w:tcPr>
          <w:p/>
        </w:tc>
        <w:tc>
          <w:tcPr>
            <w:tcW w:w="1744" w:type="dxa"/>
            <w:vAlign w:val="center"/>
          </w:tcPr>
          <w:p/>
        </w:tc>
        <w:tc>
          <w:tcPr>
            <w:tcW w:w="1133" w:type="dxa"/>
            <w:vAlign w:val="center"/>
          </w:tcPr>
          <w:p/>
        </w:tc>
        <w:tc>
          <w:tcPr>
            <w:tcW w:w="93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28" w:type="dxa"/>
            <w:gridSpan w:val="6"/>
          </w:tcPr>
          <w:p>
            <w:r>
              <w:rPr>
                <w:rFonts w:hint="eastAsia"/>
              </w:rPr>
              <w:t xml:space="preserve">注：问题等级：  </w:t>
            </w:r>
            <w:r>
              <w:t>1 =</w:t>
            </w:r>
            <w:r>
              <w:rPr>
                <w:rFonts w:hint="eastAsia"/>
              </w:rPr>
              <w:t xml:space="preserve"> 改进建议；  </w:t>
            </w:r>
            <w:r>
              <w:t>2 =</w:t>
            </w:r>
            <w:r>
              <w:rPr>
                <w:rFonts w:hint="eastAsia"/>
              </w:rPr>
              <w:t>轻微问题，有可能导致成为第二阶段的不符合项；</w:t>
            </w:r>
          </w:p>
          <w:p>
            <w:r>
              <w:t xml:space="preserve">3 = </w:t>
            </w:r>
            <w:r>
              <w:rPr>
                <w:rFonts w:hint="eastAsia"/>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736" w:type="dxa"/>
            <w:gridSpan w:val="2"/>
          </w:tcPr>
          <w:p>
            <w:pPr>
              <w:rPr>
                <w:rFonts w:hint="eastAsia"/>
              </w:rPr>
            </w:pPr>
            <w:r>
              <w:rPr>
                <w:rFonts w:hint="eastAsia"/>
              </w:rPr>
              <w:t>审核组长：</w:t>
            </w:r>
            <w:r>
              <w:rPr>
                <w:rFonts w:hint="eastAsia"/>
              </w:rPr>
              <w:drawing>
                <wp:anchor distT="0" distB="0" distL="114300" distR="114300" simplePos="0" relativeHeight="251658240" behindDoc="0" locked="0" layoutInCell="1" allowOverlap="1">
                  <wp:simplePos x="0" y="0"/>
                  <wp:positionH relativeFrom="column">
                    <wp:posOffset>666750</wp:posOffset>
                  </wp:positionH>
                  <wp:positionV relativeFrom="paragraph">
                    <wp:posOffset>86995</wp:posOffset>
                  </wp:positionV>
                  <wp:extent cx="982345" cy="591185"/>
                  <wp:effectExtent l="0" t="0" r="0" b="3175"/>
                  <wp:wrapNone/>
                  <wp:docPr id="5" name="图片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
                          <pic:cNvPicPr>
                            <a:picLocks noChangeAspect="1"/>
                          </pic:cNvPicPr>
                        </pic:nvPicPr>
                        <pic:blipFill>
                          <a:blip r:embed="rId6"/>
                          <a:stretch>
                            <a:fillRect/>
                          </a:stretch>
                        </pic:blipFill>
                        <pic:spPr>
                          <a:xfrm>
                            <a:off x="0" y="0"/>
                            <a:ext cx="982345" cy="591185"/>
                          </a:xfrm>
                          <a:prstGeom prst="rect">
                            <a:avLst/>
                          </a:prstGeom>
                        </pic:spPr>
                      </pic:pic>
                    </a:graphicData>
                  </a:graphic>
                </wp:anchor>
              </w:drawing>
            </w:r>
            <w:r>
              <w:rPr>
                <w:rFonts w:hint="eastAsia"/>
              </w:rPr>
              <w:t xml:space="preserve">       </w:t>
            </w:r>
          </w:p>
          <w:p>
            <w:pPr>
              <w:rPr>
                <w:rFonts w:hint="eastAsia"/>
              </w:rPr>
            </w:pPr>
            <w:r>
              <w:rPr>
                <w:rFonts w:hint="eastAsia"/>
              </w:rPr>
              <w:t xml:space="preserve">  </w:t>
            </w:r>
          </w:p>
          <w:p>
            <w:r>
              <w:rPr>
                <w:rFonts w:hint="eastAsia"/>
              </w:rPr>
              <w:t xml:space="preserve">  </w:t>
            </w:r>
          </w:p>
          <w:p>
            <w:r>
              <w:rPr>
                <w:rFonts w:hint="eastAsia"/>
              </w:rPr>
              <w:t xml:space="preserve">日期：  </w:t>
            </w:r>
            <w:r>
              <w:t>202</w:t>
            </w:r>
            <w:r>
              <w:rPr>
                <w:rFonts w:hint="eastAsia"/>
                <w:lang w:val="en-US" w:eastAsia="zh-CN"/>
              </w:rPr>
              <w:t>1</w:t>
            </w:r>
            <w:r>
              <w:rPr>
                <w:rFonts w:hint="eastAsia"/>
              </w:rPr>
              <w:t xml:space="preserve">  年  </w:t>
            </w:r>
            <w:r>
              <w:rPr>
                <w:rFonts w:hint="eastAsia"/>
                <w:lang w:val="en-US" w:eastAsia="zh-CN"/>
              </w:rPr>
              <w:t>1</w:t>
            </w:r>
            <w:r>
              <w:rPr>
                <w:rFonts w:hint="eastAsia"/>
              </w:rPr>
              <w:t xml:space="preserve">月 </w:t>
            </w:r>
            <w:r>
              <w:rPr>
                <w:rFonts w:hint="eastAsia"/>
                <w:lang w:val="en-US" w:eastAsia="zh-CN"/>
              </w:rPr>
              <w:t>31</w:t>
            </w:r>
            <w:r>
              <w:rPr>
                <w:rFonts w:hint="eastAsia"/>
              </w:rPr>
              <w:t>日</w:t>
            </w:r>
          </w:p>
        </w:tc>
        <w:tc>
          <w:tcPr>
            <w:tcW w:w="5392" w:type="dxa"/>
            <w:gridSpan w:val="4"/>
          </w:tcPr>
          <w:p>
            <w:pPr>
              <w:rPr>
                <w:rFonts w:hint="eastAsia"/>
                <w:lang w:val="en-US" w:eastAsia="zh-CN"/>
              </w:rPr>
            </w:pPr>
            <w:r>
              <w:rPr>
                <w:rFonts w:hint="eastAsia"/>
              </w:rPr>
              <w:t>受审核方代表</w:t>
            </w:r>
            <w:r>
              <w:rPr>
                <w:rFonts w:hint="eastAsia"/>
                <w:lang w:eastAsia="zh-CN"/>
              </w:rPr>
              <w:t>：</w:t>
            </w:r>
            <w:r>
              <w:rPr>
                <w:rFonts w:hint="eastAsia"/>
                <w:lang w:val="en-US" w:eastAsia="zh-CN"/>
              </w:rPr>
              <w:t>徐开俭</w:t>
            </w:r>
          </w:p>
          <w:p>
            <w:pPr>
              <w:rPr>
                <w:rFonts w:hint="eastAsia"/>
                <w:lang w:val="en-US" w:eastAsia="zh-CN"/>
              </w:rPr>
            </w:pPr>
          </w:p>
          <w:p>
            <w:r>
              <w:rPr>
                <w:rFonts w:hint="eastAsia"/>
              </w:rPr>
              <w:t>日期：</w:t>
            </w:r>
            <w:r>
              <w:rPr>
                <w:rFonts w:hint="eastAsia"/>
                <w:lang w:val="en-US" w:eastAsia="zh-CN"/>
              </w:rPr>
              <w:t>2021</w:t>
            </w:r>
            <w:r>
              <w:rPr>
                <w:rFonts w:hint="eastAsia"/>
              </w:rPr>
              <w:t xml:space="preserve">年 </w:t>
            </w:r>
            <w:r>
              <w:rPr>
                <w:rFonts w:hint="eastAsia"/>
                <w:lang w:val="en-US" w:eastAsia="zh-CN"/>
              </w:rPr>
              <w:t>1</w:t>
            </w:r>
            <w:r>
              <w:rPr>
                <w:rFonts w:hint="eastAsia"/>
              </w:rPr>
              <w:t xml:space="preserve">月 </w:t>
            </w:r>
            <w:r>
              <w:rPr>
                <w:rFonts w:hint="eastAsia"/>
                <w:lang w:val="en-US" w:eastAsia="zh-CN"/>
              </w:rPr>
              <w:t>31</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trPr>
        <w:tc>
          <w:tcPr>
            <w:tcW w:w="10128" w:type="dxa"/>
            <w:gridSpan w:val="6"/>
          </w:tcPr>
          <w:p>
            <w:r>
              <w:rPr>
                <w:rFonts w:hint="eastAsia"/>
              </w:rPr>
              <w:t>对一阶段现场审核严重问题整改结果的验证结论：</w:t>
            </w:r>
          </w:p>
          <w:p>
            <w:r>
              <w:rPr>
                <w:rFonts w:hint="eastAsia"/>
              </w:rPr>
              <w:t>□所有严重问题全部整改，并符合要求   □未按期完成整改     □整改后不符合要求，需重新整改</w:t>
            </w:r>
            <w:r>
              <w: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0128" w:type="dxa"/>
            <w:gridSpan w:val="6"/>
          </w:tcPr>
          <w:p>
            <w:pPr>
              <w:rPr>
                <w:highlight w:val="none"/>
              </w:rPr>
            </w:pPr>
            <w:r>
              <w:rPr>
                <w:rFonts w:hint="eastAsia"/>
                <w:highlight w:val="none"/>
              </w:rPr>
              <w:t>推荐意见：</w:t>
            </w:r>
            <w:r>
              <w:rPr>
                <w:rFonts w:hint="eastAsia" w:ascii="宋体" w:hAnsi="宋体"/>
                <w:b/>
                <w:color w:val="000000"/>
                <w:szCs w:val="21"/>
                <w:highlight w:val="none"/>
              </w:rPr>
              <w:t>☑</w:t>
            </w:r>
            <w:r>
              <w:rPr>
                <w:rFonts w:hint="eastAsia"/>
                <w:highlight w:val="none"/>
              </w:rPr>
              <w:t>可进行二阶段审核   □需再次安排一阶段审核    □不进入二阶段审核</w:t>
            </w:r>
            <w:r>
              <w:rPr>
                <w:highlight w:val="none"/>
              </w:rPr>
              <w:tab/>
            </w:r>
          </w:p>
          <w:p>
            <w:pPr>
              <w:rPr>
                <w:highlight w:val="none"/>
              </w:rPr>
            </w:pPr>
          </w:p>
          <w:p>
            <w:pPr>
              <w:rPr>
                <w:highlight w:val="none"/>
              </w:rPr>
            </w:pPr>
          </w:p>
          <w:p>
            <w:r>
              <w:rPr>
                <w:rFonts w:hint="eastAsia"/>
                <w:highlight w:val="none"/>
              </w:rPr>
              <w:t xml:space="preserve">验证人：  </w:t>
            </w:r>
            <w:r>
              <w:rPr>
                <w:rFonts w:hint="eastAsia"/>
                <w:highlight w:val="none"/>
                <w:lang w:val="en-US" w:eastAsia="zh-CN"/>
              </w:rPr>
              <w:t xml:space="preserve"> </w:t>
            </w:r>
            <w:r>
              <w:rPr>
                <w:highlight w:val="none"/>
              </w:rPr>
              <w:t xml:space="preserve">                  </w:t>
            </w:r>
            <w:r>
              <w:rPr>
                <w:rFonts w:hint="eastAsia"/>
                <w:highlight w:val="none"/>
              </w:rPr>
              <w:t>日期：</w:t>
            </w:r>
            <w:r>
              <w:rPr>
                <w:rFonts w:hint="eastAsia"/>
                <w:highlight w:val="none"/>
                <w:lang w:val="en-US" w:eastAsia="zh-CN"/>
              </w:rPr>
              <w:t>2021</w:t>
            </w:r>
            <w:r>
              <w:rPr>
                <w:rFonts w:hint="eastAsia"/>
                <w:highlight w:val="none"/>
              </w:rPr>
              <w:t xml:space="preserve"> 年 </w:t>
            </w:r>
            <w:r>
              <w:rPr>
                <w:rFonts w:hint="eastAsia"/>
                <w:highlight w:val="none"/>
                <w:lang w:val="en-US" w:eastAsia="zh-CN"/>
              </w:rPr>
              <w:t>1</w:t>
            </w:r>
            <w:r>
              <w:rPr>
                <w:rFonts w:hint="eastAsia"/>
                <w:highlight w:val="none"/>
              </w:rPr>
              <w:t>月</w:t>
            </w:r>
            <w:r>
              <w:rPr>
                <w:rFonts w:hint="eastAsia"/>
                <w:highlight w:val="none"/>
                <w:lang w:val="en-US" w:eastAsia="zh-CN"/>
              </w:rPr>
              <w:t>31</w:t>
            </w:r>
            <w:r>
              <w:rPr>
                <w:rFonts w:hint="eastAsia"/>
                <w:highlight w:val="none"/>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28" w:type="dxa"/>
            <w:gridSpan w:val="6"/>
          </w:tcPr>
          <w:p>
            <w:r>
              <w:rPr>
                <w:rFonts w:hint="eastAsia"/>
              </w:rPr>
              <w:t>备注：</w:t>
            </w:r>
          </w:p>
          <w:p/>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Apple Color Emoji">
    <w:altName w:val="Calibri"/>
    <w:panose1 w:val="00000000000000000000"/>
    <w:charset w:val="00"/>
    <w:family w:val="auto"/>
    <w:pitch w:val="default"/>
    <w:sig w:usb0="00000000" w:usb1="00000000" w:usb2="14000000" w:usb3="00000000" w:csb0="0000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8240"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1"/>
      </w:pBdr>
      <w:spacing w:line="320" w:lineRule="exact"/>
      <w:ind w:firstLine="720" w:firstLineChars="400"/>
      <w:jc w:val="left"/>
    </w:pPr>
    <w:r>
      <mc:AlternateContent>
        <mc:Choice Requires="wps">
          <w:drawing>
            <wp:anchor distT="0" distB="0" distL="114300" distR="114300" simplePos="0" relativeHeight="251657216" behindDoc="0" locked="0" layoutInCell="1" allowOverlap="1">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wps:txbx>
                    <wps:bodyPr upright="1"/>
                  </wps:wsp>
                </a:graphicData>
              </a:graphic>
            </wp:anchor>
          </w:drawing>
        </mc:Choice>
        <mc:Fallback>
          <w:pict>
            <v:shape id="_x0000_s1026" o:spid="_x0000_s1026" o:spt="202" type="#_x0000_t202" style="position:absolute;left:0pt;margin-left:345.5pt;margin-top:2.2pt;height:20.2pt;width:156.25pt;z-index:251657216;mso-width-relative:page;mso-height-relative:page;" fillcolor="#FFFFFF" filled="t" stroked="f" coordsize="21600,21600" o:gfxdata="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&#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9V+PM1gAAAAkBAAAPAAAAAAAAAAEAIAAAACIAAABk&#10;cnMvZG93bnJldi54bWxQSwECFAAUAAAACACHTuJAEf2evc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v:textbox>
            </v:shape>
          </w:pict>
        </mc:Fallback>
      </mc:AlternateContent>
    </w:r>
    <w:r>
      <w:rPr>
        <w:rStyle w:val="15"/>
        <w:rFonts w:hint="default"/>
        <w:w w:val="90"/>
      </w:rPr>
      <w:t>Beijing International Standard united Certification Co.,Ltd.</w:t>
    </w:r>
  </w:p>
  <w:p>
    <w: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0.05pt;margin-top:10.65pt;height:0pt;width:489.8pt;z-index:251658240;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FOG9Y1AAAAAcBAAAPAAAAAAAAAAEAIAAAACIAAABkcnMvZG93bnJldi54bWxQSwECFAAU&#10;AAAACACHTuJAroFX6fUBAADjAwAADgAAAAAAAAABACAAAAAjAQAAZHJzL2Uyb0RvYy54bWxQSwUG&#10;AAAAAAYABgBZAQAAigUAAAAA&#10;">
              <v:fill on="f" focussize="0,0"/>
              <v:stroke color="#000000"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AA"/>
    <w:rsid w:val="0001791B"/>
    <w:rsid w:val="00035289"/>
    <w:rsid w:val="000452B7"/>
    <w:rsid w:val="00065B15"/>
    <w:rsid w:val="00084370"/>
    <w:rsid w:val="000A3715"/>
    <w:rsid w:val="000B1456"/>
    <w:rsid w:val="000C5A14"/>
    <w:rsid w:val="000D203D"/>
    <w:rsid w:val="000D41B8"/>
    <w:rsid w:val="000E5259"/>
    <w:rsid w:val="000E78BF"/>
    <w:rsid w:val="000F224E"/>
    <w:rsid w:val="0010395B"/>
    <w:rsid w:val="00126D04"/>
    <w:rsid w:val="00134BFD"/>
    <w:rsid w:val="00140F7D"/>
    <w:rsid w:val="00146C97"/>
    <w:rsid w:val="00162C55"/>
    <w:rsid w:val="00164675"/>
    <w:rsid w:val="00187FCA"/>
    <w:rsid w:val="001B2618"/>
    <w:rsid w:val="001B7FFE"/>
    <w:rsid w:val="001F6C74"/>
    <w:rsid w:val="00214705"/>
    <w:rsid w:val="00217A0D"/>
    <w:rsid w:val="0023173E"/>
    <w:rsid w:val="00231860"/>
    <w:rsid w:val="00232BB6"/>
    <w:rsid w:val="0024143C"/>
    <w:rsid w:val="002540A6"/>
    <w:rsid w:val="0025771B"/>
    <w:rsid w:val="00264768"/>
    <w:rsid w:val="00275538"/>
    <w:rsid w:val="002855C5"/>
    <w:rsid w:val="00297521"/>
    <w:rsid w:val="002A311E"/>
    <w:rsid w:val="002B0E13"/>
    <w:rsid w:val="002B1C7A"/>
    <w:rsid w:val="002B69C4"/>
    <w:rsid w:val="002C4DA1"/>
    <w:rsid w:val="002D10A2"/>
    <w:rsid w:val="002D2005"/>
    <w:rsid w:val="002E017B"/>
    <w:rsid w:val="002F6816"/>
    <w:rsid w:val="00324E31"/>
    <w:rsid w:val="003343F0"/>
    <w:rsid w:val="00344FC9"/>
    <w:rsid w:val="003478F3"/>
    <w:rsid w:val="00352319"/>
    <w:rsid w:val="00392C35"/>
    <w:rsid w:val="003938BB"/>
    <w:rsid w:val="003A6B61"/>
    <w:rsid w:val="003C292D"/>
    <w:rsid w:val="003C5889"/>
    <w:rsid w:val="003D335B"/>
    <w:rsid w:val="003D4EA9"/>
    <w:rsid w:val="003D6EA3"/>
    <w:rsid w:val="003E223D"/>
    <w:rsid w:val="003E58DC"/>
    <w:rsid w:val="00416D71"/>
    <w:rsid w:val="0043150A"/>
    <w:rsid w:val="004338AA"/>
    <w:rsid w:val="00451CD3"/>
    <w:rsid w:val="00455916"/>
    <w:rsid w:val="00466AE6"/>
    <w:rsid w:val="00484195"/>
    <w:rsid w:val="00486ADF"/>
    <w:rsid w:val="004A0751"/>
    <w:rsid w:val="004A0CBF"/>
    <w:rsid w:val="004A4446"/>
    <w:rsid w:val="004A6237"/>
    <w:rsid w:val="004F251A"/>
    <w:rsid w:val="005202C1"/>
    <w:rsid w:val="00524FEE"/>
    <w:rsid w:val="0054770A"/>
    <w:rsid w:val="005756E5"/>
    <w:rsid w:val="00577AF9"/>
    <w:rsid w:val="00577E0D"/>
    <w:rsid w:val="005942AD"/>
    <w:rsid w:val="00596EA2"/>
    <w:rsid w:val="005E165B"/>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F7AD0"/>
    <w:rsid w:val="00710E5B"/>
    <w:rsid w:val="007307F0"/>
    <w:rsid w:val="00747F8A"/>
    <w:rsid w:val="00767600"/>
    <w:rsid w:val="0078148C"/>
    <w:rsid w:val="00784A39"/>
    <w:rsid w:val="00787653"/>
    <w:rsid w:val="0079482C"/>
    <w:rsid w:val="007A52BA"/>
    <w:rsid w:val="007A7587"/>
    <w:rsid w:val="007B0C8F"/>
    <w:rsid w:val="007B12F5"/>
    <w:rsid w:val="007C3610"/>
    <w:rsid w:val="007C71C1"/>
    <w:rsid w:val="007D5C94"/>
    <w:rsid w:val="007E4E1F"/>
    <w:rsid w:val="007F06CB"/>
    <w:rsid w:val="007F1B90"/>
    <w:rsid w:val="00852325"/>
    <w:rsid w:val="00871B00"/>
    <w:rsid w:val="008834F5"/>
    <w:rsid w:val="0089273E"/>
    <w:rsid w:val="00896557"/>
    <w:rsid w:val="008C2E1A"/>
    <w:rsid w:val="008D3CCE"/>
    <w:rsid w:val="008E0231"/>
    <w:rsid w:val="008E1409"/>
    <w:rsid w:val="008F59A4"/>
    <w:rsid w:val="00903CD3"/>
    <w:rsid w:val="00931B2C"/>
    <w:rsid w:val="009322A5"/>
    <w:rsid w:val="00933D2D"/>
    <w:rsid w:val="009365E1"/>
    <w:rsid w:val="00936C30"/>
    <w:rsid w:val="00937E9E"/>
    <w:rsid w:val="00966C26"/>
    <w:rsid w:val="009677FC"/>
    <w:rsid w:val="00976781"/>
    <w:rsid w:val="009851D0"/>
    <w:rsid w:val="00986B4E"/>
    <w:rsid w:val="00991B94"/>
    <w:rsid w:val="009B5B85"/>
    <w:rsid w:val="009D09B6"/>
    <w:rsid w:val="009F5822"/>
    <w:rsid w:val="00A258AB"/>
    <w:rsid w:val="00A35AD2"/>
    <w:rsid w:val="00A45A99"/>
    <w:rsid w:val="00A45F1F"/>
    <w:rsid w:val="00A57188"/>
    <w:rsid w:val="00A66F07"/>
    <w:rsid w:val="00A86665"/>
    <w:rsid w:val="00AA0934"/>
    <w:rsid w:val="00AB23A7"/>
    <w:rsid w:val="00AC0359"/>
    <w:rsid w:val="00AD1764"/>
    <w:rsid w:val="00B019A4"/>
    <w:rsid w:val="00B102C3"/>
    <w:rsid w:val="00B107F8"/>
    <w:rsid w:val="00B367EA"/>
    <w:rsid w:val="00B45ECB"/>
    <w:rsid w:val="00B52382"/>
    <w:rsid w:val="00B61746"/>
    <w:rsid w:val="00B75FC6"/>
    <w:rsid w:val="00B84AA7"/>
    <w:rsid w:val="00B87151"/>
    <w:rsid w:val="00BB115E"/>
    <w:rsid w:val="00BC76F9"/>
    <w:rsid w:val="00BE62DD"/>
    <w:rsid w:val="00C05807"/>
    <w:rsid w:val="00C408AA"/>
    <w:rsid w:val="00C45A34"/>
    <w:rsid w:val="00C557E5"/>
    <w:rsid w:val="00C64983"/>
    <w:rsid w:val="00C70853"/>
    <w:rsid w:val="00C73DE6"/>
    <w:rsid w:val="00C74FD8"/>
    <w:rsid w:val="00C81EA5"/>
    <w:rsid w:val="00C92652"/>
    <w:rsid w:val="00CA0B06"/>
    <w:rsid w:val="00CC5C6F"/>
    <w:rsid w:val="00CC5D3D"/>
    <w:rsid w:val="00CC7F51"/>
    <w:rsid w:val="00CF7756"/>
    <w:rsid w:val="00D1718E"/>
    <w:rsid w:val="00D94994"/>
    <w:rsid w:val="00DD092B"/>
    <w:rsid w:val="00DD099A"/>
    <w:rsid w:val="00DD6639"/>
    <w:rsid w:val="00DD69B1"/>
    <w:rsid w:val="00DF55BF"/>
    <w:rsid w:val="00E031CC"/>
    <w:rsid w:val="00E063C3"/>
    <w:rsid w:val="00E837C5"/>
    <w:rsid w:val="00E8551A"/>
    <w:rsid w:val="00EA5E27"/>
    <w:rsid w:val="00EC3AC2"/>
    <w:rsid w:val="00EC5AF6"/>
    <w:rsid w:val="00EE5187"/>
    <w:rsid w:val="00EF1786"/>
    <w:rsid w:val="00EF7D0C"/>
    <w:rsid w:val="00F07780"/>
    <w:rsid w:val="00F57EB8"/>
    <w:rsid w:val="00F651EB"/>
    <w:rsid w:val="00F769D3"/>
    <w:rsid w:val="00F87462"/>
    <w:rsid w:val="00F9713E"/>
    <w:rsid w:val="00FA3157"/>
    <w:rsid w:val="00FB7F57"/>
    <w:rsid w:val="00FD76C8"/>
    <w:rsid w:val="00FE639C"/>
    <w:rsid w:val="01283338"/>
    <w:rsid w:val="02E07729"/>
    <w:rsid w:val="030F09EA"/>
    <w:rsid w:val="038375F2"/>
    <w:rsid w:val="03B22535"/>
    <w:rsid w:val="06277F63"/>
    <w:rsid w:val="06803623"/>
    <w:rsid w:val="07C675FD"/>
    <w:rsid w:val="07D70220"/>
    <w:rsid w:val="08527DD7"/>
    <w:rsid w:val="08796912"/>
    <w:rsid w:val="089A41DC"/>
    <w:rsid w:val="095D24A8"/>
    <w:rsid w:val="09B4415B"/>
    <w:rsid w:val="0B695358"/>
    <w:rsid w:val="0B6F736E"/>
    <w:rsid w:val="0C857290"/>
    <w:rsid w:val="0CA6239B"/>
    <w:rsid w:val="0D6A2827"/>
    <w:rsid w:val="0DC83354"/>
    <w:rsid w:val="0F1B3FDD"/>
    <w:rsid w:val="0F9965C8"/>
    <w:rsid w:val="10E27331"/>
    <w:rsid w:val="11CB1D96"/>
    <w:rsid w:val="125311C6"/>
    <w:rsid w:val="12626407"/>
    <w:rsid w:val="12EA32F0"/>
    <w:rsid w:val="14C86FDF"/>
    <w:rsid w:val="14D25CD5"/>
    <w:rsid w:val="14E80809"/>
    <w:rsid w:val="155E1C49"/>
    <w:rsid w:val="16B77B96"/>
    <w:rsid w:val="16BE7D74"/>
    <w:rsid w:val="16ED031B"/>
    <w:rsid w:val="184300F8"/>
    <w:rsid w:val="185B1437"/>
    <w:rsid w:val="18BD6A28"/>
    <w:rsid w:val="19074347"/>
    <w:rsid w:val="194A22A9"/>
    <w:rsid w:val="199B00AC"/>
    <w:rsid w:val="199D70C2"/>
    <w:rsid w:val="1A5B7456"/>
    <w:rsid w:val="1B85685E"/>
    <w:rsid w:val="1C443E69"/>
    <w:rsid w:val="1CC37A53"/>
    <w:rsid w:val="1D2F67EA"/>
    <w:rsid w:val="1E3F707F"/>
    <w:rsid w:val="1E9E2607"/>
    <w:rsid w:val="1EF14CD5"/>
    <w:rsid w:val="1FD918CF"/>
    <w:rsid w:val="1FF519B2"/>
    <w:rsid w:val="203176E1"/>
    <w:rsid w:val="20FB6175"/>
    <w:rsid w:val="215572CF"/>
    <w:rsid w:val="218A7BB1"/>
    <w:rsid w:val="218F2D1D"/>
    <w:rsid w:val="23AE15EF"/>
    <w:rsid w:val="245E10F1"/>
    <w:rsid w:val="2467723F"/>
    <w:rsid w:val="25240B3E"/>
    <w:rsid w:val="25550614"/>
    <w:rsid w:val="273B5F41"/>
    <w:rsid w:val="29445C93"/>
    <w:rsid w:val="2AE32135"/>
    <w:rsid w:val="2BC933C8"/>
    <w:rsid w:val="2C071728"/>
    <w:rsid w:val="2D686819"/>
    <w:rsid w:val="2E1B67BC"/>
    <w:rsid w:val="2E7A4609"/>
    <w:rsid w:val="2FBC3EEE"/>
    <w:rsid w:val="31813B38"/>
    <w:rsid w:val="31A829AC"/>
    <w:rsid w:val="31FF23D8"/>
    <w:rsid w:val="32095BA4"/>
    <w:rsid w:val="33D727B9"/>
    <w:rsid w:val="346A146F"/>
    <w:rsid w:val="37C01F1A"/>
    <w:rsid w:val="37EB776F"/>
    <w:rsid w:val="38FD61FF"/>
    <w:rsid w:val="3C431E71"/>
    <w:rsid w:val="3D3F665C"/>
    <w:rsid w:val="3D9B09FE"/>
    <w:rsid w:val="3E003CC5"/>
    <w:rsid w:val="3E32787D"/>
    <w:rsid w:val="3EA37E7A"/>
    <w:rsid w:val="3FED099E"/>
    <w:rsid w:val="409E31C1"/>
    <w:rsid w:val="40EB41B1"/>
    <w:rsid w:val="4257422A"/>
    <w:rsid w:val="426D4188"/>
    <w:rsid w:val="42777639"/>
    <w:rsid w:val="43212D6D"/>
    <w:rsid w:val="432223F9"/>
    <w:rsid w:val="43F04AA8"/>
    <w:rsid w:val="44165E87"/>
    <w:rsid w:val="443A0222"/>
    <w:rsid w:val="44A66E50"/>
    <w:rsid w:val="45BE0AE8"/>
    <w:rsid w:val="45DE1853"/>
    <w:rsid w:val="476A3D70"/>
    <w:rsid w:val="49252B94"/>
    <w:rsid w:val="492E01C1"/>
    <w:rsid w:val="49916B26"/>
    <w:rsid w:val="499C10CB"/>
    <w:rsid w:val="4A912373"/>
    <w:rsid w:val="4AA12B80"/>
    <w:rsid w:val="4AB229F5"/>
    <w:rsid w:val="4CBF18E3"/>
    <w:rsid w:val="4E7F1263"/>
    <w:rsid w:val="4F220361"/>
    <w:rsid w:val="4F861D70"/>
    <w:rsid w:val="4FD113F8"/>
    <w:rsid w:val="508D2578"/>
    <w:rsid w:val="50B05538"/>
    <w:rsid w:val="51753308"/>
    <w:rsid w:val="522F4D5F"/>
    <w:rsid w:val="53C128F0"/>
    <w:rsid w:val="543E39B0"/>
    <w:rsid w:val="551346E4"/>
    <w:rsid w:val="563B39DC"/>
    <w:rsid w:val="56747044"/>
    <w:rsid w:val="56BD08D3"/>
    <w:rsid w:val="57406772"/>
    <w:rsid w:val="5807522A"/>
    <w:rsid w:val="58352B0B"/>
    <w:rsid w:val="597F69A0"/>
    <w:rsid w:val="5A986980"/>
    <w:rsid w:val="5AD51B8C"/>
    <w:rsid w:val="5B9C7CFB"/>
    <w:rsid w:val="5D2E53B2"/>
    <w:rsid w:val="5D36325F"/>
    <w:rsid w:val="5E0D7FE1"/>
    <w:rsid w:val="5E7D4CE1"/>
    <w:rsid w:val="60670DE9"/>
    <w:rsid w:val="606E2828"/>
    <w:rsid w:val="610411B4"/>
    <w:rsid w:val="62652371"/>
    <w:rsid w:val="62905D71"/>
    <w:rsid w:val="62AA3B07"/>
    <w:rsid w:val="62B334C4"/>
    <w:rsid w:val="633B2F5F"/>
    <w:rsid w:val="63AF45FA"/>
    <w:rsid w:val="63E01DCA"/>
    <w:rsid w:val="64AD26FA"/>
    <w:rsid w:val="651F069D"/>
    <w:rsid w:val="665839A2"/>
    <w:rsid w:val="66BF5E4F"/>
    <w:rsid w:val="66D0187F"/>
    <w:rsid w:val="68D12630"/>
    <w:rsid w:val="69FD7ECE"/>
    <w:rsid w:val="6A330A84"/>
    <w:rsid w:val="6A74017A"/>
    <w:rsid w:val="6AA32653"/>
    <w:rsid w:val="6AA50D17"/>
    <w:rsid w:val="6B8277AA"/>
    <w:rsid w:val="6CE30E64"/>
    <w:rsid w:val="6D677427"/>
    <w:rsid w:val="6E3043BF"/>
    <w:rsid w:val="6E530366"/>
    <w:rsid w:val="6EA638D0"/>
    <w:rsid w:val="6EBB0573"/>
    <w:rsid w:val="6FF51B94"/>
    <w:rsid w:val="70DA39FD"/>
    <w:rsid w:val="71E61ABB"/>
    <w:rsid w:val="72527C6A"/>
    <w:rsid w:val="72731CF3"/>
    <w:rsid w:val="727B7E55"/>
    <w:rsid w:val="72F1531C"/>
    <w:rsid w:val="74B4765F"/>
    <w:rsid w:val="75B52D7D"/>
    <w:rsid w:val="75D70112"/>
    <w:rsid w:val="76197FCB"/>
    <w:rsid w:val="77AD1768"/>
    <w:rsid w:val="77F16A21"/>
    <w:rsid w:val="78B96424"/>
    <w:rsid w:val="78D02E0E"/>
    <w:rsid w:val="791456EC"/>
    <w:rsid w:val="794538C2"/>
    <w:rsid w:val="79D804CD"/>
    <w:rsid w:val="7AAF5021"/>
    <w:rsid w:val="7AB549D5"/>
    <w:rsid w:val="7BD66C43"/>
    <w:rsid w:val="7CA7532B"/>
    <w:rsid w:val="7E7F2A0C"/>
    <w:rsid w:val="7F13543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4"/>
    <w:semiHidden/>
    <w:qFormat/>
    <w:locked/>
    <w:uiPriority w:val="99"/>
    <w:rPr>
      <w:rFonts w:ascii="Times New Roman" w:hAnsi="Times New Roman" w:eastAsia="宋体" w:cs="Times New Roman"/>
      <w:sz w:val="18"/>
      <w:szCs w:val="18"/>
    </w:rPr>
  </w:style>
  <w:style w:type="character" w:customStyle="1" w:styleId="12">
    <w:name w:val="页脚 字符"/>
    <w:link w:val="5"/>
    <w:qFormat/>
    <w:locked/>
    <w:uiPriority w:val="99"/>
    <w:rPr>
      <w:rFonts w:ascii="Times New Roman" w:hAnsi="Times New Roman" w:eastAsia="宋体" w:cs="Times New Roman"/>
      <w:sz w:val="18"/>
      <w:szCs w:val="18"/>
    </w:rPr>
  </w:style>
  <w:style w:type="character" w:customStyle="1" w:styleId="13">
    <w:name w:val="页眉 字符"/>
    <w:link w:val="6"/>
    <w:qFormat/>
    <w:locked/>
    <w:uiPriority w:val="99"/>
    <w:rPr>
      <w:rFonts w:ascii="Calibri" w:hAnsi="Calibri" w:eastAsia="宋体" w:cs="Times New Roman"/>
      <w:sz w:val="18"/>
      <w:szCs w:val="18"/>
    </w:rPr>
  </w:style>
  <w:style w:type="character" w:customStyle="1" w:styleId="14">
    <w:name w:val="副标题 字符"/>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952</Words>
  <Characters>5433</Characters>
  <Lines>45</Lines>
  <Paragraphs>12</Paragraphs>
  <TotalTime>0</TotalTime>
  <ScaleCrop>false</ScaleCrop>
  <LinksUpToDate>false</LinksUpToDate>
  <CharactersWithSpaces>6373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2020-09-13T12:25:00Z</dcterms:created>
  <dc:creator>微软用户</dc:creator>
  <cp:lastModifiedBy>肖新龙</cp:lastModifiedBy>
  <dcterms:modified xsi:type="dcterms:W3CDTF">2021-02-03T03:50:04Z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