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0077-2018-QEO-2021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成都世联广慧科技有限公司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成都高新区(西区)天全路200号2栋7层702-703号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611730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成都市金牛区振兴路22号蓝海天地1号楼4楼407号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611730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成都市金牛区振兴路22号蓝海天地1号楼4楼407号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611730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91510100MA61XNGT0E</w:t>
      </w:r>
      <w:bookmarkEnd w:id="9"/>
      <w:r>
        <w:rPr>
          <w:rFonts w:hint="eastAsia"/>
          <w:b/>
          <w:color w:val="000000" w:themeColor="text1"/>
          <w:sz w:val="22"/>
          <w:szCs w:val="22"/>
        </w:rPr>
        <w:t>传真：</w:t>
      </w:r>
      <w:bookmarkStart w:id="10" w:name="联系人传真"/>
      <w:r>
        <w:rPr>
          <w:rFonts w:hint="eastAsia"/>
          <w:b/>
          <w:color w:val="000000" w:themeColor="text1"/>
          <w:sz w:val="22"/>
          <w:szCs w:val="22"/>
        </w:rPr>
        <w:t>028-64161858</w:t>
      </w:r>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028-64161858</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唐义海</w:t>
      </w:r>
      <w:bookmarkEnd w:id="12"/>
      <w:r>
        <w:rPr>
          <w:rFonts w:hint="eastAsia"/>
          <w:b/>
          <w:color w:val="000000" w:themeColor="text1"/>
          <w:sz w:val="22"/>
          <w:szCs w:val="22"/>
        </w:rPr>
        <w:t>组织人数：</w:t>
      </w:r>
      <w:bookmarkStart w:id="13" w:name="体系人数"/>
      <w:r>
        <w:rPr>
          <w:b/>
          <w:color w:val="000000" w:themeColor="text1"/>
          <w:sz w:val="22"/>
          <w:szCs w:val="22"/>
          <w:u w:val="single"/>
        </w:rPr>
        <w:t>Q:20,E:20,O:20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Q:监查2,E:监查2,O:监查2</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ascii="宋体" w:hAnsi="宋体"/>
          <w:b/>
          <w:bCs/>
          <w:sz w:val="21"/>
          <w:szCs w:val="21"/>
        </w:rPr>
        <w:t>软件的设计开发及技术咨询服务；广播电视设备（不含无线广播电视发射及地面卫星接收器）的研发及相关服务所涉及的相关职业健康安全管理活动</w:t>
      </w:r>
      <w:r>
        <w:rPr>
          <w:rFonts w:hint="eastAsia" w:ascii="宋体" w:hAnsi="宋体"/>
          <w:b/>
          <w:bCs/>
          <w:sz w:val="21"/>
          <w:szCs w:val="21"/>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hint="eastAsia" w:ascii="Wingdings 2" w:hAnsi="Wingdings 2"/>
          <w:b/>
          <w:color w:val="000000" w:themeColor="text1"/>
          <w:sz w:val="22"/>
          <w:szCs w:val="22"/>
          <w:lang w:eastAsia="zh-CN"/>
        </w:rPr>
        <w:t>☑</w:t>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3855085</wp:posOffset>
            </wp:positionH>
            <wp:positionV relativeFrom="paragraph">
              <wp:posOffset>119380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bookmarkStart w:id="16" w:name="_GoBack"/>
      <w:bookmarkEnd w:id="16"/>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2021.3.17</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2021.3.17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0C55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2</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2021-03-17T02:18:27Z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