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0078-2021-QEO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河北圣国家具制造有限 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Q:23.01.01</w:t>
            </w:r>
          </w:p>
          <w:p>
            <w:pPr>
              <w:spacing w:line="240" w:lineRule="exact"/>
              <w:jc w:val="center"/>
              <w:rPr>
                <w:b/>
                <w:color w:val="000000"/>
                <w:sz w:val="20"/>
                <w:szCs w:val="20"/>
              </w:rPr>
            </w:pPr>
            <w:r>
              <w:rPr>
                <w:b/>
                <w:color w:val="000000"/>
                <w:sz w:val="20"/>
                <w:szCs w:val="20"/>
              </w:rPr>
              <w:t>E:23.01.01</w:t>
            </w:r>
          </w:p>
          <w:p>
            <w:pPr>
              <w:spacing w:line="240" w:lineRule="exact"/>
              <w:jc w:val="center"/>
              <w:rPr>
                <w:b/>
                <w:color w:val="000000"/>
                <w:sz w:val="20"/>
                <w:szCs w:val="20"/>
              </w:rPr>
            </w:pPr>
            <w:r>
              <w:rPr>
                <w:b/>
                <w:color w:val="000000"/>
                <w:sz w:val="20"/>
                <w:szCs w:val="20"/>
              </w:rPr>
              <w:t>O:23.01.01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pacing w:val="-4"/>
          <w:sz w:val="20"/>
          <w:szCs w:val="20"/>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bookmarkStart w:id="8"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河北圣国家具制造有限 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河北省石家庄市行唐县经济开发区玉晶路路西家具园内</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050600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河北省石家庄市行唐县经济开发区玉晶路路西家具园内</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050600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洪文</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18410259001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洪文</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连霞</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ZSHRZ_511@163.com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2020年8月10日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Q：办公家具的生产及销售</w:t>
            </w:r>
          </w:p>
          <w:p>
            <w:pPr>
              <w:spacing w:line="400" w:lineRule="exact"/>
              <w:rPr>
                <w:rFonts w:ascii="宋体" w:hAnsi="宋体"/>
                <w:b/>
                <w:color w:val="000000"/>
                <w:sz w:val="20"/>
                <w:szCs w:val="20"/>
              </w:rPr>
            </w:pPr>
            <w:r>
              <w:rPr>
                <w:rFonts w:ascii="宋体" w:hAnsi="宋体"/>
                <w:b/>
                <w:color w:val="000000"/>
                <w:sz w:val="20"/>
                <w:szCs w:val="20"/>
              </w:rPr>
              <w:t>E：办公家具的生产及销售所涉及场所的相关环境管理活动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O：办公家具的生产及销售所涉及场所的相关职业健康安全管理活动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Q：23.01.01</w:t>
            </w:r>
          </w:p>
          <w:p>
            <w:pPr>
              <w:spacing w:line="280" w:lineRule="exact"/>
              <w:rPr>
                <w:rFonts w:ascii="宋体"/>
                <w:b/>
                <w:color w:val="000000"/>
                <w:sz w:val="20"/>
                <w:szCs w:val="20"/>
              </w:rPr>
            </w:pPr>
            <w:r>
              <w:rPr>
                <w:rFonts w:ascii="宋体"/>
                <w:b/>
                <w:color w:val="000000"/>
                <w:sz w:val="20"/>
                <w:szCs w:val="20"/>
              </w:rPr>
              <w:t>E：23.01.01</w:t>
            </w:r>
          </w:p>
          <w:p>
            <w:pPr>
              <w:spacing w:line="280" w:lineRule="exact"/>
              <w:rPr>
                <w:rFonts w:ascii="宋体"/>
                <w:b/>
                <w:color w:val="000000"/>
                <w:sz w:val="20"/>
                <w:szCs w:val="20"/>
              </w:rPr>
            </w:pPr>
            <w:r>
              <w:rPr>
                <w:rFonts w:ascii="宋体"/>
                <w:b/>
                <w:color w:val="000000"/>
                <w:sz w:val="20"/>
                <w:szCs w:val="20"/>
              </w:rPr>
              <w:t>O：23.01.01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42" w:firstLineChars="134"/>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val="en-US" w:eastAsia="zh-CN"/>
        </w:rPr>
        <w:t xml:space="preserve"> </w:t>
      </w:r>
      <w:r>
        <w:rPr>
          <w:rFonts w:hint="eastAsia" w:ascii="宋体" w:hAnsi="宋体"/>
          <w:b/>
          <w:color w:val="000000"/>
          <w:sz w:val="20"/>
          <w:szCs w:val="20"/>
          <w:u w:val="single"/>
          <w:lang w:val="en-US" w:eastAsia="zh-CN"/>
        </w:rPr>
        <w:t>管理手册、程序文件、管理制度、运行记录等；</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部门：管理层、办公室、业务部、生产部（含车间）、质检部、财务部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eastAsia="zh-CN"/>
        </w:rPr>
        <w:t>车间、仓库、办公室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vAlign w:val="top"/>
          </w:tcPr>
          <w:p>
            <w:pPr>
              <w:tabs>
                <w:tab w:val="left" w:pos="360"/>
              </w:tabs>
              <w:ind w:left="360" w:hanging="360"/>
              <w:rPr>
                <w:rFonts w:hint="eastAsia" w:ascii="宋体" w:hAns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eastAsia="zh-CN"/>
              </w:rPr>
              <w:t>、</w:t>
            </w:r>
            <w:r>
              <w:rPr>
                <w:rFonts w:hint="eastAsia" w:ascii="宋体" w:hAnsi="宋体"/>
                <w:b/>
                <w:color w:val="000000"/>
                <w:sz w:val="20"/>
                <w:szCs w:val="20"/>
              </w:rPr>
              <w:t>服务：</w:t>
            </w:r>
          </w:p>
          <w:p>
            <w:pPr>
              <w:spacing w:line="400" w:lineRule="exact"/>
              <w:rPr>
                <w:rFonts w:ascii="宋体"/>
                <w:b/>
                <w:color w:val="000000"/>
                <w:sz w:val="20"/>
                <w:szCs w:val="20"/>
                <w:u w:val="single"/>
              </w:rPr>
            </w:pPr>
            <w:r>
              <w:rPr>
                <w:rFonts w:ascii="宋体" w:hAnsi="宋体"/>
                <w:b/>
                <w:color w:val="000000" w:themeColor="text1"/>
                <w:sz w:val="20"/>
                <w:szCs w:val="20"/>
              </w:rPr>
              <w:t>Q：</w:t>
            </w:r>
            <w:r>
              <w:rPr>
                <w:rFonts w:ascii="宋体" w:hAnsi="宋体"/>
                <w:b/>
                <w:color w:val="000000"/>
                <w:sz w:val="20"/>
                <w:szCs w:val="20"/>
              </w:rPr>
              <w:t>办公家具的生产及销售</w:t>
            </w:r>
          </w:p>
          <w:p>
            <w:pPr>
              <w:spacing w:line="400" w:lineRule="exact"/>
              <w:rPr>
                <w:rFonts w:ascii="宋体" w:hAnsi="宋体"/>
                <w:b/>
                <w:color w:val="000000"/>
                <w:sz w:val="20"/>
                <w:szCs w:val="20"/>
              </w:rPr>
            </w:pPr>
            <w:r>
              <w:rPr>
                <w:rFonts w:ascii="宋体" w:hAnsi="宋体"/>
                <w:b/>
                <w:color w:val="000000"/>
                <w:sz w:val="20"/>
                <w:szCs w:val="20"/>
              </w:rPr>
              <w:t>E：办公家具的生产及销售所涉及场所的相关环境管理活动</w:t>
            </w:r>
          </w:p>
          <w:p>
            <w:pPr>
              <w:tabs>
                <w:tab w:val="left" w:pos="360"/>
              </w:tabs>
              <w:ind w:left="360" w:leftChars="0" w:hanging="360" w:firstLineChars="0"/>
              <w:rPr>
                <w:rFonts w:ascii="宋体"/>
                <w:b/>
                <w:color w:val="000000"/>
                <w:sz w:val="20"/>
                <w:szCs w:val="20"/>
              </w:rPr>
            </w:pPr>
            <w:r>
              <w:rPr>
                <w:rFonts w:ascii="宋体" w:hAnsi="宋体"/>
                <w:b/>
                <w:color w:val="000000"/>
                <w:sz w:val="20"/>
                <w:szCs w:val="20"/>
              </w:rPr>
              <w:t>O：办公家具的生产及销售所涉及场所的相关职业健康安全管理活动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vAlign w:val="top"/>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公司部门设置：管理层、办公室、员工代表、业务部、生产部（含车间）、质检部、财务部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sym w:font="Wingdings 2" w:char="0052"/>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ind w:left="521" w:leftChars="248"/>
        <w:rPr>
          <w:rFonts w:ascii="宋体"/>
          <w:b/>
          <w:color w:val="000000"/>
          <w:spacing w:val="-6"/>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szCs w:val="22"/>
                <w:highlight w:val="none"/>
              </w:rPr>
            </w:pPr>
            <w:r>
              <w:rPr>
                <w:rFonts w:hint="eastAsia" w:ascii="宋体" w:hAnsi="宋体" w:eastAsia="宋体" w:cs="宋体"/>
                <w:color w:val="auto"/>
                <w:sz w:val="21"/>
                <w:szCs w:val="21"/>
                <w:highlight w:val="none"/>
                <w:lang w:val="en-US" w:eastAsia="zh-CN"/>
              </w:rPr>
              <w:t>下料</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封边</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排孔</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批灰</w:t>
            </w:r>
            <w:r>
              <w:rPr>
                <w:rFonts w:hint="default" w:ascii="Arial" w:hAnsi="Arial" w:eastAsia="宋体" w:cs="Arial"/>
                <w:color w:val="auto"/>
                <w:sz w:val="21"/>
                <w:szCs w:val="21"/>
                <w:highlight w:val="none"/>
                <w:lang w:val="en-US" w:eastAsia="zh-CN"/>
              </w:rPr>
              <w:t>→</w:t>
            </w:r>
            <w:r>
              <w:rPr>
                <w:rFonts w:hint="eastAsia" w:ascii="Arial" w:hAnsi="Arial" w:eastAsia="宋体" w:cs="Arial"/>
                <w:color w:val="auto"/>
                <w:sz w:val="21"/>
                <w:szCs w:val="21"/>
                <w:highlight w:val="none"/>
                <w:lang w:val="en-US" w:eastAsia="zh-CN"/>
              </w:rPr>
              <w:t>喷漆</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自然风干</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组装</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成品</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szCs w:val="22"/>
                <w:highlight w:val="none"/>
                <w:lang w:val="en-US" w:eastAsia="zh-CN"/>
              </w:rPr>
              <w:t>封边、</w:t>
            </w:r>
            <w:r>
              <w:rPr>
                <w:rFonts w:hint="eastAsia"/>
                <w:szCs w:val="22"/>
                <w:highlight w:val="none"/>
              </w:rPr>
              <w:t>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szCs w:val="22"/>
                <w:highlight w:val="none"/>
                <w:lang w:val="en-US" w:eastAsia="zh-CN"/>
              </w:rPr>
              <w:t>封边、</w:t>
            </w:r>
            <w:r>
              <w:rPr>
                <w:rFonts w:hint="eastAsia"/>
                <w:szCs w:val="22"/>
                <w:highlight w:val="none"/>
              </w:rPr>
              <w:t>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eastAsia="宋体" w:cs="宋体"/>
                <w:color w:val="auto"/>
                <w:sz w:val="21"/>
                <w:szCs w:val="21"/>
                <w:highlight w:val="none"/>
                <w:lang w:val="en-US" w:eastAsia="zh-CN"/>
              </w:rPr>
            </w:pPr>
            <w:r>
              <w:rPr>
                <w:rFonts w:hint="eastAsia" w:ascii="宋体" w:hAnsi="宋体"/>
                <w:color w:val="000000"/>
                <w:spacing w:val="-10"/>
                <w:sz w:val="20"/>
                <w:szCs w:val="20"/>
              </w:rPr>
              <w:t>主要设备：</w:t>
            </w:r>
            <w:r>
              <w:rPr>
                <w:rFonts w:hint="eastAsia" w:ascii="宋体" w:hAnsi="宋体" w:eastAsia="宋体" w:cs="宋体"/>
                <w:color w:val="auto"/>
                <w:sz w:val="21"/>
                <w:szCs w:val="21"/>
                <w:highlight w:val="none"/>
                <w:lang w:val="en-US" w:eastAsia="zh-CN"/>
              </w:rPr>
              <w:t>精密推台锯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雕刻机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修边机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排钻机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空压机</w:t>
            </w:r>
            <w:r>
              <w:rPr>
                <w:rFonts w:hint="eastAsia" w:ascii="宋体" w:hAnsi="宋体" w:eastAsia="宋体" w:cs="宋体"/>
                <w:color w:val="auto"/>
                <w:sz w:val="21"/>
                <w:szCs w:val="21"/>
                <w:highlight w:val="none"/>
                <w:lang w:eastAsia="zh-CN"/>
              </w:rPr>
              <w:t>、</w:t>
            </w:r>
          </w:p>
          <w:p>
            <w:pPr>
              <w:rPr>
                <w:rFonts w:hint="eastAsia" w:ascii="宋体" w:eastAsia="宋体"/>
                <w:color w:val="000000"/>
                <w:spacing w:val="-10"/>
                <w:sz w:val="20"/>
                <w:szCs w:val="20"/>
                <w:lang w:val="en-US" w:eastAsia="zh-CN"/>
              </w:rPr>
            </w:pPr>
            <w:r>
              <w:rPr>
                <w:rFonts w:hint="eastAsia" w:ascii="宋体" w:hAnsi="宋体" w:eastAsia="宋体" w:cs="宋体"/>
                <w:color w:val="auto"/>
                <w:sz w:val="21"/>
                <w:szCs w:val="21"/>
                <w:highlight w:val="none"/>
                <w:lang w:val="en-US" w:eastAsia="zh-CN"/>
              </w:rPr>
              <w:t>木工砂光机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冷压机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封边机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水洗喷漆台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脉冲除尘柜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UV光氧装置</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eastAsia="宋体"/>
                <w:highlight w:val="none"/>
                <w:lang w:val="en-US" w:eastAsia="zh-CN"/>
              </w:rPr>
            </w:pPr>
            <w:r>
              <w:rPr>
                <w:rFonts w:hint="eastAsia" w:ascii="宋体"/>
                <w:color w:val="000000"/>
                <w:sz w:val="20"/>
                <w:szCs w:val="20"/>
              </w:rPr>
              <w:t>监视和测量设备（请简述主要监视和测量设备）：</w:t>
            </w:r>
            <w:r>
              <w:rPr>
                <w:rFonts w:hint="eastAsia"/>
                <w:highlight w:val="none"/>
              </w:rPr>
              <w:t>——游标卡尺（0-150mm），证号：ZXCD202100</w:t>
            </w:r>
            <w:r>
              <w:rPr>
                <w:rFonts w:hint="eastAsia"/>
                <w:highlight w:val="none"/>
                <w:lang w:val="en-US" w:eastAsia="zh-CN"/>
              </w:rPr>
              <w:t>639</w:t>
            </w:r>
            <w:r>
              <w:rPr>
                <w:rFonts w:hint="eastAsia"/>
                <w:highlight w:val="none"/>
              </w:rPr>
              <w:t>，校准日期2021.</w:t>
            </w:r>
            <w:r>
              <w:rPr>
                <w:rFonts w:hint="eastAsia"/>
                <w:highlight w:val="none"/>
                <w:lang w:val="en-US" w:eastAsia="zh-CN"/>
              </w:rPr>
              <w:t>2.1</w:t>
            </w:r>
          </w:p>
          <w:p>
            <w:pPr>
              <w:rPr>
                <w:rFonts w:hint="eastAsia"/>
                <w:highlight w:val="none"/>
                <w:lang w:val="en-US" w:eastAsia="zh-CN"/>
              </w:rPr>
            </w:pPr>
            <w:r>
              <w:rPr>
                <w:rFonts w:hint="eastAsia"/>
                <w:highlight w:val="none"/>
              </w:rPr>
              <w:t>——钢卷尺（0-5m），证号：ZXCD202100</w:t>
            </w:r>
            <w:r>
              <w:rPr>
                <w:rFonts w:hint="eastAsia"/>
                <w:highlight w:val="none"/>
                <w:lang w:val="en-US" w:eastAsia="zh-CN"/>
              </w:rPr>
              <w:t>640</w:t>
            </w:r>
            <w:r>
              <w:rPr>
                <w:rFonts w:hint="eastAsia"/>
                <w:highlight w:val="none"/>
              </w:rPr>
              <w:t>，校准日期2021.</w:t>
            </w:r>
            <w:r>
              <w:rPr>
                <w:rFonts w:hint="eastAsia"/>
                <w:highlight w:val="none"/>
                <w:lang w:val="en-US" w:eastAsia="zh-CN"/>
              </w:rPr>
              <w:t>2.1</w:t>
            </w:r>
          </w:p>
          <w:p>
            <w:pPr>
              <w:pStyle w:val="2"/>
              <w:rPr>
                <w:rFonts w:ascii="宋体"/>
                <w:color w:val="000000"/>
                <w:sz w:val="20"/>
                <w:szCs w:val="20"/>
              </w:rPr>
            </w:pPr>
            <w:r>
              <w:rPr>
                <w:rFonts w:hint="eastAsia"/>
                <w:highlight w:val="none"/>
                <w:lang w:val="en-US" w:eastAsia="zh-CN"/>
              </w:rPr>
              <w:t>——钢直尺（0-500mm），</w:t>
            </w:r>
            <w:r>
              <w:rPr>
                <w:rFonts w:hint="eastAsia"/>
                <w:highlight w:val="none"/>
              </w:rPr>
              <w:t>证号：ZXCD202100</w:t>
            </w:r>
            <w:r>
              <w:rPr>
                <w:rFonts w:hint="eastAsia"/>
                <w:highlight w:val="none"/>
                <w:lang w:val="en-US" w:eastAsia="zh-CN"/>
              </w:rPr>
              <w:t>641</w:t>
            </w:r>
            <w:r>
              <w:rPr>
                <w:rFonts w:hint="eastAsia"/>
                <w:highlight w:val="none"/>
              </w:rPr>
              <w:t>，校准日期2021.</w:t>
            </w:r>
            <w:r>
              <w:rPr>
                <w:rFonts w:hint="eastAsia"/>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ascii="宋体" w:hAnsi="Times New Roman" w:eastAsia="宋体" w:cs="Times New Roman"/>
                <w:color w:val="000000"/>
                <w:sz w:val="20"/>
                <w:szCs w:val="20"/>
              </w:rPr>
              <w:t>：废气的排放、固体废弃物回收、噪声排放、意外火灾的发生等，目前环境因素识别基本齐全。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w:t>
            </w:r>
            <w:r>
              <w:rPr>
                <w:rFonts w:hint="eastAsia"/>
              </w:rPr>
              <w:t>潜在火灾、触电、废气伤害、机械伤害、噪声伤害等。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w:t>
            </w:r>
            <w:r>
              <w:rPr>
                <w:rFonts w:hint="eastAsia" w:ascii="宋体"/>
                <w:color w:val="000000"/>
                <w:sz w:val="20"/>
                <w:szCs w:val="20"/>
              </w:rPr>
              <w:sym w:font="Wingdings 2" w:char="0052"/>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vAlign w:val="top"/>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重点审核部门：业务部、生产部（含车间）、质检部</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重点审核过程：</w:t>
            </w:r>
            <w:r>
              <w:rPr>
                <w:rFonts w:hint="eastAsia" w:ascii="宋体" w:hAnsi="宋体"/>
                <w:b/>
                <w:color w:val="000000"/>
                <w:sz w:val="20"/>
                <w:szCs w:val="20"/>
                <w:lang w:eastAsia="zh-CN"/>
              </w:rPr>
              <w:t>生产、采购、销售、设计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车间、仓库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重点审核部门：业务部、生产部（含车间）、质检部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车间、仓库、配电室</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重点审核部门：业务部、生产部（含车间）、质检部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车间、仓库、配电室</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rPr>
            </w:pPr>
            <w:r>
              <w:rPr>
                <w:rFonts w:hint="eastAsia"/>
              </w:rPr>
              <w:t>了解内审结论是什么？</w:t>
            </w:r>
          </w:p>
          <w:p>
            <w:pPr>
              <w:rPr>
                <w:highlight w:val="none"/>
              </w:rPr>
            </w:pPr>
            <w:r>
              <w:rPr>
                <w:rFonts w:hint="eastAsia" w:cs="宋体"/>
                <w:highlight w:val="none"/>
              </w:rPr>
              <w:t>《内部审核控制程序》，基本符合标准要求。</w:t>
            </w:r>
          </w:p>
          <w:p>
            <w:pPr>
              <w:rPr>
                <w:highlight w:val="none"/>
              </w:rPr>
            </w:pPr>
            <w:r>
              <w:rPr>
                <w:rFonts w:hint="eastAsia" w:cs="宋体"/>
                <w:highlight w:val="none"/>
              </w:rPr>
              <w:t>经查问：总经理、管代、各部门主管培训并参加了内部审核。</w:t>
            </w:r>
          </w:p>
          <w:p>
            <w:pPr>
              <w:rPr>
                <w:rFonts w:cs="宋体"/>
                <w:highlight w:val="none"/>
              </w:rPr>
            </w:pPr>
            <w:r>
              <w:rPr>
                <w:rFonts w:hint="eastAsia" w:cs="宋体"/>
                <w:highlight w:val="none"/>
              </w:rPr>
              <w:t>2020年</w:t>
            </w:r>
            <w:r>
              <w:rPr>
                <w:rFonts w:hint="eastAsia" w:cs="宋体"/>
                <w:highlight w:val="none"/>
                <w:lang w:val="en-US" w:eastAsia="zh-CN"/>
              </w:rPr>
              <w:t>11</w:t>
            </w:r>
            <w:r>
              <w:rPr>
                <w:rFonts w:hint="eastAsia" w:cs="宋体"/>
                <w:highlight w:val="none"/>
              </w:rPr>
              <w:t>月</w:t>
            </w:r>
            <w:r>
              <w:rPr>
                <w:rFonts w:cs="宋体"/>
                <w:highlight w:val="none"/>
              </w:rPr>
              <w:t>20-21</w:t>
            </w:r>
            <w:r>
              <w:rPr>
                <w:rFonts w:hint="eastAsia" w:cs="宋体"/>
                <w:highlight w:val="none"/>
              </w:rPr>
              <w:t>日开展管理体系内部审核活动，并提供有以下内审的资料：</w:t>
            </w:r>
          </w:p>
          <w:p>
            <w:pPr>
              <w:rPr>
                <w:rFonts w:cs="宋体"/>
                <w:highlight w:val="none"/>
              </w:rPr>
            </w:pPr>
            <w:r>
              <w:rPr>
                <w:rFonts w:cs="宋体"/>
                <w:highlight w:val="none"/>
              </w:rPr>
              <w:t>——</w:t>
            </w:r>
            <w:r>
              <w:rPr>
                <w:rFonts w:hint="eastAsia" w:cs="宋体"/>
                <w:highlight w:val="none"/>
              </w:rPr>
              <w:t>《审核实施计划》，编制 ：办公室  审核：</w:t>
            </w:r>
            <w:r>
              <w:rPr>
                <w:rFonts w:hint="eastAsia" w:cs="宋体"/>
                <w:highlight w:val="none"/>
                <w:lang w:eastAsia="zh-CN"/>
              </w:rPr>
              <w:t xml:space="preserve"> 连霞</w:t>
            </w:r>
            <w:r>
              <w:rPr>
                <w:rFonts w:hint="eastAsia" w:cs="宋体"/>
                <w:highlight w:val="none"/>
              </w:rPr>
              <w:t xml:space="preserve"> 批准/日期：</w:t>
            </w:r>
            <w:r>
              <w:rPr>
                <w:rFonts w:hint="eastAsia" w:cs="宋体"/>
                <w:highlight w:val="none"/>
                <w:lang w:eastAsia="zh-CN"/>
              </w:rPr>
              <w:t xml:space="preserve"> 洪文</w:t>
            </w:r>
            <w:r>
              <w:rPr>
                <w:rFonts w:hint="eastAsia" w:cs="宋体"/>
                <w:highlight w:val="none"/>
              </w:rPr>
              <w:t xml:space="preserve"> / 2020</w:t>
            </w:r>
            <w:r>
              <w:rPr>
                <w:rFonts w:hint="eastAsia" w:cs="宋体"/>
                <w:highlight w:val="none"/>
                <w:lang w:val="en-US" w:eastAsia="zh-CN"/>
              </w:rPr>
              <w:t>.11</w:t>
            </w:r>
            <w:r>
              <w:rPr>
                <w:rFonts w:hint="eastAsia" w:cs="宋体"/>
                <w:highlight w:val="none"/>
              </w:rPr>
              <w:t>.15</w:t>
            </w:r>
          </w:p>
          <w:p>
            <w:pPr>
              <w:rPr>
                <w:rFonts w:cs="宋体"/>
                <w:highlight w:val="none"/>
              </w:rPr>
            </w:pPr>
            <w:r>
              <w:rPr>
                <w:rFonts w:hint="eastAsia" w:cs="宋体"/>
                <w:highlight w:val="none"/>
              </w:rPr>
              <w:t>计划中规定审核的目的、依据、范围、时间、审核安排；</w:t>
            </w:r>
          </w:p>
          <w:p>
            <w:pPr>
              <w:rPr>
                <w:rFonts w:hint="default" w:eastAsia="宋体" w:cs="宋体"/>
                <w:highlight w:val="none"/>
                <w:lang w:val="en-US" w:eastAsia="zh-CN"/>
              </w:rPr>
            </w:pPr>
            <w:r>
              <w:rPr>
                <w:rFonts w:hint="eastAsia" w:cs="宋体"/>
                <w:highlight w:val="none"/>
              </w:rPr>
              <w:t>审核组长：</w:t>
            </w:r>
            <w:r>
              <w:rPr>
                <w:rFonts w:hint="eastAsia" w:cs="宋体"/>
                <w:highlight w:val="none"/>
                <w:lang w:eastAsia="zh-CN"/>
              </w:rPr>
              <w:t xml:space="preserve"> 连霞</w:t>
            </w:r>
            <w:r>
              <w:rPr>
                <w:rFonts w:cs="宋体"/>
                <w:highlight w:val="none"/>
              </w:rPr>
              <w:t xml:space="preserve"> </w:t>
            </w:r>
            <w:r>
              <w:rPr>
                <w:rFonts w:hint="eastAsia" w:cs="宋体"/>
                <w:highlight w:val="none"/>
              </w:rPr>
              <w:t>组员：</w:t>
            </w:r>
            <w:r>
              <w:rPr>
                <w:rFonts w:hint="eastAsia" w:cs="宋体"/>
                <w:highlight w:val="none"/>
                <w:lang w:val="en-US" w:eastAsia="zh-CN"/>
              </w:rPr>
              <w:t>苏志永</w:t>
            </w:r>
          </w:p>
          <w:p>
            <w:pPr>
              <w:rPr>
                <w:highlight w:val="none"/>
              </w:rPr>
            </w:pPr>
            <w:r>
              <w:rPr>
                <w:rFonts w:hint="eastAsia" w:cs="宋体"/>
                <w:highlight w:val="none"/>
              </w:rPr>
              <w:t>计划中没有漏标准条款、没有遗漏体系覆盖的部门和场所，内审员没有审核自己的工作。</w:t>
            </w:r>
          </w:p>
          <w:p>
            <w:pPr>
              <w:rPr>
                <w:highlight w:val="none"/>
              </w:rPr>
            </w:pPr>
            <w:r>
              <w:rPr>
                <w:highlight w:val="none"/>
              </w:rPr>
              <w:t>——</w:t>
            </w:r>
            <w:r>
              <w:rPr>
                <w:rFonts w:hint="eastAsia" w:cs="宋体"/>
                <w:highlight w:val="none"/>
              </w:rPr>
              <w:t>内审首末次会议签到（领导层、各部门负责人）；</w:t>
            </w:r>
          </w:p>
          <w:p>
            <w:pPr>
              <w:rPr>
                <w:highlight w:val="none"/>
              </w:rPr>
            </w:pPr>
            <w:r>
              <w:rPr>
                <w:highlight w:val="none"/>
              </w:rPr>
              <w:t>——</w:t>
            </w:r>
            <w:r>
              <w:rPr>
                <w:rFonts w:hint="eastAsia" w:cs="宋体"/>
                <w:highlight w:val="none"/>
              </w:rPr>
              <w:t>内部审核检查表，审核按计划进行，没有遗漏标准条款及体系覆盖的部门和场所，内审员没有审核自己的工作。</w:t>
            </w:r>
          </w:p>
          <w:p>
            <w:pPr>
              <w:widowControl/>
              <w:spacing w:line="360" w:lineRule="atLeast"/>
              <w:jc w:val="left"/>
              <w:rPr>
                <w:rFonts w:cs="宋体"/>
                <w:highlight w:val="none"/>
              </w:rPr>
            </w:pPr>
            <w:r>
              <w:rPr>
                <w:highlight w:val="none"/>
              </w:rPr>
              <w:t>——</w:t>
            </w:r>
            <w:r>
              <w:rPr>
                <w:rFonts w:hint="eastAsia" w:cs="宋体"/>
                <w:highlight w:val="none"/>
              </w:rPr>
              <w:t>本次内审发现</w:t>
            </w:r>
            <w:r>
              <w:rPr>
                <w:rFonts w:hint="eastAsia"/>
                <w:highlight w:val="none"/>
              </w:rPr>
              <w:t>1</w:t>
            </w:r>
            <w:r>
              <w:rPr>
                <w:rFonts w:hint="eastAsia" w:cs="宋体"/>
                <w:highlight w:val="none"/>
              </w:rPr>
              <w:t>项不合格，在业务部。查看《不符合报告》（8.4），不符合事实描述清晰，不符合原因分析准确，并制定了纠正及纠正预防措施，且措施可行，并对其有效性进行了验证，验证人：</w:t>
            </w:r>
            <w:r>
              <w:rPr>
                <w:rFonts w:hint="eastAsia" w:cs="宋体"/>
                <w:highlight w:val="none"/>
                <w:lang w:val="en-US" w:eastAsia="zh-CN"/>
              </w:rPr>
              <w:t>苏志永</w:t>
            </w:r>
            <w:r>
              <w:rPr>
                <w:rFonts w:hint="eastAsia" w:cs="宋体"/>
                <w:highlight w:val="none"/>
              </w:rPr>
              <w:t>/2020-</w:t>
            </w:r>
            <w:r>
              <w:rPr>
                <w:rFonts w:hint="eastAsia" w:cs="宋体"/>
                <w:highlight w:val="none"/>
                <w:lang w:val="en-US" w:eastAsia="zh-CN"/>
              </w:rPr>
              <w:t>11</w:t>
            </w:r>
            <w:r>
              <w:rPr>
                <w:rFonts w:hint="eastAsia" w:cs="宋体"/>
                <w:highlight w:val="none"/>
              </w:rPr>
              <w:t>-23</w:t>
            </w:r>
          </w:p>
          <w:p>
            <w:pPr>
              <w:widowControl/>
              <w:spacing w:line="360" w:lineRule="atLeast"/>
              <w:jc w:val="left"/>
              <w:rPr>
                <w:rFonts w:ascii="宋体"/>
                <w:b/>
                <w:color w:val="000000"/>
                <w:sz w:val="20"/>
                <w:szCs w:val="20"/>
              </w:rPr>
            </w:pPr>
            <w:r>
              <w:rPr>
                <w:rFonts w:cs="宋体"/>
                <w:highlight w:val="none"/>
              </w:rPr>
              <w:t>——</w:t>
            </w:r>
            <w:r>
              <w:rPr>
                <w:rFonts w:hint="eastAsia" w:cs="宋体"/>
                <w:highlight w:val="none"/>
              </w:rPr>
              <w:t>内审编制有《内部审核报告》，结论：1、公司的质量、环境、职业健康安全管理体系运行是基本有效的。2、公司建立的管理体系文件基本符合ISO9001:2015，ISO14001:2015、ISO45001:2018标准要求。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497" w:type="dxa"/>
            <w:gridSpan w:val="2"/>
            <w:vAlign w:val="top"/>
          </w:tcPr>
          <w:p>
            <w:pPr>
              <w:widowControl/>
              <w:jc w:val="left"/>
              <w:rPr>
                <w:rFonts w:hint="eastAsia" w:ascii="宋体" w:eastAsia="宋体"/>
                <w:b/>
                <w:color w:val="000000"/>
                <w:sz w:val="20"/>
                <w:szCs w:val="20"/>
                <w:lang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87936" behindDoc="0" locked="0" layoutInCell="1" allowOverlap="1">
            <wp:simplePos x="0" y="0"/>
            <wp:positionH relativeFrom="column">
              <wp:posOffset>1790700</wp:posOffset>
            </wp:positionH>
            <wp:positionV relativeFrom="paragraph">
              <wp:posOffset>327025</wp:posOffset>
            </wp:positionV>
            <wp:extent cx="720725" cy="315595"/>
            <wp:effectExtent l="0" t="0" r="3175" b="8255"/>
            <wp:wrapNone/>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6">
                      <a:lum contrast="96000"/>
                    </a:blip>
                    <a:stretch>
                      <a:fillRect/>
                    </a:stretch>
                  </pic:blipFill>
                  <pic:spPr>
                    <a:xfrm>
                      <a:off x="0" y="0"/>
                      <a:ext cx="720725" cy="3155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eastAsia="zh-CN"/>
        </w:rPr>
        <w:t>无</w:t>
      </w:r>
    </w:p>
    <w:p>
      <w:pPr>
        <w:spacing w:line="360" w:lineRule="exact"/>
        <w:ind w:firstLine="843" w:firstLineChars="400"/>
        <w:rPr>
          <w:rFonts w:ascii="宋体"/>
          <w:b/>
          <w:color w:val="000000"/>
        </w:rPr>
      </w:pPr>
    </w:p>
    <w:p>
      <w:pPr>
        <w:ind w:firstLine="5644" w:firstLineChars="2677"/>
        <w:rPr>
          <w:rFonts w:hint="default"/>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w:t>
      </w:r>
      <w:bookmarkStart w:id="24" w:name="_GoBack"/>
      <w:bookmarkEnd w:id="24"/>
      <w:r>
        <w:rPr>
          <w:rFonts w:hint="eastAsia" w:ascii="宋体" w:hAnsi="宋体"/>
          <w:b/>
          <w:color w:val="000000"/>
          <w:lang w:val="en-US" w:eastAsia="zh-CN"/>
        </w:rPr>
        <w:t>年2月2日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 w:val="32"/>
          <w:szCs w:val="32"/>
        </w:rPr>
      </w:pPr>
    </w:p>
    <w:p>
      <w:pPr>
        <w:pStyle w:val="5"/>
        <w:pBdr>
          <w:bottom w:val="none" w:color="auto" w:sz="0" w:space="0"/>
        </w:pBdr>
        <w:ind w:right="600" w:firstLine="660"/>
        <w:jc w:val="left"/>
        <w:rPr>
          <w:rFonts w:hint="default" w:eastAsia="隶书"/>
          <w:color w:val="000000"/>
          <w:sz w:val="32"/>
          <w:szCs w:val="32"/>
          <w:lang w:val="en-US" w:eastAsia="zh-CN"/>
        </w:rPr>
      </w:pPr>
      <w:r>
        <w:rPr>
          <w:rFonts w:hint="eastAsia" w:eastAsia="隶书"/>
          <w:color w:val="000000"/>
          <w:sz w:val="32"/>
          <w:szCs w:val="32"/>
        </w:rPr>
        <w:t>第一阶段现场审核问题清单</w:t>
      </w:r>
      <w:r>
        <w:rPr>
          <w:rFonts w:hint="eastAsia" w:eastAsia="隶书"/>
          <w:color w:val="000000"/>
          <w:sz w:val="32"/>
          <w:szCs w:val="32"/>
          <w:lang w:eastAsia="zh-CN"/>
        </w:rPr>
        <w:t>：</w:t>
      </w:r>
      <w:r>
        <w:rPr>
          <w:rFonts w:hint="eastAsia" w:eastAsia="隶书"/>
          <w:color w:val="000000"/>
          <w:sz w:val="32"/>
          <w:szCs w:val="32"/>
          <w:lang w:val="en-US" w:eastAsia="zh-CN"/>
        </w:rPr>
        <w:t>无</w:t>
      </w:r>
    </w:p>
    <w:p>
      <w:pPr>
        <w:pStyle w:val="5"/>
        <w:pBdr>
          <w:bottom w:val="none" w:color="auto" w:sz="0" w:space="0"/>
        </w:pBdr>
        <w:ind w:right="600"/>
        <w:jc w:val="both"/>
        <w:rPr>
          <w:rFonts w:eastAsia="隶书"/>
          <w:color w:val="000000"/>
          <w:sz w:val="28"/>
          <w:szCs w:val="28"/>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08268E"/>
    <w:rsid w:val="09946FD9"/>
    <w:rsid w:val="102E2B7C"/>
    <w:rsid w:val="155929BD"/>
    <w:rsid w:val="1F284B13"/>
    <w:rsid w:val="22393AD0"/>
    <w:rsid w:val="24971276"/>
    <w:rsid w:val="26F52999"/>
    <w:rsid w:val="29B26E42"/>
    <w:rsid w:val="2A600B82"/>
    <w:rsid w:val="2A6F64B3"/>
    <w:rsid w:val="2BA1264B"/>
    <w:rsid w:val="306D4150"/>
    <w:rsid w:val="3A4F52EB"/>
    <w:rsid w:val="3F9436D5"/>
    <w:rsid w:val="42131197"/>
    <w:rsid w:val="428C511B"/>
    <w:rsid w:val="4D285AAC"/>
    <w:rsid w:val="58DA201C"/>
    <w:rsid w:val="5A200611"/>
    <w:rsid w:val="5A9D281B"/>
    <w:rsid w:val="5F1F6DB0"/>
    <w:rsid w:val="66A60B91"/>
    <w:rsid w:val="6B3C017C"/>
    <w:rsid w:val="6F726CCE"/>
    <w:rsid w:val="760400F4"/>
    <w:rsid w:val="7A1A6593"/>
    <w:rsid w:val="7AF946C3"/>
    <w:rsid w:val="7FF92B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p:lastModifiedBy>
  <dcterms:modified xsi:type="dcterms:W3CDTF">2021-02-22T12:20:56Z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