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1280" w14:textId="77777777" w:rsidR="003971F9" w:rsidRPr="00C04B3D" w:rsidRDefault="005C4EB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C04B3D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3971F9" w:rsidRPr="00C04B3D" w14:paraId="68259F21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08C7902B" w14:textId="77777777" w:rsidR="003971F9" w:rsidRPr="00C04B3D" w:rsidRDefault="005C4EB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过程与活动、</w:t>
            </w:r>
          </w:p>
          <w:p w14:paraId="6AF28907" w14:textId="77777777" w:rsidR="003971F9" w:rsidRPr="00C04B3D" w:rsidRDefault="005C4EB0">
            <w:pPr>
              <w:jc w:val="center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757FAF5A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3E76F96B" w14:textId="033A1A16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受审核部门：</w:t>
            </w:r>
            <w:r w:rsidR="007371F5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 xml:space="preserve">        主管领导：</w:t>
            </w:r>
            <w:r w:rsidR="00403DCD" w:rsidRPr="00C04B3D">
              <w:rPr>
                <w:rFonts w:ascii="宋体" w:hAnsi="宋体" w:cs="宋体" w:hint="eastAsia"/>
                <w:szCs w:val="21"/>
              </w:rPr>
              <w:t>韩国旭</w:t>
            </w:r>
            <w:r w:rsidR="007371F5" w:rsidRPr="00C04B3D">
              <w:rPr>
                <w:rFonts w:ascii="宋体" w:hAnsi="宋体" w:cs="宋体"/>
                <w:szCs w:val="21"/>
              </w:rPr>
              <w:t xml:space="preserve">   </w:t>
            </w:r>
            <w:r w:rsidR="007371F5" w:rsidRPr="00C04B3D">
              <w:rPr>
                <w:rFonts w:ascii="宋体" w:hAnsi="宋体" w:cs="宋体" w:hint="eastAsia"/>
                <w:szCs w:val="21"/>
              </w:rPr>
              <w:t>陪同人员：</w:t>
            </w:r>
            <w:r w:rsidR="00403DCD" w:rsidRPr="00C04B3D">
              <w:rPr>
                <w:rFonts w:ascii="宋体" w:hAnsi="宋体" w:cs="宋体" w:hint="eastAsia"/>
                <w:szCs w:val="21"/>
              </w:rPr>
              <w:t>韩国旭</w:t>
            </w:r>
            <w:r w:rsidR="007371F5" w:rsidRPr="00C04B3D">
              <w:rPr>
                <w:rFonts w:ascii="宋体" w:hAnsi="宋体" w:cs="宋体"/>
                <w:szCs w:val="21"/>
              </w:rPr>
              <w:t xml:space="preserve">         </w:t>
            </w:r>
            <w:r w:rsidR="007371F5" w:rsidRPr="00C04B3D">
              <w:rPr>
                <w:rFonts w:ascii="宋体" w:hAnsi="宋体" w:cs="宋体" w:hint="eastAsia"/>
                <w:szCs w:val="21"/>
              </w:rPr>
              <w:t>（远程审核）</w:t>
            </w:r>
          </w:p>
        </w:tc>
        <w:tc>
          <w:tcPr>
            <w:tcW w:w="1585" w:type="dxa"/>
            <w:vMerge w:val="restart"/>
            <w:vAlign w:val="center"/>
          </w:tcPr>
          <w:p w14:paraId="754B6319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3971F9" w:rsidRPr="00C04B3D" w14:paraId="12943F3D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0656A84F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458380B7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0EDD827" w14:textId="3BB73A61" w:rsidR="003971F9" w:rsidRPr="00C04B3D" w:rsidRDefault="005C4EB0">
            <w:pPr>
              <w:spacing w:before="1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审核员：</w:t>
            </w:r>
            <w:r w:rsidR="007371F5" w:rsidRPr="00C04B3D">
              <w:rPr>
                <w:rFonts w:ascii="宋体" w:hAnsi="宋体" w:cs="宋体" w:hint="eastAsia"/>
                <w:szCs w:val="21"/>
              </w:rPr>
              <w:t>张鹏</w:t>
            </w:r>
            <w:r w:rsidRPr="00C04B3D">
              <w:rPr>
                <w:rFonts w:ascii="宋体" w:hAnsi="宋体" w:cs="宋体" w:hint="eastAsia"/>
                <w:szCs w:val="21"/>
              </w:rPr>
              <w:t xml:space="preserve"> </w:t>
            </w:r>
            <w:r w:rsidR="008E605C" w:rsidRPr="00C04B3D">
              <w:rPr>
                <w:rFonts w:ascii="宋体" w:hAnsi="宋体" w:cs="宋体" w:hint="eastAsia"/>
                <w:szCs w:val="21"/>
              </w:rPr>
              <w:t>技术专家：</w:t>
            </w:r>
            <w:r w:rsidR="007371F5" w:rsidRPr="00C04B3D">
              <w:rPr>
                <w:rFonts w:ascii="宋体" w:hAnsi="宋体" w:cs="宋体" w:hint="eastAsia"/>
                <w:szCs w:val="21"/>
              </w:rPr>
              <w:t>王艺宁</w:t>
            </w:r>
            <w:r w:rsidR="008E605C" w:rsidRPr="00C04B3D">
              <w:rPr>
                <w:rFonts w:ascii="宋体" w:hAnsi="宋体" w:cs="宋体" w:hint="eastAsia"/>
                <w:szCs w:val="21"/>
              </w:rPr>
              <w:t xml:space="preserve">  </w:t>
            </w:r>
            <w:r w:rsidRPr="00C04B3D">
              <w:rPr>
                <w:rFonts w:ascii="宋体" w:hAnsi="宋体" w:cs="宋体" w:hint="eastAsia"/>
                <w:szCs w:val="21"/>
              </w:rPr>
              <w:t xml:space="preserve">          审核时间：2021.</w:t>
            </w:r>
            <w:r w:rsidR="007371F5" w:rsidRPr="00C04B3D">
              <w:rPr>
                <w:rFonts w:ascii="宋体" w:hAnsi="宋体" w:cs="宋体"/>
                <w:szCs w:val="21"/>
              </w:rPr>
              <w:t>1.2</w:t>
            </w:r>
            <w:r w:rsidR="00403DCD" w:rsidRPr="00C04B3D"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585" w:type="dxa"/>
            <w:vMerge/>
          </w:tcPr>
          <w:p w14:paraId="1F8A2AAF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</w:tr>
      <w:tr w:rsidR="003971F9" w:rsidRPr="00C04B3D" w14:paraId="21D637EF" w14:textId="77777777">
        <w:trPr>
          <w:trHeight w:val="90"/>
        </w:trPr>
        <w:tc>
          <w:tcPr>
            <w:tcW w:w="1809" w:type="dxa"/>
            <w:vMerge/>
            <w:vAlign w:val="center"/>
          </w:tcPr>
          <w:p w14:paraId="5C4ABB75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3A066F77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23EEFAA7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审核条款</w:t>
            </w:r>
          </w:p>
          <w:p w14:paraId="09C951E2" w14:textId="77777777" w:rsidR="003971F9" w:rsidRPr="00C04B3D" w:rsidRDefault="005C4EB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Q：6.2/9.1.1/9.1.3        EO：6.2/6.1.2/6.1.3/9.1.1/9.1.2</w:t>
            </w:r>
          </w:p>
        </w:tc>
        <w:tc>
          <w:tcPr>
            <w:tcW w:w="1585" w:type="dxa"/>
            <w:vMerge/>
          </w:tcPr>
          <w:p w14:paraId="0B56F3DE" w14:textId="77777777" w:rsidR="003971F9" w:rsidRPr="00C04B3D" w:rsidRDefault="003971F9">
            <w:pPr>
              <w:rPr>
                <w:rFonts w:ascii="宋体" w:hAnsi="宋体" w:cs="宋体"/>
                <w:szCs w:val="21"/>
              </w:rPr>
            </w:pPr>
          </w:p>
        </w:tc>
      </w:tr>
      <w:tr w:rsidR="003971F9" w:rsidRPr="00C04B3D" w14:paraId="192954E6" w14:textId="77777777">
        <w:trPr>
          <w:trHeight w:val="416"/>
        </w:trPr>
        <w:tc>
          <w:tcPr>
            <w:tcW w:w="1809" w:type="dxa"/>
            <w:vAlign w:val="center"/>
          </w:tcPr>
          <w:p w14:paraId="322C8CB7" w14:textId="77777777" w:rsidR="003971F9" w:rsidRPr="00C04B3D" w:rsidRDefault="005C4EB0">
            <w:pPr>
              <w:rPr>
                <w:rFonts w:ascii="宋体" w:hAnsi="宋体" w:cs="宋体"/>
                <w:bCs/>
                <w:szCs w:val="21"/>
              </w:rPr>
            </w:pPr>
            <w:r w:rsidRPr="00C04B3D">
              <w:rPr>
                <w:rFonts w:ascii="宋体" w:hAnsi="宋体" w:cs="宋体" w:hint="eastAsia"/>
                <w:bCs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 w14:paraId="721F077E" w14:textId="77777777" w:rsidR="003971F9" w:rsidRPr="00C04B3D" w:rsidRDefault="005C4EB0">
            <w:pPr>
              <w:rPr>
                <w:rFonts w:ascii="宋体" w:hAnsi="宋体" w:cs="宋体"/>
                <w:bCs/>
                <w:szCs w:val="21"/>
              </w:rPr>
            </w:pPr>
            <w:r w:rsidRPr="00C04B3D">
              <w:rPr>
                <w:rFonts w:ascii="宋体" w:hAnsi="宋体" w:cs="宋体" w:hint="eastAsia"/>
                <w:bCs/>
                <w:szCs w:val="21"/>
              </w:rPr>
              <w:t>QEO:6.2</w:t>
            </w:r>
          </w:p>
        </w:tc>
        <w:tc>
          <w:tcPr>
            <w:tcW w:w="10004" w:type="dxa"/>
            <w:vAlign w:val="center"/>
          </w:tcPr>
          <w:p w14:paraId="2B6F63C3" w14:textId="54F1E1E7" w:rsidR="003971F9" w:rsidRPr="00C04B3D" w:rsidRDefault="007371F5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行政部的</w:t>
            </w:r>
            <w:r w:rsidR="005C4EB0" w:rsidRPr="00C04B3D">
              <w:rPr>
                <w:rFonts w:ascii="宋体" w:hAnsi="宋体" w:cs="宋体" w:hint="eastAsia"/>
                <w:szCs w:val="21"/>
              </w:rPr>
              <w:t>管理目标：                                            完成情况</w:t>
            </w:r>
          </w:p>
          <w:p w14:paraId="405A2042" w14:textId="139FB67A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教育培训有效率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培训合格次数/培训总次数量×100%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每月</w:t>
            </w:r>
            <w:r w:rsidRPr="00C04B3D">
              <w:rPr>
                <w:rFonts w:ascii="宋体" w:hAnsi="宋体" w:cs="宋体" w:hint="eastAsia"/>
                <w:szCs w:val="21"/>
              </w:rPr>
              <w:tab/>
            </w:r>
            <w:r w:rsidRPr="00C04B3D">
              <w:rPr>
                <w:rFonts w:ascii="宋体" w:hAnsi="宋体" w:cs="宋体" w:hint="eastAsia"/>
                <w:szCs w:val="21"/>
              </w:rPr>
              <w:tab/>
              <w:t>100%</w:t>
            </w:r>
          </w:p>
          <w:p w14:paraId="5C945CEA" w14:textId="71282C13" w:rsidR="00013966" w:rsidRPr="00C04B3D" w:rsidRDefault="00013966" w:rsidP="00013966">
            <w:pPr>
              <w:ind w:left="1680" w:hangingChars="800" w:hanging="168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文件受控率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文件受控数/文件受控总数×100%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每月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1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100%</w:t>
            </w:r>
          </w:p>
          <w:p w14:paraId="42BD6E26" w14:textId="1FAD5785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采购的产品合格率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≥95%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（采购的产品合格的批次/总采购批次）×100%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每月</w:t>
            </w:r>
            <w:r w:rsidRPr="00C04B3D">
              <w:rPr>
                <w:rFonts w:ascii="宋体" w:hAnsi="宋体" w:cs="宋体" w:hint="eastAsia"/>
                <w:szCs w:val="21"/>
              </w:rPr>
              <w:tab/>
            </w:r>
            <w:r w:rsidRPr="00C04B3D">
              <w:rPr>
                <w:rFonts w:ascii="宋体" w:hAnsi="宋体" w:cs="宋体" w:hint="eastAsia"/>
                <w:szCs w:val="21"/>
              </w:rPr>
              <w:tab/>
              <w:t>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</w:r>
          </w:p>
          <w:p w14:paraId="2A40A346" w14:textId="77777777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顾客满意度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≥90分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（满意的客户分数/调查的客户总数）×100%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每年</w:t>
            </w:r>
            <w:r w:rsidRPr="00C04B3D">
              <w:rPr>
                <w:rFonts w:ascii="宋体" w:hAnsi="宋体" w:cs="宋体" w:hint="eastAsia"/>
                <w:szCs w:val="21"/>
              </w:rPr>
              <w:tab/>
              <w:t>97分</w:t>
            </w:r>
          </w:p>
          <w:p w14:paraId="06E21EBE" w14:textId="0E17400C" w:rsidR="003971F9" w:rsidRPr="00C04B3D" w:rsidRDefault="005C4EB0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■抽</w:t>
            </w:r>
            <w:r w:rsidR="00013966" w:rsidRPr="00C04B3D">
              <w:rPr>
                <w:rFonts w:ascii="宋体" w:hAnsi="宋体" w:cs="宋体" w:hint="eastAsia"/>
                <w:szCs w:val="21"/>
              </w:rPr>
              <w:t>环境目标</w:t>
            </w:r>
            <w:r w:rsidRPr="00C04B3D">
              <w:rPr>
                <w:rFonts w:ascii="宋体" w:hAnsi="宋体" w:cs="宋体" w:hint="eastAsia"/>
                <w:szCs w:val="21"/>
              </w:rPr>
              <w:t>管理方案。</w:t>
            </w:r>
          </w:p>
          <w:p w14:paraId="5F49AF86" w14:textId="77777777" w:rsidR="00013966" w:rsidRPr="00C04B3D" w:rsidRDefault="005C4EB0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1.目标要求：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达标排放，合法处理。</w:t>
            </w:r>
          </w:p>
          <w:p w14:paraId="28DF947A" w14:textId="77777777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固体废弃物污染率为零；</w:t>
            </w:r>
          </w:p>
          <w:p w14:paraId="2BC21A12" w14:textId="244FDC45" w:rsidR="003971F9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可利用、可回收固废回收率：100%。</w:t>
            </w:r>
            <w:r w:rsidR="005C4EB0" w:rsidRPr="00C04B3D">
              <w:rPr>
                <w:rFonts w:ascii="宋体" w:hAnsi="宋体" w:cs="宋体" w:hint="eastAsia"/>
                <w:szCs w:val="21"/>
              </w:rPr>
              <w:t>；</w:t>
            </w:r>
          </w:p>
          <w:p w14:paraId="60FE409E" w14:textId="623184E6" w:rsidR="00013966" w:rsidRPr="00C04B3D" w:rsidRDefault="005C4EB0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2.措施要求：</w:t>
            </w:r>
            <w:r w:rsidR="00013966" w:rsidRPr="00C04B3D">
              <w:rPr>
                <w:rFonts w:ascii="宋体" w:hAnsi="宋体" w:cs="宋体" w:hint="eastAsia"/>
                <w:szCs w:val="21"/>
              </w:rPr>
              <w:tab/>
              <w:t>培训相关人员，提高环保意识。</w:t>
            </w:r>
          </w:p>
          <w:p w14:paraId="1501E2E4" w14:textId="20C44FF6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加大检查力度，固体废弃物规范管理。</w:t>
            </w:r>
          </w:p>
          <w:p w14:paraId="7724629C" w14:textId="263C5321" w:rsidR="00013966" w:rsidRPr="00C04B3D" w:rsidRDefault="00013966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建立固体废弃物管理程序，按要求管理。</w:t>
            </w:r>
          </w:p>
          <w:p w14:paraId="48255A55" w14:textId="43B510EE" w:rsidR="003971F9" w:rsidRPr="00C04B3D" w:rsidRDefault="005C4EB0" w:rsidP="00013966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3.部门要求：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行政部、各部门配合</w:t>
            </w:r>
            <w:r w:rsidRPr="00C04B3D">
              <w:rPr>
                <w:rFonts w:ascii="宋体" w:hAnsi="宋体" w:cs="宋体" w:hint="eastAsia"/>
                <w:szCs w:val="21"/>
              </w:rPr>
              <w:t>。</w:t>
            </w:r>
          </w:p>
          <w:p w14:paraId="5C073C94" w14:textId="58F3AF95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4.时间要求：</w:t>
            </w:r>
            <w:r w:rsidR="00013966" w:rsidRPr="00C04B3D">
              <w:rPr>
                <w:rFonts w:ascii="宋体" w:hAnsi="宋体" w:cs="宋体" w:hint="eastAsia"/>
                <w:szCs w:val="21"/>
              </w:rPr>
              <w:t>全年完成</w:t>
            </w:r>
            <w:r w:rsidRPr="00C04B3D">
              <w:rPr>
                <w:rFonts w:ascii="宋体" w:hAnsi="宋体" w:cs="宋体" w:hint="eastAsia"/>
                <w:szCs w:val="21"/>
              </w:rPr>
              <w:t>。</w:t>
            </w:r>
          </w:p>
          <w:p w14:paraId="1CABE178" w14:textId="7D77E4FD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5.资金要求：</w:t>
            </w:r>
            <w:r w:rsidR="00013966" w:rsidRPr="00C04B3D">
              <w:rPr>
                <w:rFonts w:ascii="宋体" w:hAnsi="宋体" w:cs="宋体" w:hint="eastAsia"/>
                <w:szCs w:val="21"/>
              </w:rPr>
              <w:t>9</w:t>
            </w:r>
            <w:r w:rsidR="00013966" w:rsidRPr="00C04B3D">
              <w:rPr>
                <w:rFonts w:ascii="宋体" w:hAnsi="宋体" w:cs="宋体"/>
                <w:szCs w:val="21"/>
              </w:rPr>
              <w:t>00</w:t>
            </w:r>
            <w:r w:rsidR="00013966" w:rsidRPr="00C04B3D">
              <w:rPr>
                <w:rFonts w:ascii="宋体" w:hAnsi="宋体" w:cs="宋体" w:hint="eastAsia"/>
                <w:szCs w:val="21"/>
              </w:rPr>
              <w:t>元</w:t>
            </w:r>
            <w:r w:rsidRPr="00C04B3D">
              <w:rPr>
                <w:rFonts w:ascii="宋体" w:hAnsi="宋体" w:cs="宋体" w:hint="eastAsia"/>
                <w:szCs w:val="21"/>
              </w:rPr>
              <w:t>。</w:t>
            </w:r>
          </w:p>
          <w:p w14:paraId="4C7EA658" w14:textId="77777777" w:rsidR="003971F9" w:rsidRPr="00C04B3D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经查制定的指标和管理方案基本可行，基本符合要求。</w:t>
            </w:r>
          </w:p>
          <w:p w14:paraId="31C06B24" w14:textId="489F35C8" w:rsidR="003971F9" w:rsidRPr="00C04B3D" w:rsidRDefault="005C4EB0">
            <w:pPr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■查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目标完成情况。</w:t>
            </w:r>
          </w:p>
          <w:p w14:paraId="47523B63" w14:textId="77777777" w:rsidR="00013966" w:rsidRPr="00C04B3D" w:rsidRDefault="005C4EB0" w:rsidP="00013966">
            <w:pPr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提供《目标分解与完成情况统计分析表》，监测内容包括：目标内容、计算方法、达成措施、负责人、考核周期、及测量评价结果。2020.10.31日分别对目标、指标管理方案完成情况考核，考核目标全部完成，达</w:t>
            </w:r>
            <w:r w:rsidRPr="00C04B3D">
              <w:rPr>
                <w:rFonts w:ascii="宋体" w:hAnsi="宋体" w:cs="宋体" w:hint="eastAsia"/>
                <w:szCs w:val="21"/>
              </w:rPr>
              <w:lastRenderedPageBreak/>
              <w:t>到了阶段性的目标要求。</w:t>
            </w:r>
          </w:p>
          <w:p w14:paraId="18150932" w14:textId="4B5C0A9C" w:rsidR="003971F9" w:rsidRPr="00C04B3D" w:rsidRDefault="005C4EB0" w:rsidP="00013966">
            <w:pPr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经查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的目标与公司的方针及目标一致，基本符合要求。</w:t>
            </w:r>
          </w:p>
        </w:tc>
        <w:tc>
          <w:tcPr>
            <w:tcW w:w="1585" w:type="dxa"/>
          </w:tcPr>
          <w:p w14:paraId="7A0E7EF4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lastRenderedPageBreak/>
              <w:t>Y</w:t>
            </w:r>
          </w:p>
        </w:tc>
      </w:tr>
      <w:tr w:rsidR="003971F9" w:rsidRPr="00C04B3D" w14:paraId="399D1704" w14:textId="77777777">
        <w:trPr>
          <w:trHeight w:val="1255"/>
        </w:trPr>
        <w:tc>
          <w:tcPr>
            <w:tcW w:w="1809" w:type="dxa"/>
            <w:vAlign w:val="center"/>
          </w:tcPr>
          <w:p w14:paraId="61AAB194" w14:textId="77777777" w:rsidR="003971F9" w:rsidRPr="00C04B3D" w:rsidRDefault="005C4EB0">
            <w:pPr>
              <w:rPr>
                <w:rFonts w:ascii="宋体" w:hAnsi="宋体" w:cs="宋体"/>
                <w:b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环境因素/危险源识别评价</w:t>
            </w:r>
          </w:p>
        </w:tc>
        <w:tc>
          <w:tcPr>
            <w:tcW w:w="1311" w:type="dxa"/>
            <w:vAlign w:val="center"/>
          </w:tcPr>
          <w:p w14:paraId="6C6B532E" w14:textId="77777777" w:rsidR="003971F9" w:rsidRPr="00C04B3D" w:rsidRDefault="005C4EB0">
            <w:pPr>
              <w:rPr>
                <w:rFonts w:ascii="宋体" w:hAnsi="宋体" w:cs="宋体"/>
                <w:b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 w14:paraId="6C62F26F" w14:textId="26C70389" w:rsidR="003971F9" w:rsidRPr="00C04B3D" w:rsidRDefault="00013966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行政部</w:t>
            </w:r>
            <w:r w:rsidR="005C4EB0" w:rsidRPr="00C04B3D">
              <w:rPr>
                <w:rFonts w:ascii="宋体" w:hAnsi="宋体" w:cs="宋体" w:hint="eastAsia"/>
                <w:szCs w:val="21"/>
              </w:rPr>
              <w:t>负责人</w:t>
            </w:r>
            <w:r w:rsidRPr="00C04B3D">
              <w:rPr>
                <w:rFonts w:ascii="宋体" w:hAnsi="宋体" w:cs="宋体" w:hint="eastAsia"/>
                <w:szCs w:val="21"/>
              </w:rPr>
              <w:t>介绍</w:t>
            </w:r>
            <w:r w:rsidR="005C4EB0" w:rsidRPr="00C04B3D">
              <w:rPr>
                <w:rFonts w:ascii="宋体" w:hAnsi="宋体" w:cs="宋体" w:hint="eastAsia"/>
                <w:szCs w:val="21"/>
              </w:rPr>
              <w:t>：公司制定了《环境因素的识别、评价控制程序》和《危险源辨识、风险评价和控制措施确定控制程序》，对产品、服务的生产、办公过程所涉及的环境因素、危险源进行了识别和辨识。</w:t>
            </w:r>
          </w:p>
          <w:p w14:paraId="2AFB8DBA" w14:textId="09D4CD30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■提供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的《环境因素辨识与评价表》和《重要环境因素清单》，对办公活动生命周期全过程分别进行排查，考虑了过程、活动、环境因素、状态、时态、环境影响等方面。</w:t>
            </w:r>
          </w:p>
          <w:p w14:paraId="0F78E6B9" w14:textId="71ECDEEC" w:rsidR="003971F9" w:rsidRPr="00C04B3D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识别的环境因素主要包括：意外火灾、固体废弃物排放、生活垃圾的废弃、电能的消耗、水的消耗等，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重要环境因素是固废排放和火灾事故的发生。</w:t>
            </w:r>
          </w:p>
          <w:p w14:paraId="2C380BFE" w14:textId="77777777" w:rsidR="003971F9" w:rsidRPr="00C04B3D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控制措施：固废分类存放、垃圾等由行政部负责按规定处置，日常监督检查和培训教育，配备有消防器材等措施。</w:t>
            </w:r>
          </w:p>
          <w:p w14:paraId="7D30DF5E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■提供办公区域的《危险源识别与评价表》和《不可接受风险清单》，对生产和办公过程分别进行辨识，考虑了触电、职业病伤害、意外伤害、火灾等方面；从过去、现在、将来三种时态；正常、异常和紧急三种状态识别危险源。</w:t>
            </w:r>
          </w:p>
          <w:p w14:paraId="56F62005" w14:textId="3EF71865" w:rsidR="003971F9" w:rsidRPr="00C04B3D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本部门识别的各区域危险源有：触电、意外伤害、职业病、火灾、交通事故等。不可接受风险识别有：火灾、</w:t>
            </w:r>
            <w:r w:rsidR="00013966" w:rsidRPr="00C04B3D">
              <w:rPr>
                <w:rFonts w:ascii="宋体" w:hAnsi="宋体" w:cs="宋体" w:hint="eastAsia"/>
                <w:szCs w:val="21"/>
              </w:rPr>
              <w:t>人身意外伤害</w:t>
            </w:r>
            <w:r w:rsidRPr="00C04B3D">
              <w:rPr>
                <w:rFonts w:ascii="宋体" w:hAnsi="宋体" w:cs="宋体" w:hint="eastAsia"/>
                <w:szCs w:val="21"/>
              </w:rPr>
              <w:t>。</w:t>
            </w:r>
          </w:p>
          <w:p w14:paraId="3B3737DC" w14:textId="77777777" w:rsidR="003971F9" w:rsidRPr="00C04B3D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危险源控制执行管理方案、配备消防器材、个体防护、日常检查、日常培训教育等运行控制措施。</w:t>
            </w:r>
          </w:p>
          <w:p w14:paraId="5066B6CE" w14:textId="77777777" w:rsidR="003971F9" w:rsidRPr="00C04B3D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 xml:space="preserve">部门识别和评价基本充分，符合规定要求。           </w:t>
            </w:r>
          </w:p>
        </w:tc>
        <w:tc>
          <w:tcPr>
            <w:tcW w:w="1585" w:type="dxa"/>
          </w:tcPr>
          <w:p w14:paraId="0F7FEC68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:rsidRPr="00C04B3D" w14:paraId="7473EAE8" w14:textId="77777777">
        <w:trPr>
          <w:trHeight w:val="90"/>
        </w:trPr>
        <w:tc>
          <w:tcPr>
            <w:tcW w:w="1809" w:type="dxa"/>
            <w:vAlign w:val="center"/>
          </w:tcPr>
          <w:p w14:paraId="5A88C7FF" w14:textId="77777777" w:rsidR="003971F9" w:rsidRPr="00C04B3D" w:rsidRDefault="005C4EB0">
            <w:pPr>
              <w:rPr>
                <w:rFonts w:ascii="宋体" w:hAnsi="宋体" w:cs="宋体"/>
                <w:b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 w14:paraId="4C6D6FC8" w14:textId="77777777" w:rsidR="003971F9" w:rsidRPr="00C04B3D" w:rsidRDefault="005C4EB0">
            <w:pPr>
              <w:rPr>
                <w:rFonts w:ascii="宋体" w:hAnsi="宋体" w:cs="宋体"/>
                <w:b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 w14:paraId="1D6625F3" w14:textId="0C83ED61" w:rsidR="003971F9" w:rsidRPr="00C04B3D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编制了《法律法规和其它要求获取、识别控制程序》，对法律法规的识别更新和应用进行规定，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为主控部门，收集的相关法律法规由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归档。</w:t>
            </w:r>
          </w:p>
          <w:p w14:paraId="72CA8A08" w14:textId="04ACC557" w:rsidR="003971F9" w:rsidRPr="00C04B3D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部门人员介绍：主要通过网络、报纸杂志电视等新闻媒体、购买、上级下发等多种形式收集本公司适用的法律法规。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中华人民共和国大气污染防治法》、</w:t>
            </w:r>
            <w:r w:rsidR="00D47E3B" w:rsidRPr="00C04B3D">
              <w:rPr>
                <w:rFonts w:ascii="宋体" w:hAnsi="宋体" w:cs="宋体" w:hint="eastAsia"/>
                <w:szCs w:val="21"/>
              </w:rPr>
              <w:t>以及辽宁省的部分法律法规</w:t>
            </w:r>
            <w:r w:rsidRPr="00C04B3D">
              <w:rPr>
                <w:rFonts w:ascii="宋体" w:hAnsi="宋体" w:cs="宋体" w:hint="eastAsia"/>
                <w:szCs w:val="21"/>
              </w:rPr>
              <w:t>等。</w:t>
            </w:r>
          </w:p>
          <w:p w14:paraId="5F1E3BEE" w14:textId="77777777" w:rsidR="003971F9" w:rsidRPr="00C04B3D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已识别法律法规及其它要求的适用条款，并与环境因素、危险源相对应。</w:t>
            </w:r>
          </w:p>
          <w:p w14:paraId="25EE1060" w14:textId="099A7524" w:rsidR="003971F9" w:rsidRPr="00C04B3D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公司收集的法律、法规及其它要求都在有效期内，符合要求。各部门如有需要到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Pr="00C04B3D">
              <w:rPr>
                <w:rFonts w:ascii="宋体" w:hAnsi="宋体" w:cs="宋体" w:hint="eastAsia"/>
                <w:szCs w:val="21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14:paraId="38F6F078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:rsidRPr="00C04B3D" w14:paraId="602EB5A8" w14:textId="77777777">
        <w:trPr>
          <w:trHeight w:val="426"/>
        </w:trPr>
        <w:tc>
          <w:tcPr>
            <w:tcW w:w="1809" w:type="dxa"/>
            <w:vAlign w:val="center"/>
          </w:tcPr>
          <w:p w14:paraId="1E07B2C8" w14:textId="77777777" w:rsidR="003971F9" w:rsidRPr="00C04B3D" w:rsidRDefault="005C4EB0">
            <w:pPr>
              <w:rPr>
                <w:rFonts w:ascii="宋体" w:hAnsi="宋体" w:cs="宋体"/>
                <w:b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lastRenderedPageBreak/>
              <w:t>绩效的监视和测量</w:t>
            </w:r>
          </w:p>
        </w:tc>
        <w:tc>
          <w:tcPr>
            <w:tcW w:w="1311" w:type="dxa"/>
            <w:vAlign w:val="center"/>
          </w:tcPr>
          <w:p w14:paraId="286256BC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QEO：9.1.1</w:t>
            </w:r>
          </w:p>
        </w:tc>
        <w:tc>
          <w:tcPr>
            <w:tcW w:w="10004" w:type="dxa"/>
            <w:vAlign w:val="center"/>
          </w:tcPr>
          <w:p w14:paraId="4AE1C938" w14:textId="77777777" w:rsidR="00D47E3B" w:rsidRPr="00C04B3D" w:rsidRDefault="00D47E3B" w:rsidP="00D47E3B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2E837F19" w14:textId="77777777" w:rsidR="00D47E3B" w:rsidRPr="00C04B3D" w:rsidRDefault="00D47E3B" w:rsidP="00D47E3B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  <w:p w14:paraId="7AF744FD" w14:textId="0AB72141" w:rsidR="003971F9" w:rsidRPr="00C04B3D" w:rsidRDefault="005C4EB0" w:rsidP="00D47E3B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7B1E9B0A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:rsidRPr="00C04B3D" w14:paraId="102B5C7B" w14:textId="77777777">
        <w:trPr>
          <w:trHeight w:val="4374"/>
        </w:trPr>
        <w:tc>
          <w:tcPr>
            <w:tcW w:w="1809" w:type="dxa"/>
            <w:vAlign w:val="center"/>
          </w:tcPr>
          <w:p w14:paraId="7AFBE4F0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合规性评价</w:t>
            </w:r>
          </w:p>
        </w:tc>
        <w:tc>
          <w:tcPr>
            <w:tcW w:w="1311" w:type="dxa"/>
            <w:vAlign w:val="center"/>
          </w:tcPr>
          <w:p w14:paraId="2C8AD582" w14:textId="77777777" w:rsidR="003971F9" w:rsidRPr="00C04B3D" w:rsidRDefault="005C4EB0">
            <w:pPr>
              <w:rPr>
                <w:rFonts w:ascii="宋体" w:hAnsi="宋体" w:cs="宋体"/>
                <w:color w:val="000000"/>
                <w:szCs w:val="21"/>
              </w:rPr>
            </w:pPr>
            <w:r w:rsidRPr="00C04B3D">
              <w:rPr>
                <w:rFonts w:ascii="宋体" w:hAnsi="宋体" w:cs="宋体" w:hint="eastAsia"/>
                <w:color w:val="000000"/>
                <w:szCs w:val="21"/>
              </w:rPr>
              <w:t xml:space="preserve">EO：9.1.2 </w:t>
            </w:r>
          </w:p>
        </w:tc>
        <w:tc>
          <w:tcPr>
            <w:tcW w:w="10004" w:type="dxa"/>
            <w:vAlign w:val="center"/>
          </w:tcPr>
          <w:p w14:paraId="1C3DB340" w14:textId="77777777" w:rsidR="00D47E3B" w:rsidRPr="00C04B3D" w:rsidRDefault="00D47E3B" w:rsidP="00D47E3B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编制《合规性评价控制程序》</w:t>
            </w:r>
          </w:p>
          <w:p w14:paraId="06125999" w14:textId="29F8C45B" w:rsidR="00D47E3B" w:rsidRPr="00C04B3D" w:rsidRDefault="00D47E3B" w:rsidP="00D47E3B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提供《合规性评价记录》及《合规性评价报告》20</w:t>
            </w:r>
            <w:r w:rsidRPr="00C04B3D">
              <w:rPr>
                <w:rFonts w:ascii="宋体" w:hAnsi="宋体" w:cs="宋体"/>
                <w:szCs w:val="21"/>
              </w:rPr>
              <w:t>20</w:t>
            </w:r>
            <w:r w:rsidRPr="00C04B3D">
              <w:rPr>
                <w:rFonts w:ascii="宋体" w:hAnsi="宋体" w:cs="宋体" w:hint="eastAsia"/>
                <w:szCs w:val="21"/>
              </w:rPr>
              <w:t>年</w:t>
            </w:r>
            <w:r w:rsidRPr="00C04B3D">
              <w:rPr>
                <w:rFonts w:ascii="宋体" w:hAnsi="宋体" w:cs="宋体"/>
                <w:szCs w:val="21"/>
              </w:rPr>
              <w:t>06</w:t>
            </w:r>
            <w:r w:rsidRPr="00C04B3D">
              <w:rPr>
                <w:rFonts w:ascii="宋体" w:hAnsi="宋体" w:cs="宋体" w:hint="eastAsia"/>
                <w:szCs w:val="21"/>
              </w:rPr>
              <w:t>月2</w:t>
            </w:r>
            <w:r w:rsidRPr="00C04B3D">
              <w:rPr>
                <w:rFonts w:ascii="宋体" w:hAnsi="宋体" w:cs="宋体"/>
                <w:szCs w:val="21"/>
              </w:rPr>
              <w:t>0</w:t>
            </w:r>
            <w:r w:rsidRPr="00C04B3D">
              <w:rPr>
                <w:rFonts w:ascii="宋体" w:hAnsi="宋体" w:cs="宋体" w:hint="eastAsia"/>
                <w:szCs w:val="21"/>
              </w:rPr>
              <w:t>日，评价依据：</w:t>
            </w:r>
          </w:p>
          <w:p w14:paraId="0903FC2B" w14:textId="77777777" w:rsidR="00D47E3B" w:rsidRPr="00C04B3D" w:rsidRDefault="00D47E3B" w:rsidP="00D47E3B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适用的职业健康安全法律 、适用的环境法律、共同执行法规等。</w:t>
            </w:r>
          </w:p>
          <w:p w14:paraId="20580D0B" w14:textId="77777777" w:rsidR="00D47E3B" w:rsidRPr="00C04B3D" w:rsidRDefault="00D47E3B" w:rsidP="00D47E3B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评价结果：从本年度检查的结果来看，我公司没有违反国家法律、法规及相关标准，能严格遵守国家有关环境、安全管理方面的相关规定，密切关注法律法规的变化，并适时调整，严格按体系标准执行。未发生重大环境、安全事件，各项管理行为符合法律法规和标准要求，对于合规性评价分析所发现的薄弱环节，公司将制定改进措施，以持续改进公司环境安全管理绩效。对在合规性证据收集过程中发现的个别不符合，各部门均能够及时组织力量进行原因分析，制定纠正和预防措施，并积极开展纠偏活动。通过对纠偏结果的考核，表明纠正措施制订是适宜的，执行结果是有效的。</w:t>
            </w:r>
          </w:p>
          <w:p w14:paraId="6AA54A87" w14:textId="69F81BC4" w:rsidR="00D47E3B" w:rsidRPr="00C04B3D" w:rsidRDefault="00D47E3B" w:rsidP="00D47E3B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评价人员：</w:t>
            </w:r>
            <w:r w:rsidR="00403DCD" w:rsidRPr="00C04B3D">
              <w:rPr>
                <w:rFonts w:ascii="宋体" w:hAnsi="宋体" w:cs="宋体" w:hint="eastAsia"/>
                <w:szCs w:val="21"/>
              </w:rPr>
              <w:t>韩国旭</w:t>
            </w:r>
            <w:r w:rsidRPr="00C04B3D">
              <w:rPr>
                <w:rFonts w:ascii="宋体" w:hAnsi="宋体" w:cs="宋体" w:hint="eastAsia"/>
                <w:szCs w:val="21"/>
              </w:rPr>
              <w:t>等</w:t>
            </w:r>
          </w:p>
          <w:p w14:paraId="1CE36F68" w14:textId="2C5765D6" w:rsidR="003971F9" w:rsidRPr="00C04B3D" w:rsidRDefault="00D47E3B" w:rsidP="00D47E3B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color w:val="FF0000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经查合规性评价基本符合要求。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="005C4EB0" w:rsidRPr="00C04B3D">
              <w:rPr>
                <w:rFonts w:ascii="宋体" w:hAnsi="宋体" w:cs="宋体" w:hint="eastAsia"/>
                <w:szCs w:val="21"/>
              </w:rPr>
              <w:t>根据需要随时网上获取、识别更新，于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="005C4EB0" w:rsidRPr="00C04B3D">
              <w:rPr>
                <w:rFonts w:ascii="宋体" w:hAnsi="宋体" w:cs="宋体" w:hint="eastAsia"/>
                <w:szCs w:val="21"/>
              </w:rPr>
              <w:t>进行文件管理，并通过培训、宣传、会议等形式传达给员工和相关方，各部门如有需要随时到</w:t>
            </w:r>
            <w:r w:rsidR="00013966" w:rsidRPr="00C04B3D">
              <w:rPr>
                <w:rFonts w:ascii="宋体" w:hAnsi="宋体" w:cs="宋体" w:hint="eastAsia"/>
                <w:szCs w:val="21"/>
              </w:rPr>
              <w:t>行政部</w:t>
            </w:r>
            <w:r w:rsidR="005C4EB0" w:rsidRPr="00C04B3D">
              <w:rPr>
                <w:rFonts w:ascii="宋体" w:hAnsi="宋体" w:cs="宋体" w:hint="eastAsia"/>
                <w:szCs w:val="21"/>
              </w:rPr>
              <w:t>查阅。</w:t>
            </w:r>
          </w:p>
        </w:tc>
        <w:tc>
          <w:tcPr>
            <w:tcW w:w="1585" w:type="dxa"/>
          </w:tcPr>
          <w:p w14:paraId="5C359F41" w14:textId="77777777" w:rsidR="003971F9" w:rsidRPr="00C04B3D" w:rsidRDefault="005C4EB0">
            <w:pPr>
              <w:rPr>
                <w:rFonts w:ascii="宋体" w:hAnsi="宋体" w:cs="宋体"/>
                <w:szCs w:val="21"/>
              </w:rPr>
            </w:pPr>
            <w:r w:rsidRPr="00C04B3D">
              <w:rPr>
                <w:rFonts w:ascii="宋体" w:hAnsi="宋体" w:cs="宋体" w:hint="eastAsia"/>
                <w:szCs w:val="21"/>
              </w:rPr>
              <w:t>Y</w:t>
            </w:r>
          </w:p>
        </w:tc>
      </w:tr>
    </w:tbl>
    <w:p w14:paraId="71DEEFD0" w14:textId="77777777" w:rsidR="003971F9" w:rsidRDefault="005C4EB0">
      <w:r w:rsidRPr="00C04B3D">
        <w:rPr>
          <w:rFonts w:hint="eastAsia"/>
        </w:rPr>
        <w:t>说明：不符合标注</w:t>
      </w:r>
      <w:r w:rsidRPr="00C04B3D">
        <w:rPr>
          <w:rFonts w:hint="eastAsia"/>
        </w:rPr>
        <w:t>N</w:t>
      </w:r>
    </w:p>
    <w:p w14:paraId="10A30044" w14:textId="77777777" w:rsidR="003971F9" w:rsidRDefault="003971F9"/>
    <w:sectPr w:rsidR="003971F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097A5" w14:textId="77777777" w:rsidR="00ED48A9" w:rsidRDefault="00ED48A9">
      <w:r>
        <w:separator/>
      </w:r>
    </w:p>
  </w:endnote>
  <w:endnote w:type="continuationSeparator" w:id="0">
    <w:p w14:paraId="6E5178E2" w14:textId="77777777" w:rsidR="00ED48A9" w:rsidRDefault="00ED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B5C8DE5" w14:textId="77777777" w:rsidR="007371F5" w:rsidRDefault="007371F5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BC4876" w14:textId="77777777" w:rsidR="007371F5" w:rsidRDefault="007371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B506" w14:textId="77777777" w:rsidR="00ED48A9" w:rsidRDefault="00ED48A9">
      <w:r>
        <w:separator/>
      </w:r>
    </w:p>
  </w:footnote>
  <w:footnote w:type="continuationSeparator" w:id="0">
    <w:p w14:paraId="5BF2E391" w14:textId="77777777" w:rsidR="00ED48A9" w:rsidRDefault="00ED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49E4" w14:textId="77777777" w:rsidR="007371F5" w:rsidRDefault="007371F5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E62524" wp14:editId="5C2B997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316D33" w14:textId="77777777" w:rsidR="007371F5" w:rsidRDefault="00ED48A9">
    <w:pPr>
      <w:pStyle w:val="a0"/>
      <w:pBdr>
        <w:bottom w:val="none" w:sz="0" w:space="0" w:color="auto"/>
      </w:pBdr>
      <w:spacing w:line="320" w:lineRule="exact"/>
      <w:jc w:val="left"/>
    </w:pPr>
    <w:r>
      <w:pict w14:anchorId="0FAA42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9264;mso-width-relative:page;mso-height-relative:page" stroked="f">
          <v:textbox>
            <w:txbxContent>
              <w:p w14:paraId="11D31431" w14:textId="77777777" w:rsidR="007371F5" w:rsidRDefault="007371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1F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371F5">
      <w:rPr>
        <w:rStyle w:val="CharChar1"/>
        <w:rFonts w:hint="default"/>
        <w:w w:val="90"/>
      </w:rPr>
      <w:t>Co.,Ltd</w:t>
    </w:r>
    <w:proofErr w:type="spellEnd"/>
    <w:r w:rsidR="007371F5">
      <w:rPr>
        <w:rStyle w:val="CharChar1"/>
        <w:rFonts w:hint="default"/>
        <w:w w:val="90"/>
      </w:rPr>
      <w:t>.</w:t>
    </w:r>
  </w:p>
  <w:p w14:paraId="3D36E7F0" w14:textId="77777777" w:rsidR="007371F5" w:rsidRDefault="007371F5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E4"/>
    <w:rsid w:val="00013966"/>
    <w:rsid w:val="00036443"/>
    <w:rsid w:val="001128A5"/>
    <w:rsid w:val="00135A72"/>
    <w:rsid w:val="00187A58"/>
    <w:rsid w:val="002515E2"/>
    <w:rsid w:val="002A5A9C"/>
    <w:rsid w:val="00370420"/>
    <w:rsid w:val="003971F9"/>
    <w:rsid w:val="00403DCD"/>
    <w:rsid w:val="005C4EB0"/>
    <w:rsid w:val="005E5015"/>
    <w:rsid w:val="006351C6"/>
    <w:rsid w:val="006642E9"/>
    <w:rsid w:val="006704A9"/>
    <w:rsid w:val="00730281"/>
    <w:rsid w:val="007371F5"/>
    <w:rsid w:val="008B0A22"/>
    <w:rsid w:val="008E605C"/>
    <w:rsid w:val="009A6B50"/>
    <w:rsid w:val="009D10D6"/>
    <w:rsid w:val="00A07AA2"/>
    <w:rsid w:val="00C04B3D"/>
    <w:rsid w:val="00CE417D"/>
    <w:rsid w:val="00D063E4"/>
    <w:rsid w:val="00D47E3B"/>
    <w:rsid w:val="00D6273F"/>
    <w:rsid w:val="00D65AC3"/>
    <w:rsid w:val="00D7203A"/>
    <w:rsid w:val="00ED48A9"/>
    <w:rsid w:val="00F8010E"/>
    <w:rsid w:val="0361121F"/>
    <w:rsid w:val="099E39B1"/>
    <w:rsid w:val="09E67F1C"/>
    <w:rsid w:val="0CC402B4"/>
    <w:rsid w:val="0D780EF5"/>
    <w:rsid w:val="0E5925CE"/>
    <w:rsid w:val="10283161"/>
    <w:rsid w:val="17C82FA3"/>
    <w:rsid w:val="18704EC6"/>
    <w:rsid w:val="1EA63C1E"/>
    <w:rsid w:val="230A5426"/>
    <w:rsid w:val="2B0C02A2"/>
    <w:rsid w:val="2ECA6A7A"/>
    <w:rsid w:val="2FBA3006"/>
    <w:rsid w:val="36F0186D"/>
    <w:rsid w:val="3ECF26E4"/>
    <w:rsid w:val="41A61337"/>
    <w:rsid w:val="4A456C38"/>
    <w:rsid w:val="4AF92994"/>
    <w:rsid w:val="4FB04420"/>
    <w:rsid w:val="51DB455B"/>
    <w:rsid w:val="52032D18"/>
    <w:rsid w:val="52A62F61"/>
    <w:rsid w:val="553B59EF"/>
    <w:rsid w:val="5F372C57"/>
    <w:rsid w:val="606E6FE0"/>
    <w:rsid w:val="629A0261"/>
    <w:rsid w:val="6B881743"/>
    <w:rsid w:val="6D56189D"/>
    <w:rsid w:val="6FC21137"/>
    <w:rsid w:val="6FED2ACF"/>
    <w:rsid w:val="7CA97CB1"/>
    <w:rsid w:val="7CD9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CBF7DC"/>
  <w15:docId w15:val="{61BFDE1C-A3BE-46D0-B877-AB24138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dcterms:created xsi:type="dcterms:W3CDTF">2015-06-17T12:51:00Z</dcterms:created>
  <dcterms:modified xsi:type="dcterms:W3CDTF">2021-01-28T00:34:00Z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