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0154-2019-M/0490-2019-E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