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5066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成都希石科技有限公司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质量管理体系、HSE健康安全环境管理体系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巫传莲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巫传莲、倪雨婷</w:t>
            </w:r>
            <w:r>
              <w:rPr>
                <w:rFonts w:hint="eastAsia"/>
              </w:rPr>
              <w:t xml:space="preserve"> </w:t>
            </w:r>
            <w:r>
              <w:rPr>
                <w:rFonts w:hint="eastAsia"/>
              </w:rPr>
              <w:t>倪雨婷</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2696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巫传莲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2025-N1QMS-1351180</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倪雨婷</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33038219991107312x</w:t>
            </w:r>
          </w:p>
        </w:tc>
        <w:tc>
          <w:tcPr>
            <w:tcW w:w="3145" w:type="dxa"/>
            <w:vAlign w:val="center"/>
          </w:tcPr>
          <w:p w14:paraId="428F7A98">
            <w:pPr>
              <w:spacing w:line="360" w:lineRule="auto"/>
              <w:jc w:val="left"/>
              <w:rPr>
                <w:rFonts w:asciiTheme="minorEastAsia" w:eastAsiaTheme="minorEastAsia" w:hAnsiTheme="minorEastAsia"/>
              </w:rPr>
            </w:pPr>
            <w:r>
              <w:t>34.02.00,34.06.00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质量管理体系、HSE健康安全环境管理体系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GB/T19001-2016/ISO9001:2015、中国石油化工集团有限公司HSE管理体系手册（2021年6月）</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2025年07月18日上午至2025年07月18日下午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2025年07月18日上午至2025年07月18日下午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巫传莲</w:t>
      </w:r>
      <w:r>
        <w:rPr>
          <w:rFonts w:hint="eastAsia"/>
          <w:b/>
          <w:color w:val="auto"/>
          <w:kern w:val="2"/>
          <w:sz w:val="21"/>
          <w:lang w:val="en-GB"/>
        </w:rPr>
        <w:t xml:space="preserve">  </w:t>
      </w:r>
      <w:r>
        <w:rPr>
          <w:rFonts w:hint="eastAsia"/>
          <w:b/>
          <w:color w:val="auto"/>
          <w:kern w:val="2"/>
          <w:sz w:val="21"/>
          <w:lang w:val="en-GB"/>
        </w:rPr>
        <w:t>巫传莲、倪雨婷</w:t>
      </w:r>
      <w:r>
        <w:rPr>
          <w:rFonts w:hint="eastAsia"/>
          <w:b/>
          <w:color w:val="auto"/>
          <w:kern w:val="2"/>
          <w:sz w:val="21"/>
          <w:lang w:val="en-GB"/>
        </w:rPr>
        <w:t xml:space="preserve"> </w:t>
      </w:r>
      <w:r>
        <w:rPr>
          <w:rFonts w:hint="eastAsia"/>
          <w:b/>
          <w:color w:val="auto"/>
          <w:kern w:val="2"/>
          <w:sz w:val="21"/>
          <w:lang w:val="en-GB"/>
        </w:rPr>
        <w:t>倪雨婷</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0696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