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杭州拓成劳务服务有限公司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0054-2021-QEO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宋伟娟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13806503345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273986911@qq.com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Q：许可证范围内劳务派遣：项目劳务分包（劳务项目承包、劳务服务外包）、办公场所和厂区保洁服务（法规强制要求范围除外）</w:t>
            </w:r>
          </w:p>
          <w:p>
            <w:r>
              <w:t>E：许可证范围内劳务派遣：项目劳务分包（劳务项目承包、劳务服务外包）、办公场所和厂区保洁服务（法规强制要求范围除外）所涉及场所的相关环境管理活动</w:t>
            </w:r>
          </w:p>
          <w:p>
            <w:r>
              <w:t>O：许可证范围内劳务派遣：项目劳务分包（劳务项目承包、劳务服务外包）、办公场所和厂区保洁服务（法规强制要求范围除外）所涉及场所的相关职业健康安全管理活动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Q：35.10.00;35.11.00;35.16.01</w:t>
            </w:r>
          </w:p>
          <w:p>
            <w:r>
              <w:t>E：35.10.00;35.11.00;35.16.01</w:t>
            </w:r>
          </w:p>
          <w:p>
            <w:r>
              <w:t>O：35.10.00;35.11.00;35.16.01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2021年02月01日 上午至2021年02月01日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林兵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王央央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任泽华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/C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E:35.10.00,35.11.00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方小娥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/D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付长雪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/E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O:35.10.00,35.11.00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15869104915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程晓庆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/F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13968066725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2021.2.1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8:00~8:30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首次会议：介绍审核目的、依据、审核过程、审核员介绍等；企业代表介绍企业情况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8:30~16:30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szCs w:val="22"/>
                <w:lang w:val="en-US" w:eastAsia="zh-CN" w:bidi="ar-SA"/>
              </w:rPr>
              <w:t>12</w:t>
            </w:r>
            <w:r>
              <w:rPr>
                <w:rFonts w:hint="eastAsia"/>
                <w:b/>
                <w:sz w:val="20"/>
                <w:lang w:val="en-US" w:eastAsia="zh-CN"/>
              </w:rPr>
              <w:t>:00~13:00午餐午休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管理层、行政部、总经办、财务：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了解确定认证范围和经营场所、经营许可证、环境影响、危险源等法规要求情况； 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了解受审核方环境、职业健康安全适用法律法规及其他要求控制情况；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了解财务资金投入情况等；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了解满足服务提供规范标准及许可证情况；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了解受审核方服务实现过程的策划和实施控制情况；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相关部门的环境因素、危险源识别；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查重要环境因素和不可接受风险清单，及采取的管理措施；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8:30~16:30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szCs w:val="22"/>
                <w:lang w:val="en-US" w:eastAsia="zh-CN" w:bidi="ar-SA"/>
              </w:rPr>
              <w:t>12</w:t>
            </w:r>
            <w:r>
              <w:rPr>
                <w:rFonts w:hint="eastAsia"/>
                <w:b/>
                <w:sz w:val="20"/>
                <w:lang w:val="en-US" w:eastAsia="zh-CN"/>
              </w:rPr>
              <w:t>:00~13:00午餐午休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业务部、安全管理部、生产运行部：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了解业务和采购过程的作业文件、执行落实情况；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了解受审核方服务过程环境因素和危险源识别、重要环境因素和重大危险源控制措施策划，合规性评价；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了解环境、职业健康安全管理体系运作及相关方影响等的情况；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了解服务作业指导书、环境、职业健康安全管理体系运作的情况；</w:t>
            </w:r>
          </w:p>
          <w:p>
            <w:pPr>
              <w:spacing w:before="81" w:beforeLines="25" w:after="81" w:afterLines="25" w:line="220" w:lineRule="exac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了解服务品质验收管理制度；落实情况等；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了解受审核方服务过程环境因素和危险源识别、重要环境因素和重大危险源控制措施策划，合规性评价；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评价现场查看后的消防设施等；</w:t>
            </w:r>
            <w:bookmarkStart w:id="14" w:name="_GoBack"/>
            <w:bookmarkEnd w:id="14"/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(专业知识由付长雪和程晓庆两位专家提供技术支持)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szCs w:val="22"/>
                <w:lang w:val="en-US" w:eastAsia="zh-CN" w:bidi="ar-SA"/>
              </w:rPr>
              <w:t>16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:30~1</w:t>
            </w:r>
            <w:r>
              <w:rPr>
                <w:rFonts w:hint="eastAsia" w:ascii="Times New Roman" w:hAnsi="Times New Roman" w:cs="Times New Roman"/>
                <w:b/>
                <w:kern w:val="2"/>
                <w:sz w:val="20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cs="Times New Roman"/>
                <w:b/>
                <w:kern w:val="2"/>
                <w:sz w:val="20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末次会议；安排二阶段审核情况及必要的说明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24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24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>
      <w:pPr>
        <w:spacing w:line="240" w:lineRule="auto"/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374B03"/>
    <w:rsid w:val="1E5A47ED"/>
    <w:rsid w:val="1F792D1F"/>
    <w:rsid w:val="380B339B"/>
    <w:rsid w:val="459E3D90"/>
    <w:rsid w:val="7DD42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9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2019-03-27T03:10:00Z</cp:lastPrinted>
  <dcterms:modified xsi:type="dcterms:W3CDTF">2021-02-20T12:38:51Z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