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四川省交通物资有限责任公司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0057-2021-EO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王瑞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18829841889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E：建材销售所涉及场所的相关环境管理活动</w:t>
            </w:r>
          </w:p>
          <w:p>
            <w:r>
              <w:t>O：建材销售所涉及场所的相关职业健康安全管理活动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E：29.11.03</w:t>
            </w:r>
          </w:p>
          <w:p>
            <w:r>
              <w:t>O：29.11.03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2021年01月25日 上午至2021年01月25日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2021.1.24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2021.1.24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70"/>
        <w:gridCol w:w="7058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05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:00-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705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  （</w:t>
            </w:r>
            <w:r>
              <w:rPr>
                <w:rFonts w:hint="eastAsia"/>
                <w:b/>
                <w:sz w:val="20"/>
              </w:rPr>
              <w:t>审核人员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文平、余家龙）</w:t>
            </w:r>
          </w:p>
        </w:tc>
        <w:tc>
          <w:tcPr>
            <w:tcW w:w="10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  <w:bookmarkStart w:id="14" w:name="_GoBack"/>
            <w:r>
              <w:rPr>
                <w:rFonts w:hint="eastAsia"/>
                <w:b/>
                <w:sz w:val="20"/>
              </w:rPr>
              <w:t>-1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bookmarkEnd w:id="14"/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30（含午休1小时）</w:t>
            </w:r>
          </w:p>
        </w:tc>
        <w:tc>
          <w:tcPr>
            <w:tcW w:w="705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通过对受审核方的管理、生产现场巡视和观察，从总体上初步判断受审 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0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:30-1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705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    （</w:t>
            </w:r>
            <w:r>
              <w:rPr>
                <w:rFonts w:hint="eastAsia"/>
                <w:b/>
                <w:sz w:val="20"/>
              </w:rPr>
              <w:t>审核人员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文平、余家龙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0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C0230D"/>
    <w:rsid w:val="261367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2021-01-28T01:06:48Z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