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受审核部门：管理层（含员工代表）</w:t>
            </w:r>
          </w:p>
          <w:p>
            <w:pPr>
              <w:rPr>
                <w:sz w:val="24"/>
                <w:szCs w:val="24"/>
              </w:rPr>
            </w:pPr>
            <w:r>
              <w:rPr>
                <w:rFonts w:hint="eastAsia"/>
                <w:sz w:val="24"/>
                <w:szCs w:val="24"/>
              </w:rPr>
              <w:t>主管领导：总经理：</w:t>
            </w:r>
            <w:r>
              <w:rPr>
                <w:rFonts w:hint="eastAsia"/>
                <w:sz w:val="24"/>
                <w:szCs w:val="22"/>
              </w:rPr>
              <w:t xml:space="preserve"> 总经理：</w:t>
            </w:r>
            <w:r>
              <w:rPr>
                <w:rFonts w:hint="eastAsia"/>
              </w:rPr>
              <w:t>冷有平</w:t>
            </w:r>
            <w:r>
              <w:rPr>
                <w:rFonts w:hint="eastAsia"/>
                <w:sz w:val="24"/>
                <w:szCs w:val="24"/>
              </w:rPr>
              <w:t xml:space="preserve">        陪同人员：</w:t>
            </w:r>
            <w:r>
              <w:rPr>
                <w:rFonts w:hint="eastAsia"/>
              </w:rPr>
              <w:t>郭晓明</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审核员：张鹏          审核时间：2021年02月9日 上午至2021年02月10日 上午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r>
              <w:rPr>
                <w:rFonts w:hint="eastAsia"/>
                <w:sz w:val="24"/>
                <w:szCs w:val="24"/>
              </w:rPr>
              <w:t>审核条款：</w:t>
            </w:r>
            <w:r>
              <w:rPr>
                <w:rFonts w:hint="eastAsia"/>
              </w:rPr>
              <w:t xml:space="preserve"> </w:t>
            </w:r>
          </w:p>
          <w:p>
            <w:pPr>
              <w:pStyle w:val="2"/>
            </w:pPr>
            <w:r>
              <w:t xml:space="preserve">Q:4.1/4.2/4.3/4.4/5.1/5.2/5.3/6.1/6.2/6.3/7.1.1/9.1.1/9.3/10.1/10.3 </w:t>
            </w:r>
          </w:p>
          <w:p>
            <w:pPr>
              <w:pStyle w:val="2"/>
            </w:pPr>
            <w:r>
              <w:t>ES:4.1/4.2/4.3/4.4/5.1/5.2/5.3/6.1.1/6.1.4/6.2/7.1/7.4/9.1.1/9.3/10.1/10.3</w:t>
            </w:r>
          </w:p>
          <w:p>
            <w:pPr>
              <w:pStyle w:val="2"/>
            </w:pPr>
            <w:r>
              <w:t>S:5.4</w:t>
            </w:r>
          </w:p>
          <w:p>
            <w:pPr>
              <w:rPr>
                <w:sz w:val="24"/>
                <w:szCs w:val="24"/>
              </w:rPr>
            </w:pPr>
            <w:r>
              <w:rPr>
                <w:rFonts w:hint="eastAsia" w:ascii="宋体" w:hAnsi="宋体"/>
                <w:sz w:val="18"/>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pStyle w:val="2"/>
            </w:pPr>
            <w:r>
              <w:rPr>
                <w:rStyle w:val="12"/>
                <w:rFonts w:hint="eastAsia" w:ascii="Arial" w:hAnsi="Arial" w:cs="Arial"/>
                <w:color w:val="333333"/>
              </w:rPr>
              <w:t>北京大平腾业物业服务有限公司,2008年03月21日成立，营业期限：2028年3月20日，注册资金：1000万，企业信用代码：91110106673831781M，注册地址：北京市丰台区文体路甲24号，经营范围：</w:t>
            </w:r>
            <w:r>
              <w:rPr>
                <w:rStyle w:val="12"/>
                <w:rFonts w:hint="eastAsia" w:ascii="Arial" w:hAnsi="Arial" w:cs="Arial"/>
                <w:bCs w:val="0"/>
                <w:color w:val="333333"/>
                <w:spacing w:val="0"/>
              </w:rPr>
              <w:t>物业管理；信息咨询；企业管理服务；园林绿化服务；专业承包；家政服务；销售建筑材料；热力供应；技术服务。（市场主体依法自主选择经营项目，开展经营活动；依法须经批准的项目，经相关部门批准后依批准的内容开展经营活动；不得从事国家和本市产业政策禁止和限制类项目的经营活动。）</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color w:val="000000"/>
                <w:szCs w:val="21"/>
              </w:rPr>
              <w:t>综合部、物业部</w:t>
            </w:r>
          </w:p>
          <w:p>
            <w:pPr>
              <w:spacing w:line="280" w:lineRule="exact"/>
              <w:ind w:firstLine="420" w:firstLineChars="200"/>
            </w:pPr>
            <w:r>
              <w:rPr>
                <w:rFonts w:hint="eastAsia" w:ascii="宋体" w:hAnsi="宋体" w:cs="宋体"/>
                <w:szCs w:val="21"/>
              </w:rPr>
              <w:t>总经理</w:t>
            </w:r>
            <w:r>
              <w:rPr>
                <w:rFonts w:hint="eastAsia"/>
              </w:rPr>
              <w:t xml:space="preserve">冷有平 </w:t>
            </w:r>
            <w:r>
              <w:rPr>
                <w:rFonts w:hint="eastAsia"/>
                <w:sz w:val="24"/>
                <w:szCs w:val="24"/>
              </w:rPr>
              <w:t xml:space="preserve"> </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sz w:val="20"/>
              </w:rPr>
            </w:pPr>
            <w:r>
              <w:rPr>
                <w:sz w:val="20"/>
              </w:rPr>
              <w:t>Q：物业管理</w:t>
            </w:r>
          </w:p>
          <w:p>
            <w:pPr>
              <w:rPr>
                <w:sz w:val="20"/>
              </w:rPr>
            </w:pPr>
            <w:r>
              <w:rPr>
                <w:sz w:val="20"/>
              </w:rPr>
              <w:t>E：物业管理所涉及场所的相关环境管理活动</w:t>
            </w:r>
          </w:p>
          <w:p>
            <w:pPr>
              <w:pStyle w:val="2"/>
            </w:pPr>
            <w:r>
              <w:rPr>
                <w:sz w:val="20"/>
              </w:rPr>
              <w:t>O：物业管理所涉及场所的相关职业健康安全管理活动</w:t>
            </w:r>
          </w:p>
          <w:p>
            <w:pPr>
              <w:rPr>
                <w:rFonts w:ascii="宋体" w:hAnsi="宋体"/>
                <w:szCs w:val="21"/>
              </w:rPr>
            </w:pPr>
            <w:r>
              <w:rPr>
                <w:rFonts w:ascii="宋体" w:hAnsi="宋体"/>
                <w:szCs w:val="21"/>
              </w:rPr>
              <w:t xml:space="preserve"> </w:t>
            </w:r>
          </w:p>
          <w:p>
            <w:pPr>
              <w:rPr>
                <w:rFonts w:hint="eastAsia" w:ascii="宋体" w:hAnsi="宋体"/>
                <w:sz w:val="21"/>
                <w:szCs w:val="21"/>
                <w:lang w:eastAsia="zh-CN"/>
              </w:rPr>
            </w:pPr>
            <w:r>
              <w:rPr>
                <w:rFonts w:hint="eastAsia"/>
                <w:b/>
                <w:bCs/>
                <w:szCs w:val="21"/>
              </w:rPr>
              <w:t xml:space="preserve">不适用条款 </w:t>
            </w:r>
            <w:r>
              <w:rPr>
                <w:b/>
                <w:bCs/>
                <w:szCs w:val="21"/>
              </w:rPr>
              <w:t>QMS</w:t>
            </w:r>
            <w:r>
              <w:rPr>
                <w:rFonts w:hint="eastAsia"/>
                <w:b/>
                <w:bCs/>
                <w:szCs w:val="21"/>
              </w:rPr>
              <w:t>：8.3</w:t>
            </w:r>
            <w:r>
              <w:rPr>
                <w:b/>
                <w:bCs/>
                <w:szCs w:val="21"/>
              </w:rPr>
              <w:t xml:space="preserve">  </w:t>
            </w:r>
            <w:r>
              <w:rPr>
                <w:rFonts w:hint="eastAsia" w:ascii="宋体" w:hAnsi="宋体"/>
                <w:sz w:val="21"/>
                <w:szCs w:val="21"/>
                <w:lang w:val="en-US" w:eastAsia="zh-CN"/>
              </w:rPr>
              <w:t>理由：因</w:t>
            </w:r>
            <w:r>
              <w:rPr>
                <w:rFonts w:hint="eastAsia" w:ascii="宋体" w:hAnsi="宋体"/>
                <w:sz w:val="21"/>
                <w:szCs w:val="21"/>
              </w:rPr>
              <w:t>物业管理</w:t>
            </w:r>
            <w:r>
              <w:rPr>
                <w:rFonts w:hint="eastAsia" w:ascii="宋体" w:hAnsi="宋体"/>
                <w:sz w:val="21"/>
                <w:szCs w:val="21"/>
                <w:lang w:eastAsia="zh-CN"/>
              </w:rPr>
              <w:t>，</w:t>
            </w:r>
            <w:r>
              <w:rPr>
                <w:rFonts w:hint="eastAsia" w:ascii="宋体" w:hAnsi="宋体"/>
                <w:sz w:val="21"/>
                <w:szCs w:val="21"/>
                <w:lang w:val="en-US" w:eastAsia="zh-CN"/>
              </w:rPr>
              <w:t>按照国家标准及顾客的要求进行，该条款的不适用,</w:t>
            </w:r>
            <w:r>
              <w:rPr>
                <w:rFonts w:hint="eastAsia" w:ascii="宋体" w:hAnsi="宋体"/>
                <w:sz w:val="21"/>
                <w:szCs w:val="21"/>
              </w:rPr>
              <w:t xml:space="preserve">不影响组织确保其产品和服务合格的能力和责任，也不会对增强顾客满意产生影响 </w:t>
            </w:r>
          </w:p>
          <w:p>
            <w:pPr>
              <w:spacing w:line="280" w:lineRule="exact"/>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w:t>
            </w:r>
            <w:r>
              <w:rPr>
                <w:rFonts w:hint="eastAsia" w:ascii="宋体" w:hAnsi="宋体" w:cs="宋体"/>
                <w:szCs w:val="21"/>
                <w:lang w:val="en-US" w:eastAsia="zh-CN"/>
              </w:rPr>
              <w:t>7</w:t>
            </w:r>
            <w:r>
              <w:rPr>
                <w:rFonts w:hint="eastAsia" w:ascii="宋体" w:hAnsi="宋体" w:cs="宋体"/>
                <w:szCs w:val="21"/>
              </w:rPr>
              <w:t>-10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lang w:val="zh-CN"/>
              </w:rPr>
              <w:t>冷有平</w:t>
            </w:r>
            <w:r>
              <w:rPr>
                <w:rFonts w:hint="eastAsia" w:ascii="宋体" w:hAnsi="宋体" w:cs="宋体"/>
                <w:szCs w:val="21"/>
              </w:rPr>
              <w:t>介绍主要承诺有：</w:t>
            </w:r>
          </w:p>
          <w:p>
            <w:pPr>
              <w:spacing w:line="280" w:lineRule="exact"/>
              <w:rPr>
                <w:rFonts w:ascii="宋体" w:hAnsi="宋体" w:cs="宋体"/>
                <w:szCs w:val="21"/>
              </w:rPr>
            </w:pPr>
            <w:r>
              <w:rPr>
                <w:rFonts w:hint="eastAsia" w:ascii="宋体" w:hAnsi="宋体" w:cs="宋体"/>
                <w:szCs w:val="21"/>
              </w:rPr>
              <w:t>a) 制定公司质量方针、环境方针和职业健康安全方针，对质量/环境/职业健康安全管理体系的有效性承担责任；</w:t>
            </w:r>
          </w:p>
          <w:p>
            <w:pPr>
              <w:spacing w:line="280" w:lineRule="exact"/>
              <w:rPr>
                <w:rFonts w:ascii="宋体" w:hAnsi="宋体" w:cs="宋体"/>
                <w:szCs w:val="21"/>
              </w:rPr>
            </w:pPr>
            <w:r>
              <w:rPr>
                <w:rFonts w:hint="eastAsia" w:ascii="宋体" w:hAnsi="宋体" w:cs="宋体"/>
                <w:szCs w:val="21"/>
              </w:rPr>
              <w:t>b)建立公司质量目标、环境目标和职业健康安全目标，定期对目标的完成情况进行分析、总结以及改进，确保与组织环境和战略方向相一致；</w:t>
            </w:r>
          </w:p>
          <w:p>
            <w:pPr>
              <w:spacing w:line="280" w:lineRule="exact"/>
              <w:rPr>
                <w:rFonts w:ascii="宋体" w:hAnsi="宋体" w:cs="宋体"/>
                <w:szCs w:val="21"/>
              </w:rPr>
            </w:pPr>
            <w:r>
              <w:rPr>
                <w:rFonts w:hint="eastAsia" w:ascii="宋体" w:hAnsi="宋体" w:cs="宋体"/>
                <w:szCs w:val="21"/>
              </w:rPr>
              <w:t>c) 建立公司培训系统，定期制定培训计划，</w:t>
            </w:r>
            <w:r>
              <w:rPr>
                <w:rFonts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d) 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e) 促进使用过程方法和基于风险的思维。</w:t>
            </w:r>
          </w:p>
          <w:p>
            <w:pPr>
              <w:spacing w:line="280" w:lineRule="exact"/>
              <w:rPr>
                <w:rFonts w:ascii="宋体" w:hAnsi="宋体" w:cs="宋体"/>
                <w:szCs w:val="21"/>
              </w:rPr>
            </w:pPr>
            <w:r>
              <w:rPr>
                <w:rFonts w:hint="eastAsia" w:ascii="宋体" w:hAnsi="宋体" w:cs="宋体"/>
                <w:szCs w:val="21"/>
              </w:rPr>
              <w:t>f) 建立有效的沟通渠道，在各个层次上理解符合质量/环境/职业健康安全管理体系要求的重要性。</w:t>
            </w:r>
          </w:p>
          <w:p>
            <w:pPr>
              <w:spacing w:line="280" w:lineRule="exact"/>
              <w:rPr>
                <w:rFonts w:ascii="宋体" w:hAnsi="宋体" w:cs="宋体"/>
                <w:szCs w:val="21"/>
              </w:rPr>
            </w:pPr>
            <w:r>
              <w:rPr>
                <w:rFonts w:hint="eastAsia" w:ascii="宋体" w:hAnsi="宋体" w:cs="宋体"/>
                <w:szCs w:val="21"/>
              </w:rPr>
              <w:t>g）确保实现质量/环境/职业健康安全管理体系的预期结果；</w:t>
            </w:r>
          </w:p>
          <w:p>
            <w:pPr>
              <w:spacing w:line="280" w:lineRule="exact"/>
              <w:rPr>
                <w:rFonts w:ascii="宋体" w:hAnsi="宋体" w:cs="宋体"/>
                <w:szCs w:val="21"/>
              </w:rPr>
            </w:pPr>
            <w:r>
              <w:rPr>
                <w:rFonts w:hint="eastAsia" w:ascii="宋体" w:hAnsi="宋体" w:cs="宋体"/>
                <w:szCs w:val="21"/>
              </w:rPr>
              <w:t xml:space="preserve">h）创造良好的文化氛围，鼓励所有员工参与环境和职业健康安全活动 </w:t>
            </w:r>
          </w:p>
          <w:p>
            <w:pPr>
              <w:spacing w:line="280" w:lineRule="exact"/>
              <w:rPr>
                <w:rFonts w:ascii="宋体" w:hAnsi="宋体" w:cs="宋体"/>
                <w:szCs w:val="21"/>
              </w:rPr>
            </w:pPr>
            <w:r>
              <w:rPr>
                <w:rFonts w:hint="eastAsia" w:ascii="宋体" w:hAnsi="宋体" w:cs="宋体"/>
                <w:szCs w:val="21"/>
              </w:rPr>
              <w:t>i）通过监视和测量、绩效评价等方法，推动改进；全面推行质量/环境/职业健康安全管理体系，持续提高管理绩效。</w:t>
            </w:r>
          </w:p>
          <w:p>
            <w:pPr>
              <w:spacing w:line="280" w:lineRule="exact"/>
              <w:rPr>
                <w:rFonts w:ascii="宋体" w:hAnsi="宋体" w:cs="宋体"/>
                <w:szCs w:val="21"/>
              </w:rPr>
            </w:pPr>
            <w:r>
              <w:rPr>
                <w:rFonts w:hint="eastAsia" w:ascii="宋体" w:hAnsi="宋体" w:cs="宋体"/>
                <w:szCs w:val="21"/>
              </w:rPr>
              <w:t>j）支持其他管理者履行其相关领域的职责。</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360" w:lineRule="auto"/>
              <w:rPr>
                <w:rFonts w:ascii="宋体" w:hAnsi="宋体"/>
                <w:b/>
                <w:bCs/>
              </w:rPr>
            </w:pPr>
            <w:r>
              <w:rPr>
                <w:rFonts w:hint="eastAsia" w:ascii="宋体" w:hAnsi="宋体"/>
                <w:b/>
                <w:bCs/>
              </w:rPr>
              <w:t>顾客至上、强化服务</w:t>
            </w:r>
          </w:p>
          <w:p>
            <w:pPr>
              <w:spacing w:line="360" w:lineRule="auto"/>
              <w:rPr>
                <w:rFonts w:ascii="宋体" w:hAnsi="宋体"/>
                <w:b/>
                <w:bCs/>
              </w:rPr>
            </w:pPr>
            <w:r>
              <w:rPr>
                <w:rFonts w:hint="eastAsia" w:ascii="宋体" w:hAnsi="宋体"/>
                <w:b/>
                <w:bCs/>
              </w:rPr>
              <w:t>以人为本、顾客满意</w:t>
            </w:r>
          </w:p>
          <w:p>
            <w:pPr>
              <w:spacing w:line="360" w:lineRule="auto"/>
              <w:rPr>
                <w:rFonts w:ascii="宋体" w:hAnsi="宋体"/>
                <w:b/>
                <w:bCs/>
              </w:rPr>
            </w:pPr>
            <w:r>
              <w:rPr>
                <w:rFonts w:hint="eastAsia" w:ascii="宋体" w:hAnsi="宋体"/>
                <w:b/>
                <w:bCs/>
              </w:rPr>
              <w:t>节能降耗、安全第一</w:t>
            </w:r>
          </w:p>
          <w:p>
            <w:pPr>
              <w:spacing w:line="360" w:lineRule="auto"/>
              <w:rPr>
                <w:rFonts w:ascii="宋体" w:hAnsi="宋体"/>
                <w:b/>
              </w:rPr>
            </w:pPr>
            <w:r>
              <w:rPr>
                <w:rFonts w:hint="eastAsia" w:ascii="宋体" w:hAnsi="宋体"/>
                <w:b/>
                <w:bCs/>
              </w:rPr>
              <w:t>珍惜环境、和谐发展</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冷有平</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冷有平</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ascii="宋体" w:hAnsi="宋体" w:cs="宋体"/>
                <w:szCs w:val="21"/>
              </w:rPr>
              <w:t>于国荣</w:t>
            </w:r>
            <w:r>
              <w:rPr>
                <w:rFonts w:ascii="宋体" w:hAnsi="宋体" w:cs="宋体"/>
                <w:szCs w:val="21"/>
              </w:rPr>
              <w:tab/>
            </w:r>
            <w:r>
              <w:rPr>
                <w:rFonts w:hint="eastAsia" w:ascii="宋体" w:hAnsi="宋体" w:cs="宋体"/>
                <w:szCs w:val="21"/>
              </w:rPr>
              <w:t xml:space="preserve"> 为管理体系的管理者代表。其职责和权限规定如下：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napToGrid w:val="0"/>
              <w:spacing w:line="280" w:lineRule="exact"/>
              <w:ind w:firstLine="420" w:firstLineChars="200"/>
              <w:jc w:val="left"/>
              <w:rPr>
                <w:rFonts w:ascii="宋体" w:hAnsi="宋体" w:cs="宋体"/>
                <w:szCs w:val="21"/>
              </w:rPr>
            </w:pPr>
          </w:p>
          <w:p>
            <w:pPr>
              <w:snapToGrid w:val="0"/>
              <w:spacing w:line="280" w:lineRule="exact"/>
              <w:ind w:firstLine="420" w:firstLineChars="200"/>
              <w:jc w:val="left"/>
              <w:rPr>
                <w:rFonts w:ascii="宋体" w:hAnsi="宋体" w:cs="宋体"/>
                <w:szCs w:val="21"/>
              </w:rPr>
            </w:pPr>
            <w:r>
              <w:rPr>
                <w:rFonts w:hint="eastAsia" w:ascii="宋体" w:hAnsi="宋体" w:cs="宋体"/>
                <w:szCs w:val="21"/>
              </w:rPr>
              <w:t>查到《综合管理手册》中有安全事务代表任命书，公司任命刘雪静为本公司的安全事务代表。相关人员均对本部门的管理职责了解，在其手册上面有书面的职责权限已公布。</w:t>
            </w:r>
          </w:p>
          <w:p>
            <w:pPr>
              <w:tabs>
                <w:tab w:val="left" w:pos="426"/>
              </w:tabs>
              <w:spacing w:line="280" w:lineRule="exact"/>
              <w:ind w:firstLine="420" w:firstLineChars="200"/>
              <w:rPr>
                <w:rFonts w:ascii="宋体" w:hAnsi="宋体" w:cs="宋体"/>
                <w:szCs w:val="21"/>
              </w:rPr>
            </w:pPr>
            <w:r>
              <w:rPr>
                <w:rFonts w:hint="eastAsia" w:ascii="宋体" w:hAnsi="宋体" w:cs="宋体"/>
                <w:szCs w:val="21"/>
              </w:rPr>
              <w:t xml:space="preserve">参与环境因素及危险源辨识、风险评价和风险控制； </w:t>
            </w:r>
          </w:p>
          <w:p>
            <w:pPr>
              <w:tabs>
                <w:tab w:val="left" w:pos="426"/>
              </w:tabs>
              <w:spacing w:line="280" w:lineRule="exact"/>
              <w:ind w:firstLine="420" w:firstLineChars="200"/>
              <w:rPr>
                <w:rFonts w:ascii="宋体" w:hAnsi="宋体" w:cs="宋体"/>
                <w:szCs w:val="21"/>
              </w:rPr>
            </w:pPr>
            <w:r>
              <w:rPr>
                <w:rFonts w:hint="eastAsia" w:ascii="宋体" w:hAnsi="宋体" w:cs="宋体"/>
                <w:szCs w:val="21"/>
              </w:rPr>
              <w:t>参与事故和事件的调查以及现场职业健康安全检查等职业健康安全事务；</w:t>
            </w:r>
          </w:p>
          <w:p>
            <w:pPr>
              <w:spacing w:line="280" w:lineRule="exact"/>
              <w:ind w:firstLine="420" w:firstLineChars="200"/>
              <w:rPr>
                <w:rFonts w:ascii="宋体" w:hAnsi="宋体" w:cs="宋体"/>
                <w:szCs w:val="21"/>
              </w:rPr>
            </w:pPr>
            <w:r>
              <w:rPr>
                <w:rFonts w:hint="eastAsia" w:ascii="宋体" w:hAnsi="宋体" w:cs="宋体"/>
                <w:szCs w:val="21"/>
              </w:rPr>
              <w:t>代表员工参与制定职业健康安全方针、目标、管理方案和运行控制程序；</w:t>
            </w:r>
          </w:p>
          <w:p>
            <w:pPr>
              <w:tabs>
                <w:tab w:val="left" w:pos="426"/>
              </w:tabs>
              <w:spacing w:line="280" w:lineRule="exact"/>
              <w:ind w:firstLine="420" w:firstLineChars="200"/>
              <w:rPr>
                <w:rFonts w:ascii="宋体" w:hAnsi="宋体" w:cs="宋体"/>
                <w:szCs w:val="21"/>
              </w:rPr>
            </w:pPr>
            <w:r>
              <w:rPr>
                <w:rFonts w:hint="eastAsia" w:ascii="宋体" w:hAnsi="宋体" w:cs="宋体"/>
                <w:szCs w:val="21"/>
              </w:rPr>
              <w:t>代表员工参与职业健康安全的管理评审；参与职业健康安全和环保协商、评审和改进活动，并向总经理反映职业健康安全和环保问题；</w:t>
            </w:r>
          </w:p>
          <w:p>
            <w:pPr>
              <w:spacing w:line="280" w:lineRule="exact"/>
              <w:ind w:firstLine="420" w:firstLineChars="200"/>
              <w:rPr>
                <w:rFonts w:ascii="宋体" w:hAnsi="宋体" w:cs="宋体"/>
                <w:szCs w:val="21"/>
              </w:rPr>
            </w:pPr>
            <w:r>
              <w:rPr>
                <w:rFonts w:hint="eastAsia" w:ascii="宋体" w:hAnsi="宋体" w:cs="宋体"/>
                <w:szCs w:val="21"/>
              </w:rPr>
              <w:t>代表员工参与商讨影响工作场所职业健康安全的任何变化；</w:t>
            </w:r>
          </w:p>
          <w:p>
            <w:pPr>
              <w:pStyle w:val="2"/>
              <w:spacing w:line="280" w:lineRule="exact"/>
              <w:ind w:firstLine="420" w:firstLineChars="200"/>
              <w:rPr>
                <w:rFonts w:ascii="宋体" w:hAnsi="宋体" w:cs="宋体"/>
                <w:bCs w:val="0"/>
                <w:spacing w:val="0"/>
                <w:szCs w:val="21"/>
              </w:rPr>
            </w:pPr>
            <w:r>
              <w:rPr>
                <w:rFonts w:hint="eastAsia" w:ascii="宋体" w:hAnsi="宋体" w:cs="宋体"/>
                <w:bCs w:val="0"/>
                <w:spacing w:val="0"/>
                <w:szCs w:val="21"/>
              </w:rPr>
              <w:t>代表员工参与职业健康安全事务。</w:t>
            </w:r>
          </w:p>
          <w:p>
            <w:pPr>
              <w:spacing w:line="280" w:lineRule="exact"/>
              <w:ind w:firstLine="420" w:firstLineChars="200"/>
              <w:rPr>
                <w:rFonts w:ascii="宋体" w:hAnsi="宋体" w:cs="宋体"/>
                <w:szCs w:val="21"/>
              </w:rPr>
            </w:pPr>
            <w:r>
              <w:rPr>
                <w:rFonts w:hint="eastAsia" w:ascii="宋体" w:hAnsi="宋体" w:cs="宋体"/>
                <w:szCs w:val="21"/>
              </w:rPr>
              <w:t>询问管代冷双燕</w:t>
            </w:r>
            <w:r>
              <w:rPr>
                <w:rFonts w:ascii="宋体" w:hAnsi="宋体" w:cs="宋体"/>
                <w:szCs w:val="21"/>
              </w:rPr>
              <w:tab/>
            </w:r>
            <w:r>
              <w:rPr>
                <w:rFonts w:hint="eastAsia" w:ascii="宋体" w:hAnsi="宋体" w:cs="宋体"/>
                <w:szCs w:val="21"/>
              </w:rPr>
              <w:t>、安全事务代表刘雪静职责回答正确。</w:t>
            </w:r>
          </w:p>
          <w:p>
            <w:pPr>
              <w:pStyle w:val="2"/>
              <w:spacing w:line="280" w:lineRule="exact"/>
              <w:ind w:firstLine="420" w:firstLineChars="200"/>
              <w:rPr>
                <w:rFonts w:ascii="宋体" w:hAnsi="宋体" w:cs="宋体"/>
                <w:bCs w:val="0"/>
                <w:spacing w:val="0"/>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12" w:type="dxa"/>
          </w:tcPr>
          <w:p>
            <w:pPr>
              <w:spacing w:line="280" w:lineRule="exact"/>
              <w:rPr>
                <w:rFonts w:ascii="宋体" w:hAnsi="宋体" w:cs="宋体"/>
                <w:szCs w:val="21"/>
              </w:rPr>
            </w:pPr>
            <w:r>
              <w:rPr>
                <w:rFonts w:ascii="宋体" w:cs="宋体"/>
                <w:szCs w:val="21"/>
              </w:rPr>
              <w:t>S5.4</w:t>
            </w: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公司任命安全事务代表—刘雪静</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冷有平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pStyle w:val="2"/>
            </w:pPr>
            <w:r>
              <w:rPr>
                <w:rFonts w:hint="eastAsia"/>
              </w:rPr>
              <w:t>1、服务质量合格率100%；</w:t>
            </w:r>
          </w:p>
          <w:p>
            <w:pPr>
              <w:pStyle w:val="2"/>
            </w:pPr>
            <w:r>
              <w:rPr>
                <w:rFonts w:hint="eastAsia"/>
              </w:rPr>
              <w:t>2、顾客满意率≥95%；</w:t>
            </w:r>
          </w:p>
          <w:p>
            <w:pPr>
              <w:pStyle w:val="2"/>
            </w:pPr>
            <w:r>
              <w:rPr>
                <w:rFonts w:hint="eastAsia"/>
              </w:rPr>
              <w:t>3、固体废弃物分类处理率100%；</w:t>
            </w:r>
          </w:p>
          <w:p>
            <w:pPr>
              <w:pStyle w:val="2"/>
            </w:pPr>
            <w:r>
              <w:rPr>
                <w:rFonts w:hint="eastAsia"/>
              </w:rPr>
              <w:t>4、环境污染事故发生率0；</w:t>
            </w:r>
          </w:p>
          <w:p>
            <w:pPr>
              <w:pStyle w:val="2"/>
            </w:pPr>
            <w:r>
              <w:rPr>
                <w:rFonts w:hint="eastAsia"/>
              </w:rPr>
              <w:t>5、杜绝各类重伤事故，轻伤事故少于3件/年；</w:t>
            </w:r>
          </w:p>
          <w:p>
            <w:pPr>
              <w:pStyle w:val="2"/>
            </w:pPr>
            <w:r>
              <w:rPr>
                <w:rFonts w:hint="eastAsia"/>
              </w:rPr>
              <w:t>6、杜绝各类火灾事故，火灾事故发生率为0</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每半年由行政人事部按公司管理目标考核要求统计考核公司管理目标完成情况，提交管理评审会议。查到今年下半年公司管理目标完成情况，各项目标均已完成，考核人冷有平</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rPr>
              <w:t>物业部、综合部</w:t>
            </w:r>
          </w:p>
          <w:p>
            <w:pPr>
              <w:pStyle w:val="2"/>
            </w:pPr>
            <w:r>
              <w:rPr>
                <w:rFonts w:hint="eastAsia"/>
              </w:rPr>
              <w:t>人员：物业管理人员、办公人员、物业管理服务人员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QES7.4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公司编制并实施了《信息交流与沟通程序》，规定了职责、工作流程，包括内部沟通和外部沟通的方法和要求。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外部交流：通过发放《相关方告知书》与相关方就相关环境、职业健康安全信息进行相互沟通。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公司编制了《顾客满意程度测量程序》，对物业管理服务的质量特性进行监视和测量，以验证其符合要求的程度，确保服务符合要求。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环境和职业健康安全运行管理检查情况：抽查2019.6.10管理检查记录，主控部门：综合部，检查人：高航，对固废收集、节约能源等方面进行检查、劳保用品发放、安全管理进行检查，一切正常。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sz w:val="24"/>
                <w:szCs w:val="22"/>
              </w:rPr>
              <w:t>2020年11月28日</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 xml:space="preserve">综合部 </w:t>
            </w:r>
            <w:r>
              <w:rPr>
                <w:rFonts w:hint="eastAsia" w:ascii="宋体" w:hAnsi="宋体" w:cs="宋体"/>
                <w:szCs w:val="21"/>
              </w:rPr>
              <w:t xml:space="preserve">     审批：</w:t>
            </w:r>
            <w:r>
              <w:rPr>
                <w:rFonts w:hint="eastAsia"/>
              </w:rPr>
              <w:t>冷有平</w:t>
            </w:r>
            <w:r>
              <w:rPr>
                <w:rFonts w:hint="eastAsia" w:ascii="宋体" w:hAnsi="宋体" w:cs="宋体"/>
                <w:szCs w:val="21"/>
              </w:rPr>
              <w:t xml:space="preserve">   编制日期：</w:t>
            </w:r>
            <w:r>
              <w:rPr>
                <w:rFonts w:ascii="宋体" w:hAnsi="宋体" w:cs="宋体"/>
                <w:szCs w:val="21"/>
              </w:rPr>
              <w:t>2020.11.22</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1)公司内外部环境、相关方的需求和期望、应对风险和机遇的措施及评价；</w:t>
            </w:r>
          </w:p>
          <w:p>
            <w:pPr>
              <w:ind w:left="28"/>
              <w:rPr>
                <w:rFonts w:ascii="宋体" w:hAnsi="宋体"/>
                <w:szCs w:val="21"/>
              </w:rPr>
            </w:pPr>
            <w:r>
              <w:rPr>
                <w:rFonts w:hint="eastAsia" w:ascii="宋体" w:hAnsi="宋体"/>
                <w:szCs w:val="21"/>
              </w:rPr>
              <w:t>2）内部审核结果分析报告</w:t>
            </w:r>
          </w:p>
          <w:p>
            <w:pPr>
              <w:ind w:left="28"/>
              <w:rPr>
                <w:rFonts w:ascii="宋体" w:hAnsi="宋体"/>
                <w:szCs w:val="21"/>
              </w:rPr>
            </w:pPr>
            <w:r>
              <w:rPr>
                <w:rFonts w:hint="eastAsia" w:ascii="宋体" w:hAnsi="宋体"/>
                <w:szCs w:val="21"/>
              </w:rPr>
              <w:t>3）目标完成情况及质量、环境、健安绩效报告</w:t>
            </w:r>
          </w:p>
          <w:p>
            <w:pPr>
              <w:ind w:left="28"/>
              <w:rPr>
                <w:rFonts w:ascii="宋体" w:hAnsi="宋体"/>
                <w:szCs w:val="21"/>
              </w:rPr>
            </w:pPr>
            <w:r>
              <w:rPr>
                <w:rFonts w:hint="eastAsia" w:ascii="宋体" w:hAnsi="宋体"/>
                <w:szCs w:val="21"/>
              </w:rPr>
              <w:t>4）纠正措施、预防措施效果分析报告</w:t>
            </w:r>
          </w:p>
          <w:p>
            <w:pPr>
              <w:ind w:left="28"/>
              <w:rPr>
                <w:rFonts w:ascii="宋体" w:hAnsi="宋体"/>
                <w:szCs w:val="21"/>
              </w:rPr>
            </w:pPr>
            <w:r>
              <w:rPr>
                <w:rFonts w:hint="eastAsia" w:ascii="宋体" w:hAnsi="宋体"/>
                <w:szCs w:val="21"/>
              </w:rPr>
              <w:t>5）管理方针、目标适宜性分析报告</w:t>
            </w:r>
          </w:p>
          <w:p>
            <w:pPr>
              <w:ind w:left="28"/>
              <w:rPr>
                <w:rFonts w:ascii="宋体" w:hAnsi="宋体"/>
                <w:szCs w:val="21"/>
              </w:rPr>
            </w:pPr>
            <w:r>
              <w:rPr>
                <w:rFonts w:hint="eastAsia" w:ascii="宋体" w:hAnsi="宋体"/>
                <w:szCs w:val="21"/>
              </w:rPr>
              <w:t>6）法律法规和其他要求遵循情况分析报告</w:t>
            </w:r>
          </w:p>
          <w:p>
            <w:pPr>
              <w:ind w:left="28"/>
              <w:rPr>
                <w:rFonts w:ascii="宋体" w:hAnsi="宋体"/>
                <w:szCs w:val="21"/>
              </w:rPr>
            </w:pPr>
            <w:r>
              <w:rPr>
                <w:rFonts w:hint="eastAsia" w:ascii="宋体" w:hAnsi="宋体"/>
                <w:szCs w:val="21"/>
              </w:rPr>
              <w:t>7）关于如何提高公司管理体系运行质量和效率的建议</w:t>
            </w:r>
          </w:p>
          <w:p>
            <w:pPr>
              <w:ind w:left="28"/>
              <w:rPr>
                <w:rFonts w:ascii="宋体" w:hAnsi="宋体"/>
                <w:szCs w:val="21"/>
              </w:rPr>
            </w:pPr>
            <w:r>
              <w:rPr>
                <w:rFonts w:hint="eastAsia" w:ascii="宋体" w:hAnsi="宋体"/>
                <w:szCs w:val="21"/>
              </w:rPr>
              <w:t>8）顾客反馈及满意度调查情况，相关方环境、健安信息沟通情况</w:t>
            </w:r>
          </w:p>
          <w:p>
            <w:pPr>
              <w:ind w:left="28"/>
              <w:rPr>
                <w:rFonts w:ascii="宋体" w:hAnsi="宋体"/>
                <w:szCs w:val="21"/>
              </w:rPr>
            </w:pPr>
            <w:r>
              <w:rPr>
                <w:rFonts w:hint="eastAsia" w:ascii="宋体" w:hAnsi="宋体"/>
                <w:szCs w:val="21"/>
              </w:rPr>
              <w:t>9）过程绩效及产品符合性总结，健安管理参与协商结果。</w:t>
            </w:r>
          </w:p>
          <w:p>
            <w:pPr>
              <w:ind w:left="28"/>
              <w:rPr>
                <w:rFonts w:ascii="宋体" w:hAnsi="宋体"/>
                <w:szCs w:val="21"/>
              </w:rPr>
            </w:pPr>
            <w:r>
              <w:rPr>
                <w:rFonts w:hint="eastAsia" w:ascii="宋体" w:hAnsi="宋体"/>
                <w:szCs w:val="21"/>
              </w:rPr>
              <w:t>10）影响体系变更情况提出了自体系运行以来取得的成绩和存在的不足；</w:t>
            </w:r>
          </w:p>
          <w:p>
            <w:pPr>
              <w:ind w:left="28"/>
              <w:rPr>
                <w:rFonts w:ascii="宋体" w:hAnsi="宋体"/>
                <w:szCs w:val="21"/>
              </w:rPr>
            </w:pPr>
            <w:r>
              <w:rPr>
                <w:rFonts w:hint="eastAsia" w:ascii="宋体" w:hAnsi="宋体"/>
                <w:szCs w:val="21"/>
              </w:rPr>
              <w:t>11）与管理体系相关的内外部环境因素的变化</w:t>
            </w:r>
          </w:p>
          <w:p>
            <w:pPr>
              <w:spacing w:line="280" w:lineRule="exact"/>
              <w:rPr>
                <w:rFonts w:ascii="宋体" w:hAnsi="宋体"/>
                <w:szCs w:val="21"/>
              </w:rPr>
            </w:pPr>
            <w:r>
              <w:rPr>
                <w:rFonts w:hint="eastAsia" w:ascii="宋体" w:hAnsi="宋体"/>
                <w:szCs w:val="21"/>
              </w:rPr>
              <w:t>12）公司所面临的风险和机遇采取措施的有效性</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pStyle w:val="2"/>
            </w:pPr>
            <w:r>
              <w:rPr>
                <w:rFonts w:hint="eastAsia"/>
              </w:rPr>
              <w:t>1、加强新版标准文件学习</w:t>
            </w:r>
          </w:p>
          <w:p>
            <w:pPr>
              <w:pStyle w:val="2"/>
            </w:pPr>
            <w:r>
              <w:rPr>
                <w:rFonts w:hint="eastAsia"/>
              </w:rPr>
              <w:t>2、对项目部服务过程强化服务意识和规范，加强对过程检查，对不合格输出采取有效的纠正或纠正措施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QE10.3</w:t>
            </w:r>
          </w:p>
          <w:p>
            <w:pPr>
              <w:pStyle w:val="2"/>
            </w:pPr>
            <w:r>
              <w:rPr>
                <w:rFonts w:hint="eastAsia"/>
              </w:rPr>
              <w:t>S10.2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spacing w:line="280" w:lineRule="exact"/>
              <w:rPr>
                <w:rFonts w:hint="default" w:eastAsia="宋体"/>
                <w:lang w:val="en-US" w:eastAsia="zh-CN"/>
              </w:rPr>
            </w:pPr>
            <w:r>
              <w:rPr>
                <w:rFonts w:hint="eastAsia"/>
              </w:rPr>
              <w:t>一阶段</w:t>
            </w:r>
            <w:r>
              <w:rPr>
                <w:rFonts w:hint="eastAsia"/>
                <w:lang w:val="en-US" w:eastAsia="zh-CN"/>
              </w:rPr>
              <w:t>未提出书面不符合</w:t>
            </w:r>
            <w:bookmarkStart w:id="0" w:name="_GoBack"/>
            <w:bookmarkEnd w:id="0"/>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600CD"/>
    <w:rsid w:val="00084046"/>
    <w:rsid w:val="000B52CC"/>
    <w:rsid w:val="000E517E"/>
    <w:rsid w:val="000E6BC4"/>
    <w:rsid w:val="001623A3"/>
    <w:rsid w:val="00181784"/>
    <w:rsid w:val="001946AD"/>
    <w:rsid w:val="001A2D7F"/>
    <w:rsid w:val="001E3ABF"/>
    <w:rsid w:val="00212CF8"/>
    <w:rsid w:val="00242EB9"/>
    <w:rsid w:val="00256CE5"/>
    <w:rsid w:val="00294095"/>
    <w:rsid w:val="00310FE4"/>
    <w:rsid w:val="00313FDB"/>
    <w:rsid w:val="00324C2F"/>
    <w:rsid w:val="00337922"/>
    <w:rsid w:val="00340867"/>
    <w:rsid w:val="00380837"/>
    <w:rsid w:val="003A198A"/>
    <w:rsid w:val="003D4ACE"/>
    <w:rsid w:val="00410914"/>
    <w:rsid w:val="004471FA"/>
    <w:rsid w:val="0046225F"/>
    <w:rsid w:val="00536930"/>
    <w:rsid w:val="00555927"/>
    <w:rsid w:val="00564E53"/>
    <w:rsid w:val="005B4A17"/>
    <w:rsid w:val="00644FE2"/>
    <w:rsid w:val="0067640C"/>
    <w:rsid w:val="006E41CD"/>
    <w:rsid w:val="006E678B"/>
    <w:rsid w:val="00715D4F"/>
    <w:rsid w:val="0077100B"/>
    <w:rsid w:val="007757F3"/>
    <w:rsid w:val="0079159C"/>
    <w:rsid w:val="007E6AEB"/>
    <w:rsid w:val="00896F40"/>
    <w:rsid w:val="008973EE"/>
    <w:rsid w:val="00927461"/>
    <w:rsid w:val="00971600"/>
    <w:rsid w:val="009973B4"/>
    <w:rsid w:val="009C28C1"/>
    <w:rsid w:val="009F7EED"/>
    <w:rsid w:val="00AB6129"/>
    <w:rsid w:val="00AE4D9D"/>
    <w:rsid w:val="00AF0AAB"/>
    <w:rsid w:val="00B160F8"/>
    <w:rsid w:val="00B465F4"/>
    <w:rsid w:val="00BC0CAD"/>
    <w:rsid w:val="00BD0A6B"/>
    <w:rsid w:val="00BF597E"/>
    <w:rsid w:val="00C46541"/>
    <w:rsid w:val="00C51A36"/>
    <w:rsid w:val="00C55228"/>
    <w:rsid w:val="00CE315A"/>
    <w:rsid w:val="00D06F59"/>
    <w:rsid w:val="00D8388C"/>
    <w:rsid w:val="00EB0164"/>
    <w:rsid w:val="00EB3F6F"/>
    <w:rsid w:val="00ED0F62"/>
    <w:rsid w:val="00F32E11"/>
    <w:rsid w:val="00F9321C"/>
    <w:rsid w:val="02B84719"/>
    <w:rsid w:val="03640893"/>
    <w:rsid w:val="069E7BAA"/>
    <w:rsid w:val="087032D5"/>
    <w:rsid w:val="09F832E0"/>
    <w:rsid w:val="0AE65CCB"/>
    <w:rsid w:val="0B250CFE"/>
    <w:rsid w:val="0DB71123"/>
    <w:rsid w:val="0FB77A13"/>
    <w:rsid w:val="102A2CE8"/>
    <w:rsid w:val="108219C2"/>
    <w:rsid w:val="113A015C"/>
    <w:rsid w:val="13656CFA"/>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28532B9"/>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E04570-C9DE-4676-A04C-55909E9D9E12}">
  <ds:schemaRefs/>
</ds:datastoreItem>
</file>

<file path=docProps/app.xml><?xml version="1.0" encoding="utf-8"?>
<Properties xmlns="http://schemas.openxmlformats.org/officeDocument/2006/extended-properties" xmlns:vt="http://schemas.openxmlformats.org/officeDocument/2006/docPropsVTypes">
  <Template>Normal</Template>
  <Pages>9</Pages>
  <Words>1058</Words>
  <Characters>6034</Characters>
  <Lines>50</Lines>
  <Paragraphs>14</Paragraphs>
  <TotalTime>1</TotalTime>
  <ScaleCrop>false</ScaleCrop>
  <LinksUpToDate>false</LinksUpToDate>
  <CharactersWithSpaces>7078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2021-02-10T07:04:08Z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