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640"/>
        <w:gridCol w:w="878"/>
        <w:gridCol w:w="567"/>
        <w:gridCol w:w="993"/>
        <w:gridCol w:w="903"/>
        <w:gridCol w:w="1223"/>
        <w:gridCol w:w="59"/>
        <w:gridCol w:w="150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阀</w:t>
            </w:r>
            <w:r>
              <w:rPr>
                <w:rFonts w:hint="eastAsia"/>
                <w:sz w:val="21"/>
                <w:szCs w:val="21"/>
                <w:lang w:eastAsia="zh-CN"/>
              </w:rPr>
              <w:t>门</w:t>
            </w:r>
            <w:r>
              <w:rPr>
                <w:rFonts w:hint="eastAsia"/>
                <w:sz w:val="21"/>
                <w:szCs w:val="21"/>
              </w:rPr>
              <w:t>压力密封试验测量过程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技术质量管理部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压力：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  <w:r>
              <w:rPr>
                <w:sz w:val="21"/>
                <w:szCs w:val="21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t>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067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+0.2</w:t>
            </w:r>
            <w:r>
              <w:rPr>
                <w:rFonts w:hint="eastAsia"/>
                <w:sz w:val="21"/>
                <w:szCs w:val="21"/>
              </w:rPr>
              <w:t>MPa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vertAlign w:val="baseline"/>
                <w:lang w:val="en-US" w:eastAsia="zh-CN"/>
              </w:rPr>
              <w:t>0.022</w:t>
            </w:r>
            <w:r>
              <w:rPr>
                <w:sz w:val="21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23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9" w:type="dxa"/>
            <w:gridSpan w:val="3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lang w:eastAsia="zh-CN"/>
              </w:rPr>
              <w:t>耐震</w:t>
            </w:r>
            <w:r>
              <w:rPr>
                <w:rFonts w:hint="eastAsia"/>
              </w:rPr>
              <w:t>压力表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81035407</w:t>
            </w:r>
          </w:p>
        </w:tc>
        <w:tc>
          <w:tcPr>
            <w:tcW w:w="144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</w:rPr>
              <w:t>（0-2.5）MPa</w:t>
            </w:r>
          </w:p>
        </w:tc>
        <w:tc>
          <w:tcPr>
            <w:tcW w:w="189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=0.5%FS k=2</w:t>
            </w:r>
          </w:p>
        </w:tc>
        <w:tc>
          <w:tcPr>
            <w:tcW w:w="1282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9" w:type="dxa"/>
            <w:gridSpan w:val="3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/>
                <w:lang w:eastAsia="zh-CN"/>
              </w:rPr>
              <w:t>耐震</w:t>
            </w:r>
            <w:r>
              <w:rPr>
                <w:rFonts w:hint="eastAsia"/>
              </w:rPr>
              <w:t>压力表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90217885</w:t>
            </w:r>
          </w:p>
        </w:tc>
        <w:tc>
          <w:tcPr>
            <w:tcW w:w="144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</w:rPr>
              <w:t>（0-2.5）MPa</w:t>
            </w:r>
          </w:p>
        </w:tc>
        <w:tc>
          <w:tcPr>
            <w:tcW w:w="189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=0.5%FS k=2</w:t>
            </w:r>
          </w:p>
        </w:tc>
        <w:tc>
          <w:tcPr>
            <w:tcW w:w="12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23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SL</w:t>
            </w:r>
            <w:r>
              <w:rPr>
                <w:rFonts w:hint="eastAsia" w:ascii="Times New Roman" w:hAnsi="Times New Roman"/>
              </w:rPr>
              <w:t>/CL</w:t>
            </w:r>
            <w:r>
              <w:rPr>
                <w:rFonts w:hint="eastAsia" w:ascii="Times New Roman" w:hAnsi="Times New Roman"/>
                <w:lang w:val="en-US" w:eastAsia="zh-CN"/>
              </w:rPr>
              <w:t>GF</w:t>
            </w:r>
            <w:r>
              <w:rPr>
                <w:rFonts w:hint="eastAsia" w:ascii="Times New Roman" w:hAnsi="Times New Roman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23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SL/JY06压力试验规范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23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23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许宗华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23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：阀体压力密封试验测量过程不确定度的评定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23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：阀体压力密封试验测量过程有效性确认记录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2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：阀体压力密封试验检测监视记录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123" w:type="dxa"/>
            <w:gridSpan w:val="7"/>
            <w:tcBorders>
              <w:top w:val="nil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测量过程控制规范编制满足要求；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测量过程不确定度评定方法正确；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测量过程有效性确认方法正确，满足要求；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测量过程监视在控制限内，统计数据正确。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3707130</wp:posOffset>
                  </wp:positionH>
                  <wp:positionV relativeFrom="paragraph">
                    <wp:posOffset>176530</wp:posOffset>
                  </wp:positionV>
                  <wp:extent cx="723265" cy="532130"/>
                  <wp:effectExtent l="0" t="0" r="635" b="1270"/>
                  <wp:wrapNone/>
                  <wp:docPr id="5" name="图片 3" descr="a3babf4bf7fb4aa1b1db0b9067bf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a3babf4bf7fb4aa1b1db0b9067bf4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53975</wp:posOffset>
            </wp:positionV>
            <wp:extent cx="575945" cy="401320"/>
            <wp:effectExtent l="0" t="0" r="14605" b="17780"/>
            <wp:wrapNone/>
            <wp:docPr id="2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6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5F9B"/>
    <w:multiLevelType w:val="singleLevel"/>
    <w:tmpl w:val="7E0E5F9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CE50FA"/>
    <w:rsid w:val="46B820DD"/>
    <w:rsid w:val="526A2739"/>
    <w:rsid w:val="536C62A4"/>
    <w:rsid w:val="581C55A6"/>
    <w:rsid w:val="613D0184"/>
    <w:rsid w:val="7BA75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2021-01-28T03:14:26Z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