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0060-2021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452"/>
        <w:gridCol w:w="1526"/>
        <w:gridCol w:w="987"/>
        <w:gridCol w:w="322"/>
        <w:gridCol w:w="1418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/>
              </w:rPr>
              <w:t>阀</w:t>
            </w:r>
            <w:r>
              <w:rPr>
                <w:rFonts w:hint="eastAsia"/>
                <w:lang w:eastAsia="zh-CN"/>
              </w:rPr>
              <w:t>门</w:t>
            </w:r>
            <w:r>
              <w:rPr>
                <w:rFonts w:hint="eastAsia"/>
              </w:rPr>
              <w:t>压力密封试验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1.1</w:t>
            </w:r>
            <w:r>
              <w:rPr>
                <w:sz w:val="24"/>
              </w:rPr>
              <w:t>+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GB/T13927-2008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 xml:space="preserve">1. </w:t>
            </w:r>
            <w:r>
              <w:rPr>
                <w:rFonts w:hint="eastAsia"/>
                <w:sz w:val="21"/>
                <w:szCs w:val="21"/>
              </w:rPr>
              <w:t>测量要求：</w:t>
            </w:r>
            <w:r>
              <w:rPr>
                <w:rFonts w:hint="eastAsia" w:ascii="宋体" w:hAnsi="宋体"/>
                <w:sz w:val="21"/>
                <w:szCs w:val="21"/>
              </w:rPr>
              <w:t>阀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门</w:t>
            </w:r>
            <w:r>
              <w:rPr>
                <w:rFonts w:hint="eastAsia" w:ascii="宋体" w:hAnsi="宋体"/>
                <w:sz w:val="21"/>
                <w:szCs w:val="21"/>
              </w:rPr>
              <w:t>密封试验压力控制在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1.1</w:t>
            </w:r>
            <w:r>
              <w:rPr>
                <w:sz w:val="21"/>
                <w:szCs w:val="21"/>
              </w:rPr>
              <w:t>+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MPa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T=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 xml:space="preserve"> MPa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；</w:t>
            </w:r>
          </w:p>
          <w:p>
            <w:pPr>
              <w:spacing w:line="440" w:lineRule="exact"/>
              <w:rPr>
                <w:rFonts w:hint="eastAsia" w:ascii="宋体" w:eastAsiaTheme="minor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．</w:t>
            </w:r>
            <w:r>
              <w:rPr>
                <w:rFonts w:hint="eastAsia"/>
                <w:color w:val="auto"/>
                <w:sz w:val="21"/>
                <w:szCs w:val="21"/>
              </w:rPr>
              <w:t>测量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设备的</w:t>
            </w:r>
            <w:r>
              <w:rPr>
                <w:rFonts w:hint="eastAsia"/>
                <w:color w:val="auto"/>
                <w:sz w:val="21"/>
                <w:szCs w:val="21"/>
              </w:rPr>
              <w:t>最</w:t>
            </w:r>
            <w:r>
              <w:rPr>
                <w:rFonts w:hint="eastAsia"/>
                <w:sz w:val="21"/>
                <w:szCs w:val="21"/>
              </w:rPr>
              <w:t>大允许误差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Cambria Math" w:hAnsi="Cambria Math" w:cs="Cambria Math"/>
                <w:sz w:val="21"/>
                <w:szCs w:val="21"/>
              </w:rPr>
              <w:t>△</w:t>
            </w:r>
            <w:r>
              <w:rPr>
                <w:rFonts w:hint="eastAsia" w:ascii="Times New Roman" w:hAnsi="Times New Roman" w:cs="宋体"/>
                <w:sz w:val="21"/>
                <w:szCs w:val="21"/>
                <w:vertAlign w:val="subscript"/>
              </w:rPr>
              <w:t>允</w:t>
            </w:r>
            <w:r>
              <w:rPr>
                <w:rFonts w:ascii="Times New Roman" w:hAnsi="Times New Roman"/>
                <w:sz w:val="21"/>
                <w:szCs w:val="21"/>
              </w:rPr>
              <w:t>≤1/3</w:t>
            </w:r>
            <w:r>
              <w:rPr>
                <w:rFonts w:hint="eastAsia" w:ascii="Times New Roman" w:hAnsi="Times New Roman" w:cs="宋体"/>
                <w:sz w:val="21"/>
                <w:szCs w:val="21"/>
              </w:rPr>
              <w:t>Ｔ≤</w:t>
            </w:r>
            <w:r>
              <w:rPr>
                <w:sz w:val="21"/>
                <w:szCs w:val="21"/>
              </w:rPr>
              <w:t>T</w:t>
            </w:r>
            <w:r>
              <w:rPr>
                <w:rFonts w:hint="eastAsia"/>
                <w:sz w:val="21"/>
                <w:szCs w:val="21"/>
              </w:rPr>
              <w:t>×（</w:t>
            </w:r>
            <w:r>
              <w:rPr>
                <w:sz w:val="21"/>
                <w:szCs w:val="21"/>
              </w:rPr>
              <w:t>1/3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=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1/3=0.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067</w:t>
            </w:r>
            <w:r>
              <w:rPr>
                <w:sz w:val="21"/>
                <w:szCs w:val="21"/>
              </w:rPr>
              <w:t xml:space="preserve"> MPa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．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测量设备</w:t>
            </w:r>
            <w:r>
              <w:rPr>
                <w:rFonts w:hint="eastAsia"/>
                <w:color w:val="auto"/>
                <w:sz w:val="21"/>
                <w:szCs w:val="21"/>
              </w:rPr>
              <w:t>扩</w:t>
            </w:r>
            <w:r>
              <w:rPr>
                <w:rFonts w:hint="eastAsia"/>
                <w:sz w:val="21"/>
                <w:szCs w:val="21"/>
              </w:rPr>
              <w:t>展</w:t>
            </w:r>
            <w:r>
              <w:rPr>
                <w:rFonts w:hint="eastAsia" w:ascii="宋体" w:hAnsi="宋体"/>
                <w:sz w:val="21"/>
                <w:szCs w:val="21"/>
              </w:rPr>
              <w:t>不确定度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i/>
                <w:sz w:val="21"/>
                <w:szCs w:val="21"/>
              </w:rPr>
              <w:t>U</w:t>
            </w:r>
            <w:r>
              <w:rPr>
                <w:rFonts w:hint="eastAsia"/>
                <w:i/>
                <w:sz w:val="21"/>
                <w:szCs w:val="21"/>
                <w:vertAlign w:val="subscript"/>
                <w:lang w:eastAsia="zh-CN"/>
              </w:rPr>
              <w:t>允</w:t>
            </w:r>
            <w:r>
              <w:rPr>
                <w:sz w:val="21"/>
                <w:szCs w:val="21"/>
              </w:rPr>
              <w:t>=</w:t>
            </w:r>
            <w:r>
              <w:rPr>
                <w:rFonts w:ascii="Cambria Math" w:hAnsi="Cambria Math" w:cs="Cambria Math"/>
                <w:sz w:val="21"/>
                <w:szCs w:val="21"/>
              </w:rPr>
              <w:t>△</w:t>
            </w:r>
            <w:r>
              <w:rPr>
                <w:rFonts w:hint="eastAsia" w:ascii="Times New Roman" w:hAnsi="Times New Roman" w:cs="宋体"/>
                <w:sz w:val="21"/>
                <w:szCs w:val="21"/>
                <w:vertAlign w:val="subscript"/>
              </w:rPr>
              <w:t>允</w:t>
            </w:r>
            <w:r>
              <w:rPr>
                <w:rFonts w:hint="eastAsia" w:ascii="Times New Roman" w:hAnsi="Times New Roman" w:cs="宋体"/>
                <w:sz w:val="21"/>
                <w:szCs w:val="21"/>
                <w:vertAlign w:val="baseline"/>
                <w:lang w:val="en-US" w:eastAsia="zh-CN"/>
              </w:rPr>
              <w:t>/3 =0.022</w:t>
            </w:r>
            <w:r>
              <w:rPr>
                <w:sz w:val="21"/>
                <w:szCs w:val="21"/>
              </w:rPr>
              <w:t>MPa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．被测参数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  <w:t>测量范围：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1.1</w:t>
            </w:r>
            <w:r>
              <w:rPr>
                <w:sz w:val="21"/>
                <w:szCs w:val="21"/>
              </w:rPr>
              <w:t>+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MPa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选择</w:t>
            </w:r>
            <w:r>
              <w:rPr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2.5</w:t>
            </w:r>
            <w:r>
              <w:rPr>
                <w:sz w:val="21"/>
                <w:szCs w:val="21"/>
              </w:rPr>
              <w:t xml:space="preserve"> MPa</w:t>
            </w:r>
            <w:r>
              <w:rPr>
                <w:rFonts w:hint="eastAsia"/>
                <w:sz w:val="21"/>
                <w:szCs w:val="21"/>
              </w:rPr>
              <w:t>压力表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满足要求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99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978" w:type="dxa"/>
            <w:gridSpan w:val="2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309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99" w:type="dxa"/>
            <w:vMerge w:val="continue"/>
          </w:tcPr>
          <w:p/>
        </w:tc>
        <w:tc>
          <w:tcPr>
            <w:tcW w:w="1978" w:type="dxa"/>
            <w:gridSpan w:val="2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耐震</w:t>
            </w:r>
            <w:r>
              <w:rPr>
                <w:rFonts w:hint="eastAsia"/>
              </w:rPr>
              <w:t>压力表</w:t>
            </w:r>
          </w:p>
          <w:p>
            <w:pPr>
              <w:ind w:firstLine="210" w:firstLineChars="100"/>
              <w:rPr>
                <w:color w:val="FF0000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编号：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81035407</w:t>
            </w:r>
          </w:p>
        </w:tc>
        <w:tc>
          <w:tcPr>
            <w:tcW w:w="1309" w:type="dxa"/>
            <w:gridSpan w:val="2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（0-2.5）MPa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lang w:val="en-US" w:eastAsia="zh-CN"/>
              </w:rPr>
              <w:t>U</w:t>
            </w:r>
            <w:r>
              <w:rPr>
                <w:rFonts w:hint="eastAsia"/>
                <w:color w:val="auto"/>
                <w:lang w:val="en-US" w:eastAsia="zh-CN"/>
              </w:rPr>
              <w:t>=0.5%FS k=2</w:t>
            </w:r>
          </w:p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JH20201117013004</w:t>
            </w:r>
          </w:p>
        </w:tc>
        <w:tc>
          <w:tcPr>
            <w:tcW w:w="159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2020/8/19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99" w:type="dxa"/>
            <w:vMerge w:val="continue"/>
          </w:tcPr>
          <w:p/>
        </w:tc>
        <w:tc>
          <w:tcPr>
            <w:tcW w:w="1978" w:type="dxa"/>
            <w:gridSpan w:val="2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耐震</w:t>
            </w:r>
            <w:r>
              <w:rPr>
                <w:rFonts w:hint="eastAsia"/>
              </w:rPr>
              <w:t>压力表</w:t>
            </w:r>
          </w:p>
          <w:p>
            <w:pPr>
              <w:ind w:firstLine="210" w:firstLineChars="100"/>
              <w:rPr>
                <w:color w:val="FF0000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编号：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90217885</w:t>
            </w:r>
          </w:p>
        </w:tc>
        <w:tc>
          <w:tcPr>
            <w:tcW w:w="1309" w:type="dxa"/>
            <w:gridSpan w:val="2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（0-2.5）MPa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i/>
                <w:iCs/>
                <w:color w:val="auto"/>
                <w:lang w:val="en-US" w:eastAsia="zh-CN"/>
              </w:rPr>
              <w:t>U</w:t>
            </w:r>
            <w:r>
              <w:rPr>
                <w:rFonts w:hint="eastAsia"/>
                <w:color w:val="auto"/>
                <w:lang w:val="en-US" w:eastAsia="zh-CN"/>
              </w:rPr>
              <w:t>=0.5%FS k=2</w:t>
            </w:r>
          </w:p>
        </w:tc>
        <w:tc>
          <w:tcPr>
            <w:tcW w:w="1134" w:type="dxa"/>
            <w:gridSpan w:val="2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JH20201117013002</w:t>
            </w:r>
          </w:p>
        </w:tc>
        <w:tc>
          <w:tcPr>
            <w:tcW w:w="1592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2020/8/19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440" w:lineRule="exact"/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1、</w:t>
            </w:r>
            <w:r>
              <w:rPr>
                <w:rFonts w:hint="eastAsia"/>
                <w:color w:val="000000"/>
              </w:rPr>
              <w:t>测量设备的</w:t>
            </w:r>
            <w:r>
              <w:rPr>
                <w:rFonts w:hint="eastAsia"/>
                <w:color w:val="auto"/>
                <w:lang w:val="en-US" w:eastAsia="zh-CN"/>
              </w:rPr>
              <w:t>测量范围是0-2.5 MPa，满足被测参数测量范围（1.1+0.2）MPa的要求；</w:t>
            </w:r>
            <w:bookmarkStart w:id="1" w:name="_GoBack"/>
            <w:bookmarkEnd w:id="1"/>
          </w:p>
          <w:p>
            <w:pPr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2、测量设备耐震压力表于2020.8.19由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校准机构进行校准，校准证书给出</w:t>
            </w:r>
            <w:r>
              <w:rPr>
                <w:rFonts w:hint="eastAsia" w:ascii="宋体" w:hAnsi="宋体"/>
                <w:szCs w:val="21"/>
                <w:lang w:eastAsia="zh-CN"/>
              </w:rPr>
              <w:t>压力表满量程扩展</w:t>
            </w:r>
            <w:r>
              <w:rPr>
                <w:rFonts w:hint="eastAsia"/>
                <w:szCs w:val="21"/>
                <w:lang w:eastAsia="zh-CN"/>
              </w:rPr>
              <w:t>不确定度</w:t>
            </w:r>
            <w:r>
              <w:rPr>
                <w:rFonts w:hint="eastAsia"/>
                <w:i/>
                <w:iCs/>
                <w:color w:val="auto"/>
                <w:lang w:val="en-US" w:eastAsia="zh-CN"/>
              </w:rPr>
              <w:t>U</w:t>
            </w:r>
            <w:r>
              <w:rPr>
                <w:rFonts w:hint="eastAsia"/>
                <w:color w:val="auto"/>
                <w:lang w:val="en-US" w:eastAsia="zh-CN"/>
              </w:rPr>
              <w:t>=0.5%FS k=2，压力表2.5MPa时，</w:t>
            </w:r>
            <w:r>
              <w:rPr>
                <w:rFonts w:hint="eastAsia"/>
                <w:i/>
                <w:iCs/>
                <w:color w:val="auto"/>
                <w:lang w:val="en-US" w:eastAsia="zh-CN"/>
              </w:rPr>
              <w:t>U</w:t>
            </w:r>
            <w:r>
              <w:rPr>
                <w:rFonts w:hint="eastAsia"/>
                <w:color w:val="auto"/>
                <w:lang w:val="en-US" w:eastAsia="zh-CN"/>
              </w:rPr>
              <w:t>=0.013MPa k=2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满足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导出测量设备</w:t>
            </w:r>
            <w:r>
              <w:rPr>
                <w:rFonts w:hint="eastAsia"/>
                <w:szCs w:val="21"/>
                <w:lang w:eastAsia="zh-CN"/>
              </w:rPr>
              <w:t>扩展不确定度</w:t>
            </w:r>
          </w:p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i/>
              </w:rPr>
              <w:t>U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i/>
                <w:vertAlign w:val="subscript"/>
                <w:lang w:eastAsia="zh-CN"/>
              </w:rPr>
              <w:t>允</w:t>
            </w:r>
            <w:r>
              <w:rPr>
                <w:rFonts w:hint="eastAsia"/>
                <w:i w:val="0"/>
                <w:iCs/>
                <w:vertAlign w:val="baseline"/>
                <w:lang w:val="en-US" w:eastAsia="zh-CN"/>
              </w:rPr>
              <w:t>=</w:t>
            </w:r>
            <w:r>
              <w:rPr>
                <w:rFonts w:hint="eastAsia"/>
                <w:color w:val="auto"/>
                <w:lang w:val="en-US" w:eastAsia="zh-CN"/>
              </w:rPr>
              <w:t xml:space="preserve">0.022MPa </w:t>
            </w:r>
            <w:r>
              <w:rPr>
                <w:rFonts w:hint="eastAsia" w:ascii="宋体" w:hAnsi="宋体"/>
                <w:lang w:val="en-US" w:eastAsia="zh-CN"/>
              </w:rPr>
              <w:t>k=2</w:t>
            </w:r>
            <w:r>
              <w:rPr>
                <w:rFonts w:hint="eastAsia"/>
                <w:szCs w:val="21"/>
              </w:rPr>
              <w:t>的要求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87630</wp:posOffset>
                  </wp:positionV>
                  <wp:extent cx="710565" cy="368935"/>
                  <wp:effectExtent l="0" t="0" r="13335" b="12065"/>
                  <wp:wrapNone/>
                  <wp:docPr id="3" name="图片 2" descr="ab10b0ab9ef3dfcc153dc8ab429a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ab10b0ab9ef3dfcc153dc8ab429a86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565" cy="36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7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eastAsia="zh-CN"/>
              </w:rPr>
              <w:t>经过</w:t>
            </w:r>
            <w:r>
              <w:rPr>
                <w:rFonts w:hint="eastAsia"/>
              </w:rPr>
              <w:t>检定/校准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ind w:left="360" w:leftChars="0" w:hanging="360" w:firstLineChars="0"/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page">
                    <wp:posOffset>825500</wp:posOffset>
                  </wp:positionH>
                  <wp:positionV relativeFrom="paragraph">
                    <wp:posOffset>36195</wp:posOffset>
                  </wp:positionV>
                  <wp:extent cx="564515" cy="382905"/>
                  <wp:effectExtent l="0" t="0" r="6985" b="17145"/>
                  <wp:wrapNone/>
                  <wp:docPr id="2" name="图片 2" descr="052c3224ee727cd0ef29b77329c8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52c3224ee727cd0ef29b77329c8de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51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numPr>
                <w:ilvl w:val="0"/>
                <w:numId w:val="0"/>
              </w:numPr>
              <w:ind w:leftChars="0"/>
            </w:pPr>
            <w:r>
              <w:rPr>
                <w:rFonts w:hint="eastAsia"/>
              </w:rPr>
              <w:t>审核员意见：</w:t>
            </w:r>
          </w:p>
          <w:p>
            <w:r>
              <w:rPr>
                <w:kern w:val="0"/>
                <w:szCs w:val="21"/>
              </w:rPr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column">
                    <wp:posOffset>886460</wp:posOffset>
                  </wp:positionH>
                  <wp:positionV relativeFrom="paragraph">
                    <wp:posOffset>53340</wp:posOffset>
                  </wp:positionV>
                  <wp:extent cx="602615" cy="447675"/>
                  <wp:effectExtent l="0" t="0" r="6985" b="9525"/>
                  <wp:wrapNone/>
                  <wp:docPr id="4" name="图片 3" descr="c94bbb21ff9e4d4aa2ee16bc0f6ce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94bbb21ff9e4d4aa2ee16bc0f6ce6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contrast="29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01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C52B51"/>
    <w:rsid w:val="4E1309EA"/>
    <w:rsid w:val="63501A2F"/>
    <w:rsid w:val="63F87BA6"/>
    <w:rsid w:val="6BA73864"/>
    <w:rsid w:val="78670C9D"/>
    <w:rsid w:val="7A1339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2</TotalTime>
  <ScaleCrop>false</ScaleCrop>
  <LinksUpToDate>false</LinksUpToDate>
  <CharactersWithSpaces>439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常宁</cp:lastModifiedBy>
  <cp:lastPrinted>2017-02-16T05:50:00Z</cp:lastPrinted>
  <dcterms:modified xsi:type="dcterms:W3CDTF">2021-01-28T01:08:08Z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