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3" w:rsidRDefault="0099638E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lang w:val="zh-CN"/>
        </w:rPr>
      </w:pPr>
      <w:bookmarkStart w:id="0" w:name="_GoBack"/>
      <w:r>
        <w:rPr>
          <w:rFonts w:ascii="Times New Roman" w:hAnsi="Times New Roman"/>
          <w:bCs/>
          <w:kern w:val="0"/>
          <w:sz w:val="20"/>
        </w:rPr>
        <w:t>编</w:t>
      </w:r>
      <w:r w:rsidR="00942126">
        <w:rPr>
          <w:rFonts w:ascii="Times New Roman" w:hAnsi="Times New Roman" w:hint="eastAsia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 w:rsidR="002D7D8B">
        <w:rPr>
          <w:rFonts w:ascii="Times New Roman" w:hAnsi="Times New Roman"/>
          <w:sz w:val="18"/>
          <w:u w:val="single"/>
        </w:rPr>
        <w:t>00</w:t>
      </w:r>
      <w:r w:rsidR="00E26906">
        <w:rPr>
          <w:rFonts w:ascii="Times New Roman" w:hAnsi="Times New Roman" w:hint="eastAsia"/>
          <w:sz w:val="18"/>
          <w:u w:val="single"/>
        </w:rPr>
        <w:t>60</w:t>
      </w:r>
      <w:r w:rsidR="002D7D8B">
        <w:rPr>
          <w:rFonts w:ascii="Times New Roman" w:hAnsi="Times New Roman"/>
          <w:sz w:val="18"/>
          <w:u w:val="single"/>
        </w:rPr>
        <w:t>-201</w:t>
      </w:r>
      <w:r w:rsidR="00C05163">
        <w:rPr>
          <w:rFonts w:ascii="Times New Roman" w:hAnsi="Times New Roman" w:hint="eastAsia"/>
          <w:sz w:val="18"/>
          <w:u w:val="single"/>
        </w:rPr>
        <w:t>6</w:t>
      </w:r>
      <w:r w:rsidR="002D7D8B">
        <w:rPr>
          <w:rFonts w:ascii="Times New Roman" w:hAnsi="Times New Roman"/>
          <w:sz w:val="18"/>
          <w:u w:val="single"/>
        </w:rPr>
        <w:t>－</w:t>
      </w:r>
      <w:r w:rsidR="002D7D8B">
        <w:rPr>
          <w:rFonts w:ascii="Times New Roman" w:hAnsi="Times New Roman"/>
          <w:sz w:val="18"/>
          <w:u w:val="single"/>
        </w:rPr>
        <w:t>20</w:t>
      </w:r>
      <w:r w:rsidR="001D7D8A">
        <w:rPr>
          <w:rFonts w:ascii="Times New Roman" w:hAnsi="Times New Roman" w:hint="eastAsia"/>
          <w:sz w:val="18"/>
          <w:u w:val="single"/>
        </w:rPr>
        <w:t>21</w:t>
      </w:r>
    </w:p>
    <w:bookmarkEnd w:id="0"/>
    <w:p w:rsidR="00CF5723" w:rsidRDefault="0099638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C05163" w:rsidRPr="00694794" w:rsidTr="00326B16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1D7D8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 w:hint="eastAsia"/>
                <w:kern w:val="0"/>
                <w:szCs w:val="21"/>
              </w:rPr>
              <w:t>企业名称：</w:t>
            </w:r>
            <w:r w:rsidR="001D7D8A" w:rsidRPr="001D7D8A">
              <w:rPr>
                <w:rFonts w:cs="宋体" w:hint="eastAsia"/>
                <w:kern w:val="0"/>
              </w:rPr>
              <w:t>广州市百利文仪实业有限公司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      不符合报告编号：20</w:t>
            </w:r>
            <w:r w:rsidR="001D7D8A">
              <w:rPr>
                <w:rFonts w:ascii="宋体" w:hAnsi="宋体" w:cs="宋体" w:hint="eastAsia"/>
                <w:kern w:val="0"/>
                <w:szCs w:val="21"/>
              </w:rPr>
              <w:t>210128</w:t>
            </w:r>
          </w:p>
        </w:tc>
      </w:tr>
      <w:tr w:rsidR="00C05163" w:rsidRPr="00694794" w:rsidTr="00326B16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E269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 w:rsidRPr="00694794">
              <w:rPr>
                <w:rFonts w:ascii="宋体" w:hAnsi="宋体" w:cs="宋体"/>
                <w:kern w:val="0"/>
                <w:szCs w:val="21"/>
              </w:rPr>
              <w:t>部门:</w:t>
            </w:r>
            <w:r w:rsidR="00A822E0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E26906">
              <w:rPr>
                <w:rFonts w:ascii="宋体" w:hAnsi="宋体" w:cs="宋体" w:hint="eastAsia"/>
                <w:kern w:val="0"/>
                <w:szCs w:val="21"/>
              </w:rPr>
              <w:t>制造部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A822E0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陪同人员: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E26906">
              <w:rPr>
                <w:rFonts w:ascii="宋体" w:hAnsi="宋体" w:cs="宋体" w:hint="eastAsia"/>
                <w:kern w:val="0"/>
                <w:szCs w:val="21"/>
              </w:rPr>
              <w:t>孙洋洋</w:t>
            </w:r>
          </w:p>
        </w:tc>
      </w:tr>
      <w:tr w:rsidR="00C05163" w:rsidRPr="00694794" w:rsidTr="00326B16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C05163" w:rsidRPr="00694794" w:rsidRDefault="004663FC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    </w:t>
            </w:r>
            <w:r w:rsidRPr="00E2690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D7D8A">
              <w:rPr>
                <w:rFonts w:ascii="宋体" w:hAnsi="宋体" w:cs="宋体" w:hint="eastAsia"/>
                <w:kern w:val="0"/>
                <w:szCs w:val="21"/>
              </w:rPr>
              <w:t>未提供2020年4季度的测量设备计量确认监视记录</w:t>
            </w:r>
            <w:r w:rsidR="00E26906" w:rsidRPr="00E2690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C05163" w:rsidRPr="00E26906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不符</w:t>
            </w:r>
            <w:r w:rsidRPr="00694794"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 w:rsidRPr="0069479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 w:rsidRPr="00694794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 w:rsidRPr="00694794"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 w:rsidRPr="00694794"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69479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</w:t>
            </w:r>
            <w:r w:rsidRPr="00694794">
              <w:rPr>
                <w:rFonts w:ascii="宋体" w:hAnsi="宋体" w:cs="宋体"/>
                <w:kern w:val="0"/>
                <w:szCs w:val="21"/>
                <w:u w:val="single"/>
              </w:rPr>
              <w:t>B/T 19022</w:t>
            </w:r>
            <w:r w:rsidRPr="00694794">
              <w:rPr>
                <w:rFonts w:ascii="宋体" w:hAnsi="宋体" w:cs="宋体" w:hint="eastAsia"/>
                <w:kern w:val="0"/>
                <w:szCs w:val="21"/>
                <w:u w:val="single"/>
              </w:rPr>
              <w:t>-</w:t>
            </w:r>
            <w:r w:rsidRPr="00694794">
              <w:rPr>
                <w:rFonts w:ascii="宋体" w:hAnsi="宋体" w:cs="宋体"/>
                <w:kern w:val="0"/>
                <w:szCs w:val="21"/>
                <w:u w:val="single"/>
              </w:rPr>
              <w:t>2003 idt ISO 10012</w:t>
            </w:r>
            <w:r w:rsidRPr="0069479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:2003  </w:t>
            </w:r>
            <w:r w:rsidR="001D7D8A"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不符合程度：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主要不符合____；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次要不符合_____；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 w:rsidRPr="00694794"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C05163" w:rsidRPr="00694794" w:rsidRDefault="00C05163" w:rsidP="00326B16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05163" w:rsidRPr="00694794" w:rsidTr="00326B16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1D7D8A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纠正措施实施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 w:rsidRPr="00694794">
              <w:rPr>
                <w:rFonts w:ascii="宋体" w:hAnsi="宋体" w:cs="宋体"/>
                <w:kern w:val="0"/>
                <w:szCs w:val="21"/>
              </w:rPr>
              <w:t>代表签名: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C05163" w:rsidRPr="00694794" w:rsidTr="00326B16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05163" w:rsidRPr="00694794" w:rsidRDefault="00C05163" w:rsidP="00326B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4794"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694794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694794"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CF5723" w:rsidRPr="00C05163" w:rsidRDefault="00CF5723" w:rsidP="002E7F9E">
      <w:pPr>
        <w:jc w:val="right"/>
      </w:pPr>
    </w:p>
    <w:sectPr w:rsidR="00CF5723" w:rsidRPr="00C05163" w:rsidSect="00CF5723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2E" w:rsidRDefault="00B0662E" w:rsidP="00CF5723">
      <w:r>
        <w:separator/>
      </w:r>
    </w:p>
  </w:endnote>
  <w:endnote w:type="continuationSeparator" w:id="1">
    <w:p w:rsidR="00B0662E" w:rsidRDefault="00B0662E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2E" w:rsidRDefault="00B0662E" w:rsidP="00CF5723">
      <w:r>
        <w:separator/>
      </w:r>
    </w:p>
  </w:footnote>
  <w:footnote w:type="continuationSeparator" w:id="1">
    <w:p w:rsidR="00B0662E" w:rsidRDefault="00B0662E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3D1624" w:rsidP="00F746B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D162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CF5723" w:rsidRDefault="00F746BB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08</w:t>
                </w:r>
                <w:r w:rsidR="0099638E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hint="eastAsia"/>
                    <w:sz w:val="22"/>
                  </w:rPr>
                  <w:t>6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Default="0099638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F5723" w:rsidRPr="00383488" w:rsidRDefault="003D1624">
    <w:pPr>
      <w:rPr>
        <w:sz w:val="18"/>
        <w:szCs w:val="18"/>
      </w:rPr>
    </w:pPr>
    <w:r w:rsidRPr="003D1624">
      <w:rPr>
        <w:sz w:val="18"/>
      </w:rPr>
      <w:pict>
        <v:line id="直线 3" o:spid="_x0000_s1027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7F88"/>
    <w:rsid w:val="00165EBC"/>
    <w:rsid w:val="001C4BA0"/>
    <w:rsid w:val="001D7D8A"/>
    <w:rsid w:val="00213297"/>
    <w:rsid w:val="00222C8A"/>
    <w:rsid w:val="002559A8"/>
    <w:rsid w:val="002656EB"/>
    <w:rsid w:val="002A66BE"/>
    <w:rsid w:val="002D32D5"/>
    <w:rsid w:val="002D7D8B"/>
    <w:rsid w:val="002E7F9E"/>
    <w:rsid w:val="0030136B"/>
    <w:rsid w:val="00311254"/>
    <w:rsid w:val="00350AFD"/>
    <w:rsid w:val="00371A6F"/>
    <w:rsid w:val="00383488"/>
    <w:rsid w:val="003A7D70"/>
    <w:rsid w:val="003D1624"/>
    <w:rsid w:val="003E2E31"/>
    <w:rsid w:val="00434D4E"/>
    <w:rsid w:val="00451B01"/>
    <w:rsid w:val="004663FC"/>
    <w:rsid w:val="00486628"/>
    <w:rsid w:val="004A6142"/>
    <w:rsid w:val="004E5615"/>
    <w:rsid w:val="00513C0F"/>
    <w:rsid w:val="005301AD"/>
    <w:rsid w:val="005665D4"/>
    <w:rsid w:val="005800D5"/>
    <w:rsid w:val="00593E29"/>
    <w:rsid w:val="005C1D41"/>
    <w:rsid w:val="005D31CF"/>
    <w:rsid w:val="005F7D74"/>
    <w:rsid w:val="00614C4A"/>
    <w:rsid w:val="006415E8"/>
    <w:rsid w:val="00675295"/>
    <w:rsid w:val="006779F9"/>
    <w:rsid w:val="00692517"/>
    <w:rsid w:val="006B4687"/>
    <w:rsid w:val="007157DC"/>
    <w:rsid w:val="00742810"/>
    <w:rsid w:val="00751D52"/>
    <w:rsid w:val="007C669C"/>
    <w:rsid w:val="00805A11"/>
    <w:rsid w:val="00831937"/>
    <w:rsid w:val="00832F03"/>
    <w:rsid w:val="00893359"/>
    <w:rsid w:val="008A2B7E"/>
    <w:rsid w:val="008C3674"/>
    <w:rsid w:val="008E4B15"/>
    <w:rsid w:val="00910DAC"/>
    <w:rsid w:val="00912B93"/>
    <w:rsid w:val="009246E8"/>
    <w:rsid w:val="00942126"/>
    <w:rsid w:val="0099638E"/>
    <w:rsid w:val="009A3F08"/>
    <w:rsid w:val="009A72DB"/>
    <w:rsid w:val="009C6468"/>
    <w:rsid w:val="009E059D"/>
    <w:rsid w:val="00A45A39"/>
    <w:rsid w:val="00A822E0"/>
    <w:rsid w:val="00A95E72"/>
    <w:rsid w:val="00AC3DF8"/>
    <w:rsid w:val="00AD7BAD"/>
    <w:rsid w:val="00AF4AA4"/>
    <w:rsid w:val="00AF77A1"/>
    <w:rsid w:val="00B0662E"/>
    <w:rsid w:val="00B33750"/>
    <w:rsid w:val="00B3623A"/>
    <w:rsid w:val="00B72BA1"/>
    <w:rsid w:val="00B85098"/>
    <w:rsid w:val="00BC64DC"/>
    <w:rsid w:val="00C05163"/>
    <w:rsid w:val="00C31564"/>
    <w:rsid w:val="00C43218"/>
    <w:rsid w:val="00C9316E"/>
    <w:rsid w:val="00CD6AF6"/>
    <w:rsid w:val="00CF5723"/>
    <w:rsid w:val="00D47962"/>
    <w:rsid w:val="00D62712"/>
    <w:rsid w:val="00D650D3"/>
    <w:rsid w:val="00D73DC2"/>
    <w:rsid w:val="00E022C3"/>
    <w:rsid w:val="00E06CC9"/>
    <w:rsid w:val="00E13005"/>
    <w:rsid w:val="00E26906"/>
    <w:rsid w:val="00E32B53"/>
    <w:rsid w:val="00ED1CBB"/>
    <w:rsid w:val="00F272C6"/>
    <w:rsid w:val="00F41E71"/>
    <w:rsid w:val="00F4631A"/>
    <w:rsid w:val="00F54A6A"/>
    <w:rsid w:val="00F5603B"/>
    <w:rsid w:val="00F746BB"/>
    <w:rsid w:val="00FC604F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137">
    <w:name w:val="Font Style137"/>
    <w:rsid w:val="001D7D8A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61</cp:revision>
  <dcterms:created xsi:type="dcterms:W3CDTF">2015-10-10T05:30:00Z</dcterms:created>
  <dcterms:modified xsi:type="dcterms:W3CDTF">2021-01-28T02:08:00Z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