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综合管理部、</w:t>
      </w:r>
      <w:r>
        <w:rPr>
          <w:rFonts w:hint="eastAsia"/>
          <w:sz w:val="24"/>
          <w:szCs w:val="24"/>
          <w:lang w:val="en-US" w:eastAsia="zh-CN"/>
        </w:rPr>
        <w:t>生产技术部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田中其，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年1月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重庆钰克恒机械制造有限公司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成立于2017年，主要由行业中高技术专业人员组成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生产</w:t>
            </w:r>
            <w:r>
              <w:rPr>
                <w:rFonts w:hint="eastAsia"/>
                <w:szCs w:val="21"/>
                <w:lang w:val="en-US" w:eastAsia="zh-CN"/>
              </w:rPr>
              <w:t>刀具、粉末冶金件的加工为主的制造实体。主营产品：拔叉、拔叉粉末冶金、定位销、滚刀、插刀等。现有员工8人，目前经营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经现场审核核实：重庆市九龙坡区九龙园区云湖路3号1-143#，与任务书一致。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刀具、粉末冶金件的加工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超声波清洗装置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喷砂机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离子镀膜机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混粉机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压机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烧结炉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网带炉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镀膜、烧结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确认过程：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镀膜、烧结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，也是特殊过程。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2020年8月1日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组织实际与管理体系文件化信息描述基本一致。有管理层、综合管理部、生产技术部。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XJ-JSB-0140/16、XJ-JSB-0140116、GB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1804-m、GB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5216-2004、8620H-Q/ZZ 2015、20CrMnTiH-GB5216、GB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15055-m、</w:t>
            </w:r>
            <w:r>
              <w:rPr>
                <w:rFonts w:hint="eastAsia" w:ascii="宋体" w:hAnsi="宋体" w:eastAsia="宋体" w:cs="Times New Roman"/>
                <w:szCs w:val="21"/>
              </w:rPr>
              <w:t>QC/228.1-1997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QC/T468-1999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镀膜技术要求</w:t>
            </w:r>
            <w:r>
              <w:rPr>
                <w:rFonts w:hint="eastAsia" w:ascii="宋体" w:hAnsi="宋体" w:eastAsia="宋体" w:cs="Times New Roman"/>
                <w:szCs w:val="21"/>
              </w:rPr>
              <w:t>JB/T 8946-2010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GB/T14667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刀具加工：加工件----复磨----清洗-----喷砂----镀膜----检验----入库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t>粉末冶金件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：原料----搅拌----压注成形----烧结----淬火----清洗----检验----入库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镀膜、烧结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镀膜、烧结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机械零部件的加工依据客户提供图纸或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产品出厂合格率达到100%；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顾客满意率达95%以上。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加工件、金属粉末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超声波清洗装置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喷砂机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离子镀膜机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混粉机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压机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烧结炉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网带炉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带表游标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卡尺等。采取外检，提供的检测设备检定或校准证书已过期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方针：“质量第一、降本增效、精益求精、持续改进”。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 xml:space="preserve">2020年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邓小莉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组员：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罗国毅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涉及综合管理部Q7.2条款2020.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.20日查综合管理部20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0年培训记录，未见按计划对操作人员进行培训的证据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田中其</w:t>
            </w:r>
            <w:r>
              <w:rPr>
                <w:rFonts w:hint="eastAsia" w:ascii="宋体" w:hAnsi="宋体" w:eastAsia="宋体" w:cs="Times New Roman"/>
                <w:szCs w:val="21"/>
              </w:rPr>
              <w:t>总经理主持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增强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/>
    <w:p/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2D3390"/>
    <w:rsid w:val="34CF0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97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2021-01-28T02:16:02Z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