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重庆钰克恒机械制造有限公司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0058-2021-Q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Calibri" w:hAnsi="Calibri"/>
                <w:lang w:val="en-US" w:eastAsia="zh-CN"/>
              </w:rPr>
              <w:t>91500107MA5UM2FN2A</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eastAsia="宋体"/>
                <w:sz w:val="22"/>
                <w:szCs w:val="22"/>
                <w:lang w:eastAsia="zh-CN"/>
              </w:rPr>
              <w:drawing>
                <wp:anchor distT="0" distB="0" distL="114300" distR="114300" simplePos="0" relativeHeight="251681792" behindDoc="0" locked="0" layoutInCell="1" allowOverlap="1">
                  <wp:simplePos x="0" y="0"/>
                  <wp:positionH relativeFrom="column">
                    <wp:posOffset>3972560</wp:posOffset>
                  </wp:positionH>
                  <wp:positionV relativeFrom="paragraph">
                    <wp:posOffset>69215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p>
          <w:p>
            <w:pPr>
              <w:rPr>
                <w:color w:val="000000"/>
                <w:szCs w:val="21"/>
              </w:rPr>
            </w:pPr>
            <w:bookmarkStart w:id="2" w:name="_GoBack"/>
            <w:bookmarkEnd w:id="2"/>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5E0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2021-01-27T05:33:42Z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