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right"/>
        <w:rPr>
          <w:rFonts w:hint="default" w:eastAsia="楷体"/>
          <w:color w:val="000000"/>
          <w:sz w:val="28"/>
          <w:szCs w:val="28"/>
          <w:lang w:val="en-US" w:eastAsia="zh-CN"/>
        </w:rPr>
      </w:pPr>
      <w:r>
        <w:rPr>
          <w:rFonts w:hint="eastAsia" w:ascii="楷体" w:hAnsi="楷体" w:eastAsia="楷体"/>
          <w:color w:val="000000"/>
          <w:sz w:val="28"/>
          <w:szCs w:val="28"/>
        </w:rPr>
        <w:t>合同编号：</w:t>
      </w:r>
      <w:r>
        <w:rPr>
          <w:rFonts w:hint="eastAsia" w:ascii="楷体" w:hAnsi="楷体" w:eastAsia="楷体"/>
          <w:color w:val="000000"/>
          <w:sz w:val="28"/>
          <w:szCs w:val="28"/>
          <w:lang w:val="en-US" w:eastAsia="zh-CN"/>
        </w:rPr>
        <w:t xml:space="preserve"> </w:t>
      </w:r>
      <w:r>
        <w:rPr>
          <w:rFonts w:hint="eastAsia" w:ascii="楷体" w:hAnsi="楷体" w:eastAsia="楷体"/>
          <w:color w:val="000000"/>
          <w:sz w:val="28"/>
          <w:szCs w:val="28"/>
          <w:u w:val="single"/>
          <w:lang w:val="en-US" w:eastAsia="zh-CN"/>
        </w:rPr>
        <w:t xml:space="preserve"> 0043-2021-QEO  </w:t>
      </w:r>
      <w:r>
        <w:rPr>
          <w:rFonts w:hint="eastAsia" w:ascii="楷体" w:hAnsi="楷体" w:eastAsia="楷体"/>
          <w:color w:val="000000"/>
          <w:sz w:val="28"/>
          <w:szCs w:val="28"/>
          <w:lang w:val="en-US" w:eastAsia="zh-CN"/>
        </w:rPr>
        <w:t xml:space="preserve">  </w:t>
      </w:r>
    </w:p>
    <w:p>
      <w:pPr>
        <w:snapToGrid w:val="0"/>
        <w:spacing w:afterLines="30"/>
        <w:jc w:val="center"/>
        <w:rPr>
          <w:rFonts w:ascii="楷体" w:hAnsi="楷体" w:eastAsia="楷体"/>
          <w:b/>
          <w:color w:val="000000"/>
          <w:sz w:val="21"/>
          <w:szCs w:val="21"/>
        </w:rPr>
      </w:pPr>
      <w:r>
        <w:rPr>
          <w:rFonts w:ascii="楷体" w:hAnsi="楷体" w:eastAsia="楷体"/>
          <w:b/>
          <w:color w:val="000000"/>
          <w:sz w:val="21"/>
          <w:szCs w:val="21"/>
        </w:rPr>
        <w:drawing>
          <wp:inline distT="0" distB="0" distL="0" distR="0">
            <wp:extent cx="2091690" cy="2091690"/>
            <wp:effectExtent l="0" t="0" r="3810" b="381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21"/>
          <w:szCs w:val="21"/>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21"/>
          <w:szCs w:val="21"/>
        </w:rPr>
      </w:pPr>
      <w:r>
        <w:rPr>
          <w:rFonts w:hint="eastAsia" w:ascii="楷体" w:hAnsi="楷体" w:eastAsia="楷体"/>
          <w:b/>
          <w:color w:val="000000"/>
          <w:sz w:val="32"/>
          <w:szCs w:val="32"/>
          <w:lang w:val="en-US" w:eastAsia="zh-CN"/>
        </w:rPr>
        <w:t>二</w:t>
      </w:r>
      <w:r>
        <w:rPr>
          <w:rFonts w:hint="eastAsia" w:ascii="楷体" w:hAnsi="楷体" w:eastAsia="楷体"/>
          <w:b/>
          <w:color w:val="000000"/>
          <w:sz w:val="32"/>
          <w:szCs w:val="32"/>
        </w:rPr>
        <w:t>阶段</w:t>
      </w:r>
      <w:r>
        <w:rPr>
          <w:rFonts w:hint="eastAsia" w:ascii="楷体" w:hAnsi="楷体" w:eastAsia="楷体"/>
          <w:b/>
          <w:color w:val="000000"/>
          <w:sz w:val="32"/>
          <w:szCs w:val="32"/>
          <w:lang w:val="en-US" w:eastAsia="zh-CN"/>
        </w:rPr>
        <w:t>现场</w:t>
      </w:r>
      <w:r>
        <w:rPr>
          <w:rFonts w:hint="eastAsia" w:ascii="楷体" w:hAnsi="楷体" w:eastAsia="楷体"/>
          <w:b/>
          <w:color w:val="000000"/>
          <w:sz w:val="32"/>
          <w:szCs w:val="32"/>
        </w:rPr>
        <w:t>审核报告</w:t>
      </w:r>
    </w:p>
    <w:p>
      <w:pPr>
        <w:snapToGrid w:val="0"/>
        <w:spacing w:afterLines="30"/>
        <w:jc w:val="center"/>
        <w:rPr>
          <w:rFonts w:ascii="楷体" w:hAnsi="楷体" w:eastAsia="楷体"/>
          <w:b/>
          <w:color w:val="000000"/>
          <w:sz w:val="21"/>
          <w:szCs w:val="21"/>
        </w:rPr>
      </w:pPr>
    </w:p>
    <w:p>
      <w:pPr>
        <w:snapToGrid w:val="0"/>
        <w:spacing w:afterLines="30"/>
        <w:ind w:firstLine="843" w:firstLineChars="300"/>
        <w:rPr>
          <w:rFonts w:hint="default" w:ascii="楷体" w:hAnsi="楷体" w:eastAsia="楷体"/>
          <w:b/>
          <w:color w:val="000000"/>
          <w:sz w:val="28"/>
          <w:szCs w:val="28"/>
          <w:u w:val="single"/>
          <w:lang w:val="en-US" w:eastAsia="zh-CN"/>
        </w:rPr>
      </w:pPr>
      <w:r>
        <w:rPr>
          <w:rFonts w:hint="eastAsia" w:ascii="楷体" w:hAnsi="楷体" w:eastAsia="楷体"/>
          <w:b/>
          <w:color w:val="000000"/>
          <w:sz w:val="28"/>
          <w:szCs w:val="28"/>
        </w:rPr>
        <w:t>受审核方：</w:t>
      </w:r>
      <w:r>
        <w:rPr>
          <w:rFonts w:hint="eastAsia" w:ascii="楷体" w:hAnsi="楷体" w:eastAsia="楷体"/>
          <w:b/>
          <w:color w:val="000000"/>
          <w:sz w:val="28"/>
          <w:szCs w:val="28"/>
          <w:lang w:val="en-US" w:eastAsia="zh-CN"/>
        </w:rPr>
        <w:t xml:space="preserve"> </w:t>
      </w:r>
      <w:r>
        <w:rPr>
          <w:rFonts w:hint="eastAsia" w:ascii="楷体" w:hAnsi="楷体" w:eastAsia="楷体"/>
          <w:b/>
          <w:color w:val="000000"/>
          <w:sz w:val="28"/>
          <w:szCs w:val="28"/>
          <w:u w:val="single"/>
          <w:lang w:val="en-US" w:eastAsia="zh-CN"/>
        </w:rPr>
        <w:t xml:space="preserve"> </w:t>
      </w:r>
      <w:bookmarkStart w:id="0" w:name="组织名称"/>
      <w:r>
        <w:rPr>
          <w:rFonts w:hint="eastAsia" w:ascii="楷体" w:hAnsi="楷体" w:eastAsia="楷体"/>
          <w:b/>
          <w:color w:val="000000" w:themeColor="text1"/>
          <w:sz w:val="32"/>
          <w:szCs w:val="32"/>
          <w:u w:val="single"/>
          <w:lang w:eastAsia="zh-CN"/>
        </w:rPr>
        <w:t>滁州东豪印务有限公司</w:t>
      </w:r>
      <w:r>
        <w:rPr>
          <w:rFonts w:ascii="楷体" w:hAnsi="楷体" w:eastAsia="楷体"/>
          <w:b/>
          <w:color w:val="000000" w:themeColor="text1"/>
          <w:sz w:val="32"/>
          <w:szCs w:val="32"/>
          <w:u w:val="single"/>
        </w:rPr>
        <w:t>司</w:t>
      </w:r>
      <w:bookmarkEnd w:id="0"/>
      <w:r>
        <w:rPr>
          <w:rFonts w:hint="eastAsia" w:ascii="楷体" w:hAnsi="楷体" w:eastAsia="楷体"/>
          <w:b/>
          <w:color w:val="000000"/>
          <w:sz w:val="28"/>
          <w:szCs w:val="28"/>
          <w:u w:val="single"/>
          <w:lang w:val="en-US" w:eastAsia="zh-CN"/>
        </w:rPr>
        <w:t xml:space="preserve"> </w:t>
      </w:r>
    </w:p>
    <w:p>
      <w:pPr>
        <w:snapToGrid w:val="0"/>
        <w:spacing w:afterLines="30"/>
        <w:ind w:firstLine="1687" w:firstLineChars="600"/>
        <w:rPr>
          <w:rFonts w:ascii="楷体" w:hAnsi="楷体" w:eastAsia="楷体"/>
          <w:b/>
          <w:color w:val="000000"/>
          <w:sz w:val="28"/>
          <w:szCs w:val="28"/>
        </w:rPr>
      </w:pPr>
    </w:p>
    <w:p>
      <w:pPr>
        <w:snapToGrid w:val="0"/>
        <w:spacing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rPr>
        <w:t>□</w:t>
      </w:r>
      <w:r>
        <w:rPr>
          <w:rFonts w:hint="eastAsia" w:ascii="楷体" w:hAnsi="楷体" w:eastAsia="楷体"/>
          <w:b/>
          <w:color w:val="000000"/>
          <w:sz w:val="28"/>
          <w:szCs w:val="28"/>
          <w:lang w:val="en-US" w:eastAsia="zh-CN"/>
        </w:rPr>
        <w:t>工程建筑施工企业</w:t>
      </w:r>
      <w:r>
        <w:rPr>
          <w:rFonts w:hint="eastAsia" w:ascii="楷体" w:hAnsi="楷体" w:eastAsia="楷体"/>
          <w:b/>
          <w:color w:val="000000"/>
          <w:sz w:val="28"/>
          <w:szCs w:val="28"/>
        </w:rPr>
        <w:t>质量管理体系（</w:t>
      </w:r>
      <w:r>
        <w:rPr>
          <w:rFonts w:hint="eastAsia" w:ascii="楷体" w:hAnsi="楷体" w:eastAsia="楷体"/>
          <w:b/>
          <w:color w:val="000000"/>
          <w:sz w:val="28"/>
          <w:szCs w:val="28"/>
          <w:lang w:val="en-US" w:eastAsia="zh-CN"/>
        </w:rPr>
        <w:t>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rPr>
        <w:t>□食品安全管理体系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FSMS</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危害分析与关键控制点管理体系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HACCP</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p>
    <w:p>
      <w:pPr>
        <w:snapToGrid w:val="0"/>
        <w:spacing w:afterLines="30"/>
        <w:jc w:val="center"/>
        <w:rPr>
          <w:rFonts w:ascii="楷体" w:hAnsi="楷体" w:eastAsia="楷体"/>
          <w:b/>
          <w:color w:val="000000"/>
          <w:sz w:val="28"/>
          <w:szCs w:val="28"/>
        </w:rPr>
      </w:pPr>
    </w:p>
    <w:p>
      <w:pPr>
        <w:snapToGrid w:val="0"/>
        <w:spacing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jc w:val="center"/>
        <w:rPr>
          <w:sz w:val="32"/>
          <w:szCs w:val="32"/>
        </w:rPr>
      </w:pPr>
      <w:r>
        <w:rPr>
          <w:rFonts w:ascii="宋体"/>
          <w:b/>
          <w:color w:val="000000"/>
          <w:sz w:val="28"/>
          <w:szCs w:val="28"/>
        </w:rPr>
        <w:br w:type="page"/>
      </w:r>
    </w:p>
    <w:p>
      <w:r>
        <w:rPr>
          <w:rFonts w:hint="eastAsia"/>
          <w:lang w:val="en-US" w:eastAsia="zh-CN"/>
        </w:rPr>
        <w:t>一</w:t>
      </w:r>
      <w:r>
        <w:rPr>
          <w:rFonts w:hint="eastAsia"/>
        </w:rPr>
        <w:t>、受审核方基本信息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128"/>
        <w:gridCol w:w="1573"/>
        <w:gridCol w:w="2345"/>
        <w:gridCol w:w="133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受审核方名称</w:t>
            </w:r>
          </w:p>
        </w:tc>
        <w:tc>
          <w:tcPr>
            <w:tcW w:w="8058" w:type="dxa"/>
            <w:gridSpan w:val="5"/>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bookmarkStart w:id="1" w:name="组织名称Add1"/>
            <w:r>
              <w:rPr>
                <w:rFonts w:hint="eastAsia" w:ascii="宋体" w:hAnsi="宋体"/>
                <w:b/>
                <w:color w:val="000000" w:themeColor="text1"/>
                <w:sz w:val="20"/>
                <w:szCs w:val="20"/>
                <w:lang w:eastAsia="zh-CN"/>
              </w:rPr>
              <w:t>滁州东豪印务有限公司</w:t>
            </w:r>
            <w:r>
              <w:rPr>
                <w:rFonts w:hint="eastAsia" w:ascii="宋体" w:hAnsi="宋体"/>
                <w:b/>
                <w:color w:val="000000" w:themeColor="text1"/>
                <w:sz w:val="20"/>
                <w:szCs w:val="20"/>
              </w:rPr>
              <w:t>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注册地址</w:t>
            </w:r>
          </w:p>
        </w:tc>
        <w:tc>
          <w:tcPr>
            <w:tcW w:w="5046" w:type="dxa"/>
            <w:gridSpan w:val="3"/>
            <w:vAlign w:val="center"/>
          </w:tcPr>
          <w:p>
            <w:pPr>
              <w:keepNext w:val="0"/>
              <w:keepLines w:val="0"/>
              <w:suppressLineNumbers w:val="0"/>
              <w:spacing w:before="0" w:beforeAutospacing="0" w:after="0" w:afterAutospacing="0"/>
              <w:ind w:left="0" w:right="0"/>
              <w:rPr>
                <w:rFonts w:hint="eastAsia" w:cs="Times New Roman" w:asciiTheme="minorEastAsia" w:hAnsiTheme="minorEastAsia" w:eastAsiaTheme="minorEastAsia"/>
                <w:kern w:val="2"/>
                <w:sz w:val="20"/>
                <w:szCs w:val="24"/>
                <w:lang w:val="en-US" w:eastAsia="zh-CN" w:bidi="ar-SA"/>
              </w:rPr>
            </w:pPr>
            <w:r>
              <w:rPr>
                <w:rFonts w:hint="eastAsia" w:ascii="宋体" w:hAnsi="宋体" w:eastAsiaTheme="minorEastAsia"/>
                <w:b/>
                <w:color w:val="000000" w:themeColor="text1"/>
                <w:sz w:val="20"/>
                <w:szCs w:val="20"/>
                <w:lang w:eastAsia="zh-CN"/>
              </w:rPr>
              <w:t>安徽省滁州市淮河东路601号</w:t>
            </w:r>
          </w:p>
        </w:tc>
        <w:tc>
          <w:tcPr>
            <w:tcW w:w="1336" w:type="dxa"/>
            <w:vMerge w:val="restart"/>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邮编</w:t>
            </w:r>
          </w:p>
        </w:tc>
        <w:tc>
          <w:tcPr>
            <w:tcW w:w="1676" w:type="dxa"/>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4"/>
                <w:lang w:val="en-US" w:eastAsia="zh-CN" w:bidi="ar-SA"/>
              </w:rPr>
            </w:pPr>
            <w:r>
              <w:rPr>
                <w:rFonts w:hint="eastAsia" w:ascii="宋体" w:hAnsi="宋体"/>
                <w:b/>
                <w:color w:val="000000" w:themeColor="text1"/>
                <w:spacing w:val="-20"/>
                <w:sz w:val="20"/>
                <w:szCs w:val="20"/>
              </w:rPr>
              <w:t>264315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经营地址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eastAsia="宋体"/>
                <w:lang w:eastAsia="zh-CN"/>
              </w:rPr>
            </w:pPr>
            <w:r>
              <w:rPr>
                <w:rFonts w:hint="eastAsia" w:ascii="宋体" w:hAnsi="宋体"/>
                <w:b/>
                <w:color w:val="000000" w:themeColor="text1"/>
                <w:sz w:val="20"/>
                <w:szCs w:val="20"/>
                <w:lang w:eastAsia="zh-CN"/>
              </w:rPr>
              <w:t>安徽省滁州市淮河东路601号</w:t>
            </w:r>
          </w:p>
        </w:tc>
        <w:tc>
          <w:tcPr>
            <w:tcW w:w="1336" w:type="dxa"/>
            <w:vMerge w:val="continue"/>
            <w:vAlign w:val="center"/>
          </w:tcPr>
          <w:p>
            <w:pPr>
              <w:keepNext w:val="0"/>
              <w:keepLines w:val="0"/>
              <w:suppressLineNumbers w:val="0"/>
              <w:spacing w:before="0" w:beforeAutospacing="0" w:after="0" w:afterAutospacing="0" w:line="280" w:lineRule="exact"/>
              <w:ind w:left="0" w:right="0"/>
              <w:jc w:val="center"/>
              <w:rPr>
                <w:rFonts w:hint="eastAsia"/>
              </w:rPr>
            </w:pPr>
          </w:p>
        </w:tc>
        <w:tc>
          <w:tcPr>
            <w:tcW w:w="1676" w:type="dxa"/>
            <w:vAlign w:val="top"/>
          </w:tcPr>
          <w:p>
            <w:pPr>
              <w:keepNext w:val="0"/>
              <w:keepLines w:val="0"/>
              <w:suppressLineNumbers w:val="0"/>
              <w:spacing w:before="0" w:beforeAutospacing="0" w:after="0" w:afterAutospacing="0" w:line="280" w:lineRule="exact"/>
              <w:ind w:left="0" w:right="0"/>
              <w:rPr>
                <w:rFonts w:hint="eastAsia"/>
              </w:rPr>
            </w:pPr>
            <w:r>
              <w:rPr>
                <w:rFonts w:hint="eastAsia" w:ascii="宋体" w:hAnsi="宋体"/>
                <w:b/>
                <w:color w:val="000000" w:themeColor="text1"/>
                <w:spacing w:val="-20"/>
                <w:sz w:val="20"/>
                <w:szCs w:val="20"/>
              </w:rPr>
              <w:t>264315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生产地址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4"/>
                <w:szCs w:val="24"/>
                <w:lang w:val="en-US" w:eastAsia="zh-CN" w:bidi="ar-SA"/>
              </w:rPr>
            </w:pPr>
          </w:p>
        </w:tc>
        <w:tc>
          <w:tcPr>
            <w:tcW w:w="1336" w:type="dxa"/>
            <w:vMerge w:val="continue"/>
            <w:vAlign w:val="center"/>
          </w:tcPr>
          <w:p>
            <w:pPr>
              <w:keepNext w:val="0"/>
              <w:keepLines w:val="0"/>
              <w:suppressLineNumbers w:val="0"/>
              <w:spacing w:before="0" w:beforeAutospacing="0" w:after="0" w:afterAutospacing="0" w:line="280" w:lineRule="exact"/>
              <w:ind w:left="0" w:right="0"/>
              <w:jc w:val="center"/>
              <w:rPr>
                <w:rFonts w:hint="eastAsia"/>
              </w:rPr>
            </w:pPr>
          </w:p>
        </w:tc>
        <w:tc>
          <w:tcPr>
            <w:tcW w:w="1676" w:type="dxa"/>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联系人</w:t>
            </w:r>
          </w:p>
        </w:tc>
        <w:tc>
          <w:tcPr>
            <w:tcW w:w="1128" w:type="dxa"/>
            <w:vAlign w:val="center"/>
          </w:tcPr>
          <w:p>
            <w:pPr>
              <w:keepNext w:val="0"/>
              <w:keepLines w:val="0"/>
              <w:suppressLineNumbers w:val="0"/>
              <w:spacing w:before="0" w:beforeAutospacing="0" w:after="0" w:afterAutospacing="0" w:line="320" w:lineRule="exact"/>
              <w:ind w:left="0" w:right="0"/>
              <w:jc w:val="center"/>
              <w:rPr>
                <w:rFonts w:hint="default" w:ascii="宋体" w:hAnsi="Times New Roman" w:eastAsia="宋体" w:cs="Times New Roman"/>
                <w:b/>
                <w:color w:val="000000"/>
                <w:kern w:val="2"/>
                <w:sz w:val="21"/>
                <w:szCs w:val="21"/>
                <w:lang w:val="en-US" w:eastAsia="zh-CN" w:bidi="ar-SA"/>
              </w:rPr>
            </w:pPr>
            <w:bookmarkStart w:id="2" w:name="联系人"/>
            <w:r>
              <w:rPr>
                <w:rFonts w:hint="eastAsia"/>
                <w:sz w:val="21"/>
                <w:szCs w:val="21"/>
              </w:rPr>
              <w:t>涂俊一</w:t>
            </w:r>
            <w:bookmarkEnd w:id="2"/>
          </w:p>
        </w:tc>
        <w:tc>
          <w:tcPr>
            <w:tcW w:w="1573" w:type="dxa"/>
            <w:vAlign w:val="center"/>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sz w:val="21"/>
                <w:szCs w:val="21"/>
              </w:rPr>
              <w:t>联系电话</w:t>
            </w:r>
          </w:p>
        </w:tc>
        <w:tc>
          <w:tcPr>
            <w:tcW w:w="2345" w:type="dxa"/>
            <w:vAlign w:val="center"/>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bookmarkStart w:id="3" w:name="联系人电话"/>
            <w:r>
              <w:rPr>
                <w:rFonts w:hint="eastAsia"/>
                <w:sz w:val="21"/>
                <w:szCs w:val="21"/>
              </w:rPr>
              <w:t>0550-7110603</w:t>
            </w:r>
            <w:bookmarkEnd w:id="3"/>
          </w:p>
        </w:tc>
        <w:tc>
          <w:tcPr>
            <w:tcW w:w="1336"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传真</w:t>
            </w:r>
          </w:p>
        </w:tc>
        <w:tc>
          <w:tcPr>
            <w:tcW w:w="1676"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jc w:val="center"/>
              <w:rPr>
                <w:rFonts w:hint="eastAsia"/>
              </w:rPr>
            </w:pPr>
            <w:r>
              <w:rPr>
                <w:rFonts w:hint="eastAsia" w:ascii="宋体" w:hAnsi="宋体"/>
                <w:b/>
                <w:color w:val="000000"/>
                <w:sz w:val="20"/>
                <w:szCs w:val="20"/>
              </w:rPr>
              <w:t>法人代表</w:t>
            </w:r>
          </w:p>
        </w:tc>
        <w:tc>
          <w:tcPr>
            <w:tcW w:w="1128" w:type="dxa"/>
            <w:vAlign w:val="center"/>
          </w:tcPr>
          <w:p>
            <w:pPr>
              <w:keepNext w:val="0"/>
              <w:keepLines w:val="0"/>
              <w:suppressLineNumbers w:val="0"/>
              <w:spacing w:before="0" w:beforeAutospacing="0" w:after="0" w:afterAutospacing="0" w:line="32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sz w:val="21"/>
                <w:szCs w:val="21"/>
              </w:rPr>
              <w:t>涂俊一</w:t>
            </w:r>
          </w:p>
        </w:tc>
        <w:tc>
          <w:tcPr>
            <w:tcW w:w="1573" w:type="dxa"/>
            <w:vAlign w:val="center"/>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管理者代表</w:t>
            </w:r>
          </w:p>
        </w:tc>
        <w:tc>
          <w:tcPr>
            <w:tcW w:w="2345"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p>
        </w:tc>
        <w:tc>
          <w:tcPr>
            <w:tcW w:w="1336"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b/>
                <w:color w:val="000000"/>
                <w:sz w:val="20"/>
                <w:szCs w:val="20"/>
              </w:rPr>
              <w:t>邮箱</w:t>
            </w:r>
          </w:p>
        </w:tc>
        <w:tc>
          <w:tcPr>
            <w:tcW w:w="1676"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highlight w:val="none"/>
                <w:vertAlign w:val="baseline"/>
                <w:lang w:eastAsia="zh-CN"/>
              </w:rPr>
              <w:t>多班次</w:t>
            </w:r>
            <w:r>
              <w:rPr>
                <w:rFonts w:hint="eastAsia"/>
                <w:highlight w:val="none"/>
                <w:vertAlign w:val="baseline"/>
                <w:lang w:val="en-US" w:eastAsia="zh-CN"/>
              </w:rPr>
              <w:t>说明</w:t>
            </w:r>
          </w:p>
        </w:tc>
        <w:tc>
          <w:tcPr>
            <w:tcW w:w="8058" w:type="dxa"/>
            <w:gridSpan w:val="5"/>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受审核组织的班次：</w:t>
            </w:r>
            <w:r>
              <w:rPr>
                <w:rFonts w:hint="eastAsia"/>
                <w:lang w:eastAsia="zh-CN"/>
              </w:rPr>
              <w:t>☑</w:t>
            </w:r>
            <w:r>
              <w:rPr>
                <w:rFonts w:hint="eastAsia"/>
                <w:vertAlign w:val="baseline"/>
                <w:lang w:val="en-US" w:eastAsia="zh-CN"/>
              </w:rPr>
              <w:t xml:space="preserve">单班 </w:t>
            </w:r>
            <w:r>
              <w:rPr>
                <w:rFonts w:hint="eastAsia"/>
              </w:rPr>
              <w:t>□</w:t>
            </w:r>
            <w:r>
              <w:rPr>
                <w:rFonts w:hint="eastAsia"/>
                <w:vertAlign w:val="baseline"/>
                <w:lang w:val="en-US" w:eastAsia="zh-CN"/>
              </w:rPr>
              <w:t xml:space="preserve">双班 </w:t>
            </w:r>
            <w:r>
              <w:rPr>
                <w:rFonts w:hint="eastAsia"/>
                <w:lang w:eastAsia="zh-CN"/>
              </w:rPr>
              <w:t>□</w:t>
            </w:r>
            <w:r>
              <w:rPr>
                <w:rFonts w:hint="eastAsia"/>
                <w:vertAlign w:val="baseline"/>
                <w:lang w:val="en-US" w:eastAsia="zh-CN"/>
              </w:rPr>
              <w:t xml:space="preserve">三班  </w:t>
            </w:r>
            <w:r>
              <w:rPr>
                <w:rFonts w:hint="eastAsia"/>
                <w:lang w:eastAsia="zh-CN"/>
              </w:rPr>
              <w:t>□</w:t>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存在</w:t>
            </w:r>
            <w:r>
              <w:rPr>
                <w:rFonts w:hint="eastAsia"/>
                <w:highlight w:val="none"/>
                <w:vertAlign w:val="baseline"/>
                <w:lang w:eastAsia="zh-CN"/>
              </w:rPr>
              <w:t>多班次操作，已审核</w:t>
            </w:r>
            <w:r>
              <w:rPr>
                <w:rFonts w:hint="eastAsia"/>
                <w:highlight w:val="none"/>
                <w:vertAlign w:val="baseline"/>
                <w:lang w:val="en-US" w:eastAsia="zh-CN"/>
              </w:rPr>
              <w:t>了</w:t>
            </w:r>
            <w:r>
              <w:rPr>
                <w:rFonts w:hint="eastAsia"/>
                <w:highlight w:val="none"/>
                <w:vertAlign w:val="baseline"/>
                <w:lang w:eastAsia="zh-CN"/>
              </w:rPr>
              <w:t>所有班次，</w:t>
            </w:r>
            <w:r>
              <w:rPr>
                <w:rFonts w:hint="eastAsia"/>
                <w:highlight w:val="none"/>
                <w:vertAlign w:val="baseline"/>
                <w:lang w:val="en-US" w:eastAsia="zh-CN"/>
              </w:rPr>
              <w:t>见审核计划和审核记录</w:t>
            </w:r>
          </w:p>
          <w:p>
            <w:pPr>
              <w:keepNext w:val="0"/>
              <w:keepLines w:val="0"/>
              <w:widowControl w:val="0"/>
              <w:numPr>
                <w:ilvl w:val="0"/>
                <w:numId w:val="0"/>
              </w:numPr>
              <w:suppressLineNumbers w:val="0"/>
              <w:spacing w:before="0" w:beforeAutospacing="0" w:after="0" w:afterAutospacing="0"/>
              <w:ind w:left="0" w:right="0"/>
              <w:jc w:val="both"/>
              <w:rPr>
                <w:rFonts w:hint="eastAsia"/>
              </w:rPr>
            </w:pPr>
            <w:r>
              <w:rPr>
                <w:rFonts w:hint="eastAsia"/>
                <w:highlight w:val="none"/>
                <w:lang w:eastAsia="zh-CN"/>
              </w:rPr>
              <w:t>□</w:t>
            </w:r>
            <w:r>
              <w:rPr>
                <w:rFonts w:hint="eastAsia"/>
                <w:highlight w:val="none"/>
                <w:lang w:val="en-US" w:eastAsia="zh-CN"/>
              </w:rPr>
              <w:t>未对</w:t>
            </w:r>
            <w:r>
              <w:rPr>
                <w:rFonts w:hint="eastAsia"/>
                <w:highlight w:val="none"/>
                <w:vertAlign w:val="baseline"/>
                <w:lang w:eastAsia="zh-CN"/>
              </w:rPr>
              <w:t>所有班次都被审核，</w:t>
            </w:r>
            <w:r>
              <w:rPr>
                <w:rFonts w:hint="eastAsia"/>
                <w:highlight w:val="none"/>
                <w:vertAlign w:val="baseline"/>
                <w:lang w:val="en-US" w:eastAsia="zh-CN"/>
              </w:rPr>
              <w:t>除对</w:t>
            </w:r>
            <w:r>
              <w:rPr>
                <w:rFonts w:hint="eastAsia"/>
                <w:highlight w:val="none"/>
                <w:u w:val="single"/>
                <w:vertAlign w:val="baseline"/>
                <w:lang w:val="en-US" w:eastAsia="zh-CN"/>
              </w:rPr>
              <w:t xml:space="preserve">  </w:t>
            </w:r>
            <w:r>
              <w:rPr>
                <w:rFonts w:hint="eastAsia"/>
                <w:highlight w:val="none"/>
                <w:u w:val="none"/>
                <w:vertAlign w:val="baseline"/>
                <w:lang w:val="en-US" w:eastAsia="zh-CN"/>
              </w:rPr>
              <w:t>进行审核外，</w:t>
            </w:r>
            <w:r>
              <w:rPr>
                <w:rFonts w:hint="eastAsia"/>
                <w:highlight w:val="none"/>
                <w:vertAlign w:val="baseline"/>
                <w:lang w:val="en-US" w:eastAsia="zh-CN"/>
              </w:rPr>
              <w:t>在  月   日    对</w:t>
            </w:r>
            <w:r>
              <w:rPr>
                <w:rFonts w:hint="eastAsia"/>
                <w:highlight w:val="none"/>
                <w:u w:val="single"/>
                <w:vertAlign w:val="baseline"/>
                <w:lang w:val="en-US" w:eastAsia="zh-CN"/>
              </w:rPr>
              <w:t xml:space="preserve">   班</w:t>
            </w:r>
            <w:r>
              <w:rPr>
                <w:rFonts w:hint="eastAsia"/>
                <w:highlight w:val="none"/>
                <w:u w:val="none"/>
                <w:vertAlign w:val="baseline"/>
                <w:lang w:val="en-US" w:eastAsia="zh-CN"/>
              </w:rPr>
              <w:t>的进行了</w:t>
            </w:r>
            <w:r>
              <w:rPr>
                <w:rFonts w:hint="eastAsia"/>
                <w:highlight w:val="none"/>
                <w:u w:val="single"/>
                <w:vertAlign w:val="baseline"/>
                <w:lang w:val="en-US" w:eastAsia="zh-CN"/>
              </w:rPr>
              <w:t xml:space="preserve">   场</w:t>
            </w:r>
            <w:r>
              <w:rPr>
                <w:rFonts w:hint="eastAsia"/>
                <w:highlight w:val="none"/>
                <w:vertAlign w:val="baseline"/>
                <w:lang w:val="en-US" w:eastAsia="zh-CN"/>
              </w:rPr>
              <w:t>审核；</w:t>
            </w:r>
            <w:r>
              <w:rPr>
                <w:rFonts w:hint="eastAsia"/>
                <w:highlight w:val="none"/>
                <w:vertAlign w:val="baseline"/>
                <w:lang w:eastAsia="zh-CN"/>
              </w:rPr>
              <w:t>没</w:t>
            </w:r>
            <w:r>
              <w:rPr>
                <w:rFonts w:hint="eastAsia"/>
                <w:highlight w:val="none"/>
                <w:vertAlign w:val="baseline"/>
                <w:lang w:val="en-US" w:eastAsia="zh-CN"/>
              </w:rPr>
              <w:t>对</w:t>
            </w:r>
            <w:r>
              <w:rPr>
                <w:rFonts w:hint="eastAsia"/>
                <w:highlight w:val="none"/>
                <w:u w:val="single"/>
                <w:vertAlign w:val="baseline"/>
                <w:lang w:val="en-US" w:eastAsia="zh-CN"/>
              </w:rPr>
              <w:t xml:space="preserve">   </w:t>
            </w:r>
            <w:r>
              <w:rPr>
                <w:rFonts w:hint="eastAsia"/>
                <w:highlight w:val="none"/>
                <w:vertAlign w:val="baseline"/>
                <w:lang w:eastAsia="zh-CN"/>
              </w:rPr>
              <w:t>审核，</w:t>
            </w:r>
            <w:r>
              <w:rPr>
                <w:rFonts w:hint="eastAsia"/>
                <w:highlight w:val="none"/>
                <w:vertAlign w:val="baseline"/>
                <w:lang w:val="en-US" w:eastAsia="zh-CN"/>
              </w:rPr>
              <w:t>但是对所有班次的记录进行了抽查</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确认</w:t>
            </w:r>
            <w:r>
              <w:rPr>
                <w:rFonts w:hint="eastAsia"/>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keepNext w:val="0"/>
              <w:keepLines w:val="0"/>
              <w:suppressLineNumbers w:val="0"/>
              <w:tabs>
                <w:tab w:val="left" w:pos="0"/>
              </w:tabs>
              <w:spacing w:before="0" w:beforeAutospacing="0" w:after="0" w:afterAutospacing="0"/>
              <w:ind w:left="0" w:right="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生产/服务提供流程简图</w:t>
            </w:r>
          </w:p>
          <w:p>
            <w:pPr>
              <w:keepNext w:val="0"/>
              <w:keepLines w:val="0"/>
              <w:suppressLineNumbers w:val="0"/>
              <w:tabs>
                <w:tab w:val="left" w:pos="0"/>
              </w:tabs>
              <w:spacing w:before="0" w:beforeAutospacing="0" w:after="0" w:afterAutospacing="0"/>
              <w:ind w:left="0" w:right="0"/>
              <w:rPr>
                <w:rFonts w:hint="eastAsia" w:ascii="宋体" w:hAnsi="宋体"/>
                <w:color w:val="000000"/>
                <w:sz w:val="21"/>
                <w:szCs w:val="21"/>
                <w:highlight w:val="none"/>
                <w:lang w:val="en-US" w:eastAsia="zh-CN"/>
              </w:rPr>
            </w:pPr>
          </w:p>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8058" w:type="dxa"/>
            <w:gridSpan w:val="5"/>
            <w:shd w:val="clear" w:color="auto" w:fill="auto"/>
            <w:vAlign w:val="top"/>
          </w:tcPr>
          <w:p>
            <w:pPr>
              <w:keepNext w:val="0"/>
              <w:keepLines w:val="0"/>
              <w:suppressLineNumbers w:val="0"/>
              <w:snapToGrid w:val="0"/>
              <w:spacing w:before="0" w:beforeAutospacing="0" w:after="0" w:afterAutospacing="0" w:line="280" w:lineRule="exact"/>
              <w:ind w:left="0" w:right="0"/>
              <w:rPr>
                <w:rFonts w:hint="default" w:eastAsia="宋体"/>
                <w:color w:val="auto"/>
                <w:lang w:val="en-US" w:eastAsia="zh-CN"/>
              </w:rPr>
            </w:pPr>
            <w:r>
              <w:rPr>
                <w:rFonts w:hint="default" w:eastAsia="宋体"/>
                <w:color w:val="auto"/>
                <w:lang w:val="en-US" w:eastAsia="zh-CN"/>
              </w:rPr>
              <w:t>工艺流程图：</w:t>
            </w:r>
          </w:p>
          <w:p>
            <w:pPr>
              <w:keepNext w:val="0"/>
              <w:keepLines w:val="0"/>
              <w:suppressLineNumbers w:val="0"/>
              <w:snapToGrid w:val="0"/>
              <w:spacing w:before="0" w:beforeAutospacing="0" w:after="0" w:afterAutospacing="0" w:line="280" w:lineRule="exact"/>
              <w:ind w:left="0" w:right="0"/>
              <w:rPr>
                <w:rFonts w:hint="default" w:eastAsia="宋体"/>
                <w:color w:val="auto"/>
                <w:lang w:val="en-US" w:eastAsia="zh-CN"/>
              </w:rPr>
            </w:pPr>
            <w:r>
              <w:rPr>
                <w:rFonts w:hint="eastAsia"/>
                <w:color w:val="auto"/>
                <w:lang w:val="en-US" w:eastAsia="zh-CN"/>
              </w:rPr>
              <w:t>纸张分切</w:t>
            </w:r>
            <w:r>
              <w:rPr>
                <w:rFonts w:hint="default" w:eastAsia="宋体"/>
                <w:color w:val="auto"/>
                <w:lang w:val="en-US" w:eastAsia="zh-CN"/>
              </w:rPr>
              <w:t>→</w:t>
            </w:r>
            <w:r>
              <w:rPr>
                <w:rFonts w:hint="eastAsia"/>
                <w:color w:val="auto"/>
                <w:lang w:val="en-US" w:eastAsia="zh-CN"/>
              </w:rPr>
              <w:t>制版油印</w:t>
            </w:r>
            <w:r>
              <w:rPr>
                <w:rFonts w:hint="default" w:eastAsia="宋体"/>
                <w:color w:val="auto"/>
                <w:lang w:val="en-US" w:eastAsia="zh-CN"/>
              </w:rPr>
              <w:t xml:space="preserve"> →覆膜→</w:t>
            </w:r>
            <w:r>
              <w:rPr>
                <w:rFonts w:hint="eastAsia"/>
                <w:color w:val="auto"/>
                <w:lang w:val="en-US" w:eastAsia="zh-CN"/>
              </w:rPr>
              <w:t>贴面</w:t>
            </w:r>
            <w:r>
              <w:rPr>
                <w:rFonts w:hint="default" w:eastAsia="宋体"/>
                <w:color w:val="auto"/>
                <w:lang w:val="en-US" w:eastAsia="zh-CN"/>
              </w:rPr>
              <w:t>→模切→</w:t>
            </w:r>
            <w:r>
              <w:rPr>
                <w:rFonts w:hint="eastAsia"/>
                <w:color w:val="auto"/>
                <w:lang w:val="en-US" w:eastAsia="zh-CN"/>
              </w:rPr>
              <w:t>钉箱或糊盒</w:t>
            </w:r>
            <w:r>
              <w:rPr>
                <w:rFonts w:hint="default" w:eastAsia="宋体"/>
                <w:color w:val="auto"/>
                <w:lang w:val="en-US" w:eastAsia="zh-CN"/>
              </w:rPr>
              <w:t xml:space="preserve"> →包装→发货</w:t>
            </w:r>
          </w:p>
          <w:p>
            <w:pPr>
              <w:keepNext w:val="0"/>
              <w:keepLines w:val="0"/>
              <w:suppressLineNumbers w:val="0"/>
              <w:tabs>
                <w:tab w:val="left" w:pos="360"/>
              </w:tabs>
              <w:spacing w:before="0" w:beforeAutospacing="0" w:after="0" w:afterAutospacing="0"/>
              <w:ind w:left="360" w:leftChars="0" w:right="0" w:hanging="360" w:firstLineChars="0"/>
              <w:rPr>
                <w:rFonts w:hint="eastAsia" w:ascii="宋体"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Align w:val="top"/>
          </w:tcPr>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0" w:type="auto"/>
            <w:gridSpan w:val="5"/>
            <w:vAlign w:val="top"/>
          </w:tcPr>
          <w:p>
            <w:pPr>
              <w:keepNext w:val="0"/>
              <w:keepLines w:val="0"/>
              <w:suppressLineNumbers w:val="0"/>
              <w:tabs>
                <w:tab w:val="left" w:pos="360"/>
              </w:tabs>
              <w:spacing w:before="0" w:beforeAutospacing="0" w:after="0" w:afterAutospacing="0"/>
              <w:ind w:left="360" w:leftChars="0" w:right="0" w:hanging="360" w:firstLineChars="0"/>
              <w:rPr>
                <w:rFonts w:hint="eastAsia" w:ascii="Times New Roman" w:hAnsi="Times New Roman" w:eastAsia="宋体" w:cs="Times New Roman"/>
                <w:kern w:val="2"/>
                <w:sz w:val="21"/>
                <w:szCs w:val="24"/>
                <w:lang w:val="en-US" w:eastAsia="zh-CN" w:bidi="ar-SA"/>
              </w:rPr>
            </w:pPr>
          </w:p>
        </w:tc>
      </w:tr>
    </w:tbl>
    <w:p>
      <w:pPr>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11"/>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远程审核日期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jc w:val="center"/>
              <w:rPr>
                <w:rFonts w:hint="default"/>
                <w:lang w:val="en-US"/>
              </w:rPr>
            </w:pPr>
            <w:bookmarkStart w:id="4" w:name="auDate"/>
            <w:bookmarkEnd w:id="4"/>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现场审核日期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现场审核</w:t>
            </w:r>
            <w:r>
              <w:rPr>
                <w:rFonts w:hint="eastAsia"/>
                <w:b/>
                <w:sz w:val="20"/>
              </w:rPr>
              <w:t xml:space="preserve">2021年07月28日 下午至2021年07月31日 上午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 xml:space="preserve">初审二阶段  </w:t>
            </w:r>
            <w:r>
              <w:rPr>
                <w:rFonts w:hint="eastAsia"/>
                <w:lang w:eastAsia="zh-CN"/>
              </w:rPr>
              <w:t>□</w:t>
            </w:r>
            <w:r>
              <w:rPr>
                <w:rFonts w:hint="eastAsia"/>
                <w:lang w:val="en-US" w:eastAsia="zh-CN"/>
              </w:rPr>
              <w:t xml:space="preserve">第  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31"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lang w:eastAsia="zh-CN"/>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初审二阶段：</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en-US" w:eastAsia="zh-CN"/>
              </w:rPr>
              <w:t>审核准则</w:t>
            </w:r>
          </w:p>
          <w:p>
            <w:pPr>
              <w:keepNext w:val="0"/>
              <w:keepLines w:val="0"/>
              <w:suppressLineNumbers w:val="0"/>
              <w:spacing w:before="0" w:beforeAutospacing="0" w:after="0" w:afterAutospacing="0"/>
              <w:ind w:left="0" w:right="0"/>
              <w:rPr>
                <w:rFonts w:hint="eastAsia"/>
                <w:color w:val="auto"/>
                <w:lang w:val="en-US" w:eastAsia="zh-CN"/>
              </w:rPr>
            </w:pP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color w:val="auto"/>
                <w:lang w:val="de-DE"/>
              </w:rPr>
            </w:pPr>
            <w:r>
              <w:rPr>
                <w:rFonts w:hint="eastAsia"/>
                <w:color w:val="auto"/>
                <w:lang w:val="de-DE" w:eastAsia="zh-CN"/>
              </w:rPr>
              <w:t>☑</w:t>
            </w:r>
            <w:r>
              <w:rPr>
                <w:rFonts w:hint="eastAsia"/>
                <w:color w:val="auto"/>
                <w:lang w:val="de-DE"/>
              </w:rPr>
              <w:t>GB/T19001-2016</w:t>
            </w:r>
            <w:r>
              <w:rPr>
                <w:rFonts w:hint="eastAsia"/>
                <w:color w:val="auto"/>
                <w:lang w:val="en-US" w:eastAsia="zh-CN"/>
              </w:rPr>
              <w:t xml:space="preserve">  </w:t>
            </w:r>
            <w:r>
              <w:rPr>
                <w:rFonts w:hint="eastAsia"/>
                <w:color w:val="auto"/>
                <w:lang w:val="de-DE"/>
              </w:rPr>
              <w:t>□GB/T 50430-2017</w:t>
            </w:r>
            <w:r>
              <w:rPr>
                <w:rFonts w:hint="eastAsia"/>
                <w:color w:val="auto"/>
                <w:lang w:val="en-US" w:eastAsia="zh-CN"/>
              </w:rPr>
              <w:t xml:space="preserve">    </w:t>
            </w:r>
            <w:r>
              <w:rPr>
                <w:rFonts w:hint="eastAsia"/>
                <w:color w:val="auto"/>
                <w:lang w:val="de-DE" w:eastAsia="zh-CN"/>
              </w:rPr>
              <w:t>☑</w:t>
            </w:r>
            <w:r>
              <w:rPr>
                <w:rFonts w:hint="eastAsia"/>
                <w:color w:val="auto"/>
                <w:lang w:val="de-DE"/>
              </w:rPr>
              <w:t>GB/T24001-2016</w:t>
            </w:r>
          </w:p>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de-DE" w:eastAsia="zh-CN"/>
              </w:rPr>
              <w:t xml:space="preserve">☑GB/T45001—2020 </w:t>
            </w:r>
            <w:r>
              <w:rPr>
                <w:rFonts w:hint="eastAsia"/>
                <w:color w:val="auto"/>
                <w:lang w:val="en-US" w:eastAsia="zh-CN"/>
              </w:rPr>
              <w:t xml:space="preserve">  </w:t>
            </w:r>
            <w:r>
              <w:rPr>
                <w:rFonts w:hint="eastAsia"/>
                <w:color w:val="auto"/>
                <w:lang w:val="de-DE" w:eastAsia="zh-CN"/>
              </w:rPr>
              <w:sym w:font="Wingdings 2" w:char="0052"/>
            </w:r>
            <w:r>
              <w:rPr>
                <w:rFonts w:hint="eastAsia"/>
                <w:color w:val="auto"/>
                <w:lang w:val="de-DE"/>
              </w:rPr>
              <w:t>ISO45001：2018标准</w:t>
            </w:r>
            <w:r>
              <w:rPr>
                <w:rFonts w:hint="eastAsia"/>
                <w:color w:val="auto"/>
                <w:lang w:val="en-US" w:eastAsia="zh-CN"/>
              </w:rPr>
              <w:t xml:space="preserve"> </w:t>
            </w:r>
          </w:p>
          <w:p>
            <w:pPr>
              <w:keepNext w:val="0"/>
              <w:keepLines w:val="0"/>
              <w:suppressLineNumbers w:val="0"/>
              <w:spacing w:before="0" w:beforeAutospacing="0" w:after="0" w:afterAutospacing="0"/>
              <w:ind w:left="0" w:right="0"/>
              <w:jc w:val="left"/>
              <w:rPr>
                <w:rFonts w:hint="eastAsia"/>
                <w:color w:val="auto"/>
                <w:lang w:val="de-DE"/>
              </w:rPr>
            </w:pPr>
            <w:r>
              <w:rPr>
                <w:rFonts w:hint="eastAsia"/>
                <w:color w:val="auto"/>
                <w:lang w:val="de-DE"/>
              </w:rPr>
              <w:t>FSMS：</w:t>
            </w:r>
            <w:r>
              <w:rPr>
                <w:rFonts w:hint="eastAsia"/>
                <w:color w:val="auto"/>
                <w:lang w:val="de-DE" w:eastAsia="zh-CN"/>
              </w:rPr>
              <w:t>□</w:t>
            </w:r>
            <w:r>
              <w:rPr>
                <w:rFonts w:hint="eastAsia"/>
                <w:color w:val="auto"/>
                <w:lang w:val="de-DE"/>
              </w:rPr>
              <w:t xml:space="preserve"> GB/T22000-2006</w:t>
            </w:r>
            <w:r>
              <w:rPr>
                <w:rFonts w:hint="eastAsia"/>
                <w:color w:val="auto"/>
                <w:lang w:val="en-US" w:eastAsia="zh-CN"/>
              </w:rPr>
              <w:t xml:space="preserve">  </w:t>
            </w:r>
            <w:r>
              <w:rPr>
                <w:rFonts w:hint="eastAsia"/>
                <w:color w:val="auto"/>
                <w:lang w:val="de-DE" w:eastAsia="zh-CN"/>
              </w:rPr>
              <w:t>□</w:t>
            </w:r>
            <w:r>
              <w:rPr>
                <w:rFonts w:hint="eastAsia"/>
                <w:color w:val="auto"/>
                <w:lang w:val="de-DE"/>
              </w:rPr>
              <w:t xml:space="preserve">技术规范：CNCA/CTS 00XX-2008A（CCAA00XX-2014） 食品安全管理体系 XX加工企业要求                </w:t>
            </w:r>
          </w:p>
          <w:p>
            <w:pPr>
              <w:keepNext w:val="0"/>
              <w:keepLines w:val="0"/>
              <w:suppressLineNumbers w:val="0"/>
              <w:spacing w:before="0" w:beforeAutospacing="0" w:after="0" w:afterAutospacing="0"/>
              <w:ind w:left="0" w:right="0"/>
              <w:jc w:val="left"/>
              <w:rPr>
                <w:rFonts w:hint="eastAsia"/>
                <w:color w:val="auto"/>
                <w:lang w:val="de-DE"/>
              </w:rPr>
            </w:pPr>
            <w:r>
              <w:rPr>
                <w:rFonts w:hint="eastAsia"/>
                <w:color w:val="auto"/>
                <w:lang w:val="de-DE"/>
              </w:rPr>
              <w:t>HACCP：</w:t>
            </w:r>
            <w:r>
              <w:rPr>
                <w:rFonts w:hint="eastAsia"/>
                <w:color w:val="auto"/>
                <w:lang w:val="de-DE" w:eastAsia="zh-CN"/>
              </w:rPr>
              <w:t>□</w:t>
            </w:r>
            <w:r>
              <w:rPr>
                <w:rFonts w:hint="eastAsia"/>
                <w:color w:val="auto"/>
                <w:lang w:val="de-DE"/>
              </w:rPr>
              <w:t xml:space="preserve"> GB/T27341-2009</w:t>
            </w:r>
            <w:r>
              <w:rPr>
                <w:rFonts w:hint="eastAsia"/>
                <w:color w:val="auto"/>
                <w:lang w:val="en-US" w:eastAsia="zh-CN"/>
              </w:rPr>
              <w:t xml:space="preserve"> </w:t>
            </w:r>
            <w:r>
              <w:rPr>
                <w:rFonts w:hint="eastAsia"/>
                <w:color w:val="auto"/>
                <w:lang w:val="de-DE" w:eastAsia="zh-CN"/>
              </w:rPr>
              <w:t>□</w:t>
            </w:r>
            <w:r>
              <w:rPr>
                <w:rFonts w:hint="eastAsia"/>
                <w:color w:val="auto"/>
                <w:lang w:val="de-DE"/>
              </w:rPr>
              <w:t xml:space="preserve"> GB 14881-2013 </w:t>
            </w:r>
            <w:r>
              <w:rPr>
                <w:rFonts w:hint="eastAsia"/>
                <w:color w:val="auto"/>
                <w:lang w:val="de-DE" w:eastAsia="zh-CN"/>
              </w:rPr>
              <w:t>□</w:t>
            </w:r>
            <w:r>
              <w:rPr>
                <w:rFonts w:hint="eastAsia"/>
                <w:color w:val="auto"/>
                <w:lang w:val="de-DE"/>
              </w:rPr>
              <w:t>《危害分析与关键控制点（HACCP体系）认证补充要求 1.0》</w:t>
            </w:r>
          </w:p>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de-DE" w:eastAsia="zh-CN"/>
              </w:rPr>
              <w:t>☑</w:t>
            </w:r>
            <w:r>
              <w:rPr>
                <w:rFonts w:hint="eastAsia"/>
                <w:color w:val="auto"/>
                <w:lang w:val="de-DE"/>
              </w:rPr>
              <w:t>受审核方</w:t>
            </w:r>
            <w:r>
              <w:rPr>
                <w:rFonts w:hint="eastAsia"/>
                <w:color w:val="auto"/>
                <w:lang w:val="en-US" w:eastAsia="zh-CN"/>
              </w:rPr>
              <w:t xml:space="preserve">管理体系成文信息               </w:t>
            </w:r>
            <w:r>
              <w:rPr>
                <w:rFonts w:hint="eastAsia"/>
                <w:color w:val="auto"/>
                <w:lang w:val="de-DE" w:eastAsia="zh-CN"/>
              </w:rPr>
              <w:t>☑</w:t>
            </w:r>
            <w:r>
              <w:rPr>
                <w:rFonts w:hint="eastAsia"/>
                <w:color w:val="auto"/>
                <w:lang w:val="en-US" w:eastAsia="zh-CN"/>
              </w:rPr>
              <w:t>顾客要求</w:t>
            </w:r>
          </w:p>
          <w:p>
            <w:pPr>
              <w:keepNext w:val="0"/>
              <w:keepLines w:val="0"/>
              <w:suppressLineNumbers w:val="0"/>
              <w:spacing w:before="0" w:beforeAutospacing="0" w:after="0" w:afterAutospacing="0"/>
              <w:ind w:left="0" w:right="0"/>
              <w:rPr>
                <w:rFonts w:hint="eastAsia"/>
                <w:color w:val="auto"/>
                <w:lang w:val="en-US"/>
              </w:rPr>
            </w:pPr>
            <w:r>
              <w:rPr>
                <w:rFonts w:hint="eastAsia"/>
                <w:color w:val="auto"/>
                <w:lang w:val="de-DE" w:eastAsia="zh-CN"/>
              </w:rPr>
              <w:t>☑</w:t>
            </w:r>
            <w:r>
              <w:rPr>
                <w:rFonts w:hint="eastAsia"/>
                <w:color w:val="auto"/>
                <w:lang w:val="de-DE"/>
              </w:rPr>
              <w:t>适用于受审核方的法律法规及其他要求</w:t>
            </w:r>
            <w:r>
              <w:rPr>
                <w:rFonts w:hint="eastAsia"/>
                <w:color w:val="auto"/>
                <w:lang w:val="en-US" w:eastAsia="zh-CN"/>
              </w:rPr>
              <w:t xml:space="preserve">     </w:t>
            </w:r>
            <w:r>
              <w:rPr>
                <w:rFonts w:hint="eastAsia"/>
                <w:color w:val="auto"/>
                <w:lang w:val="de-DE" w:eastAsia="zh-CN"/>
              </w:rPr>
              <w:t>☑</w:t>
            </w:r>
            <w:r>
              <w:rPr>
                <w:rFonts w:hint="eastAsia"/>
                <w:color w:val="auto"/>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color w:val="auto"/>
                <w:lang w:val="en-US" w:eastAsia="zh-CN"/>
              </w:rPr>
            </w:pPr>
            <w:r>
              <w:rPr>
                <w:rFonts w:hint="eastAsia"/>
                <w:color w:val="auto"/>
              </w:rPr>
              <w:t>QMS</w:t>
            </w:r>
          </w:p>
        </w:tc>
        <w:tc>
          <w:tcPr>
            <w:tcW w:w="4616" w:type="dxa"/>
            <w:gridSpan w:val="2"/>
            <w:vAlign w:val="center"/>
          </w:tcPr>
          <w:p>
            <w:pPr>
              <w:keepNext w:val="0"/>
              <w:keepLines w:val="0"/>
              <w:suppressLineNumbers w:val="0"/>
              <w:spacing w:before="0" w:beforeAutospacing="0" w:after="0" w:afterAutospacing="0" w:line="400" w:lineRule="exact"/>
              <w:ind w:left="0" w:right="0"/>
              <w:rPr>
                <w:rFonts w:hint="eastAsia" w:eastAsia="宋体"/>
                <w:color w:val="auto"/>
                <w:lang w:eastAsia="zh-CN"/>
              </w:rPr>
            </w:pPr>
            <w:r>
              <w:rPr>
                <w:rFonts w:hint="eastAsia" w:ascii="宋体" w:hAnsi="宋体"/>
                <w:b/>
                <w:color w:val="000000" w:themeColor="text1"/>
                <w:sz w:val="20"/>
                <w:szCs w:val="20"/>
                <w:lang w:eastAsia="zh-CN"/>
              </w:rPr>
              <w:t>纸质包装箱的生产</w:t>
            </w:r>
          </w:p>
        </w:tc>
        <w:tc>
          <w:tcPr>
            <w:tcW w:w="3268" w:type="dxa"/>
            <w:gridSpan w:val="2"/>
            <w:vAlign w:val="center"/>
          </w:tcPr>
          <w:p>
            <w:pPr>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sz w:val="20"/>
              </w:rPr>
              <w:t>Q：</w:t>
            </w:r>
            <w:r>
              <w:rPr>
                <w:rFonts w:hint="eastAsia"/>
                <w:color w:val="auto"/>
                <w:sz w:val="20"/>
                <w:lang w:eastAsia="zh-CN"/>
              </w:rPr>
              <w:t>07.02.01;09.01.02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color w:val="auto"/>
                <w:lang w:val="en-US" w:eastAsia="zh-CN"/>
              </w:rPr>
            </w:pPr>
            <w:r>
              <w:rPr>
                <w:rFonts w:hint="eastAsia"/>
                <w:color w:val="auto"/>
                <w:lang w:val="en-US" w:eastAsia="zh-CN"/>
              </w:rPr>
              <w:t>Ec</w:t>
            </w:r>
            <w:r>
              <w:rPr>
                <w:rFonts w:hint="eastAsia"/>
                <w:color w:val="auto"/>
              </w:rPr>
              <w:t>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rPr>
              <w:t>EMS</w:t>
            </w:r>
          </w:p>
        </w:tc>
        <w:tc>
          <w:tcPr>
            <w:tcW w:w="4616" w:type="dxa"/>
            <w:gridSpan w:val="2"/>
            <w:vAlign w:val="center"/>
          </w:tcPr>
          <w:p>
            <w:pPr>
              <w:keepNext w:val="0"/>
              <w:keepLines w:val="0"/>
              <w:suppressLineNumbers w:val="0"/>
              <w:spacing w:before="0" w:beforeAutospacing="0" w:after="0" w:afterAutospacing="0"/>
              <w:ind w:left="0" w:right="0"/>
              <w:rPr>
                <w:rFonts w:hint="eastAsia"/>
                <w:color w:val="auto"/>
              </w:rPr>
            </w:pPr>
            <w:r>
              <w:rPr>
                <w:rFonts w:hint="eastAsia" w:ascii="宋体" w:hAnsi="宋体"/>
                <w:b/>
                <w:color w:val="000000" w:themeColor="text1"/>
                <w:sz w:val="20"/>
                <w:szCs w:val="20"/>
                <w:lang w:eastAsia="zh-CN"/>
              </w:rPr>
              <w:t>纸质包装箱的生产</w:t>
            </w:r>
            <w:r>
              <w:rPr>
                <w:rFonts w:hint="eastAsia" w:ascii="宋体" w:hAnsi="宋体"/>
                <w:b/>
                <w:color w:val="000000" w:themeColor="text1"/>
                <w:sz w:val="20"/>
                <w:szCs w:val="20"/>
              </w:rPr>
              <w:t>所涉及场所的相关环境管理活动</w:t>
            </w:r>
          </w:p>
        </w:tc>
        <w:tc>
          <w:tcPr>
            <w:tcW w:w="3268" w:type="dxa"/>
            <w:gridSpan w:val="2"/>
            <w:vAlign w:val="center"/>
          </w:tcPr>
          <w:p>
            <w:pPr>
              <w:keepNext w:val="0"/>
              <w:keepLines w:val="0"/>
              <w:suppressLineNumbers w:val="0"/>
              <w:spacing w:before="0" w:beforeAutospacing="0" w:after="0" w:afterAutospacing="0"/>
              <w:ind w:left="0" w:right="0"/>
              <w:jc w:val="left"/>
              <w:rPr>
                <w:rFonts w:hint="eastAsia" w:eastAsia="宋体"/>
                <w:color w:val="auto"/>
                <w:sz w:val="20"/>
                <w:lang w:eastAsia="zh-CN"/>
              </w:rPr>
            </w:pPr>
            <w:r>
              <w:rPr>
                <w:rFonts w:hint="eastAsia"/>
                <w:color w:val="auto"/>
                <w:sz w:val="20"/>
              </w:rPr>
              <w:t>E：</w:t>
            </w:r>
            <w:r>
              <w:rPr>
                <w:rFonts w:hint="eastAsia"/>
                <w:color w:val="auto"/>
                <w:sz w:val="20"/>
                <w:lang w:eastAsia="zh-CN"/>
              </w:rPr>
              <w:t>07.02.01;09.01.02</w:t>
            </w:r>
          </w:p>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rPr>
              <w:t>OHSMS</w:t>
            </w:r>
          </w:p>
        </w:tc>
        <w:tc>
          <w:tcPr>
            <w:tcW w:w="4616" w:type="dxa"/>
            <w:gridSpan w:val="2"/>
            <w:vAlign w:val="center"/>
          </w:tcPr>
          <w:p>
            <w:pPr>
              <w:keepNext w:val="0"/>
              <w:keepLines w:val="0"/>
              <w:suppressLineNumbers w:val="0"/>
              <w:spacing w:before="0" w:beforeAutospacing="0" w:after="0" w:afterAutospacing="0"/>
              <w:ind w:left="0" w:right="0"/>
              <w:rPr>
                <w:rFonts w:hint="eastAsia"/>
                <w:color w:val="auto"/>
              </w:rPr>
            </w:pPr>
            <w:r>
              <w:rPr>
                <w:rFonts w:hint="eastAsia" w:ascii="宋体" w:hAnsi="宋体"/>
                <w:b/>
                <w:color w:val="000000" w:themeColor="text1"/>
                <w:sz w:val="20"/>
                <w:szCs w:val="20"/>
                <w:lang w:eastAsia="zh-CN"/>
              </w:rPr>
              <w:t>纸质包装箱的生产</w:t>
            </w:r>
            <w:r>
              <w:rPr>
                <w:rFonts w:hint="eastAsia" w:ascii="宋体" w:hAnsi="宋体"/>
                <w:b/>
                <w:color w:val="000000" w:themeColor="text1"/>
                <w:sz w:val="20"/>
                <w:szCs w:val="20"/>
              </w:rPr>
              <w:t>所涉及场所的相关职业健康安全管理活动</w:t>
            </w:r>
          </w:p>
        </w:tc>
        <w:tc>
          <w:tcPr>
            <w:tcW w:w="3268" w:type="dxa"/>
            <w:gridSpan w:val="2"/>
            <w:vAlign w:val="center"/>
          </w:tcPr>
          <w:p>
            <w:pPr>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sz w:val="20"/>
              </w:rPr>
              <w:t>O：</w:t>
            </w:r>
            <w:r>
              <w:rPr>
                <w:rFonts w:hint="eastAsia"/>
                <w:color w:val="auto"/>
                <w:sz w:val="20"/>
                <w:lang w:eastAsia="zh-CN"/>
              </w:rPr>
              <w:t>07.02.01;09.01.02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FSMS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HACCP</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7884" w:type="dxa"/>
            <w:gridSpan w:val="4"/>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lang w:val="en-US" w:eastAsia="zh-CN"/>
              </w:rPr>
              <w:t>不适用的理由（可多选）</w:t>
            </w:r>
          </w:p>
        </w:tc>
        <w:tc>
          <w:tcPr>
            <w:tcW w:w="7884" w:type="dxa"/>
            <w:gridSpan w:val="4"/>
            <w:vAlign w:val="center"/>
          </w:tcPr>
          <w:p>
            <w:pPr>
              <w:keepNext w:val="0"/>
              <w:keepLines w:val="0"/>
              <w:suppressLineNumbers w:val="0"/>
              <w:spacing w:before="0" w:beforeAutospacing="0" w:after="0" w:afterAutospacing="0"/>
              <w:ind w:left="0" w:right="0"/>
              <w:rPr>
                <w:rFonts w:hint="eastAsia"/>
              </w:rPr>
            </w:pPr>
            <w:r>
              <w:rPr>
                <w:rFonts w:hint="eastAsia"/>
                <w:lang w:eastAsia="zh-CN"/>
              </w:rPr>
              <w:sym w:font="Wingdings 2" w:char="00A3"/>
            </w:r>
            <w:r>
              <w:rPr>
                <w:rFonts w:hint="eastAsia"/>
                <w:lang w:val="en-US" w:eastAsia="zh-CN"/>
              </w:rPr>
              <w:t>受审核组织没有设计开发的责任</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受审核组织没有设计开发修改的权力</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sym w:font="Wingdings 2" w:char="0052"/>
            </w:r>
            <w:r>
              <w:rPr>
                <w:rFonts w:hint="eastAsia"/>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受审核组织按照传统工艺提供生产和服务</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2021年1月2日</w:t>
            </w:r>
          </w:p>
          <w:p>
            <w:pPr>
              <w:keepNext w:val="0"/>
              <w:keepLines w:val="0"/>
              <w:suppressLineNumbers w:val="0"/>
              <w:spacing w:before="0" w:beforeAutospacing="0" w:after="0" w:afterAutospacing="0"/>
              <w:ind w:left="0" w:right="0"/>
              <w:rPr>
                <w:rFonts w:hint="default"/>
                <w:lang w:val="en-US" w:eastAsia="zh-CN"/>
              </w:rPr>
            </w:pPr>
          </w:p>
        </w:tc>
        <w:tc>
          <w:tcPr>
            <w:tcW w:w="188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管理体系运行已超过3个月</w:t>
            </w:r>
          </w:p>
        </w:tc>
        <w:tc>
          <w:tcPr>
            <w:tcW w:w="3268" w:type="dxa"/>
            <w:gridSpan w:val="2"/>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    □否</w:t>
            </w:r>
            <w:r>
              <w:rPr>
                <w:rFonts w:hint="eastAsia"/>
                <w:lang w:eastAsia="zh-CN"/>
              </w:rPr>
              <w:t>（</w:t>
            </w:r>
            <w:r>
              <w:rPr>
                <w:rFonts w:hint="eastAsia"/>
                <w:lang w:val="en-US" w:eastAsia="zh-CN"/>
              </w:rPr>
              <w:t>曾经获证</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r>
              <w:rPr>
                <w:rFonts w:hint="eastAsia"/>
                <w:b/>
                <w:sz w:val="21"/>
                <w:szCs w:val="21"/>
              </w:rPr>
              <w:t>2021年07月26日</w:t>
            </w: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326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      年    月     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72"/>
        <w:gridCol w:w="1938"/>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9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2272"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1938" w:type="dxa"/>
            <w:shd w:val="clear" w:color="auto" w:fill="F3F3F3"/>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5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2803"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注：FSMS/HACCP要明确到车间</w:t>
            </w:r>
            <w:r>
              <w:rPr>
                <w:rFonts w:hint="eastAsia"/>
                <w:lang w:eastAsia="zh-CN"/>
              </w:rPr>
              <w:t>）</w:t>
            </w:r>
          </w:p>
        </w:tc>
        <w:tc>
          <w:tcPr>
            <w:tcW w:w="669"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eastAsia="ja-JP"/>
              </w:rPr>
              <w:t>01</w:t>
            </w:r>
          </w:p>
        </w:tc>
        <w:tc>
          <w:tcPr>
            <w:tcW w:w="2272" w:type="dxa"/>
            <w:vAlign w:val="top"/>
          </w:tcPr>
          <w:p>
            <w:pPr>
              <w:keepNext w:val="0"/>
              <w:keepLines w:val="0"/>
              <w:suppressLineNumbers w:val="0"/>
              <w:spacing w:before="40" w:beforeAutospacing="0" w:after="40" w:afterAutospacing="0" w:line="240" w:lineRule="auto"/>
              <w:ind w:left="0" w:right="0"/>
              <w:rPr>
                <w:rFonts w:hint="eastAsia"/>
                <w:sz w:val="21"/>
                <w:szCs w:val="21"/>
              </w:rPr>
            </w:pPr>
            <w:bookmarkStart w:id="5" w:name="生产地址"/>
            <w:r>
              <w:rPr>
                <w:rFonts w:hint="eastAsia"/>
                <w:sz w:val="21"/>
                <w:szCs w:val="21"/>
                <w:lang w:eastAsia="zh-CN"/>
              </w:rPr>
              <w:t>滁州东豪印务有限公司</w:t>
            </w:r>
            <w:r>
              <w:rPr>
                <w:rFonts w:hint="eastAsia"/>
                <w:sz w:val="21"/>
                <w:szCs w:val="21"/>
              </w:rPr>
              <w:t>司</w:t>
            </w:r>
          </w:p>
          <w:bookmarkEnd w:id="5"/>
          <w:p>
            <w:pPr>
              <w:keepNext w:val="0"/>
              <w:keepLines w:val="0"/>
              <w:suppressLineNumbers w:val="0"/>
              <w:spacing w:before="40" w:beforeAutospacing="0" w:after="40" w:afterAutospacing="0" w:line="240" w:lineRule="auto"/>
              <w:ind w:left="0" w:right="0"/>
              <w:rPr>
                <w:rFonts w:hint="eastAsia" w:ascii="Times New Roman" w:hAnsi="Times New Roman" w:eastAsia="宋体" w:cs="Times New Roman"/>
                <w:kern w:val="2"/>
                <w:sz w:val="21"/>
                <w:szCs w:val="21"/>
                <w:lang w:val="de-DE" w:eastAsia="zh-CN" w:bidi="ar-SA"/>
              </w:rPr>
            </w:pPr>
            <w:r>
              <w:rPr>
                <w:rFonts w:hint="eastAsia" w:asciiTheme="minorEastAsia" w:hAnsiTheme="minorEastAsia" w:eastAsiaTheme="minorEastAsia"/>
                <w:sz w:val="20"/>
                <w:lang w:eastAsia="zh-CN"/>
              </w:rPr>
              <w:t>安徽省滁州市淮河东路601号</w:t>
            </w:r>
          </w:p>
        </w:tc>
        <w:tc>
          <w:tcPr>
            <w:tcW w:w="1938" w:type="dxa"/>
            <w:vAlign w:val="top"/>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de-DE" w:eastAsia="zh-CN" w:bidi="ar-SA"/>
              </w:rPr>
            </w:pPr>
            <w:r>
              <w:rPr>
                <w:rFonts w:hint="eastAsia" w:asciiTheme="minorEastAsia" w:hAnsiTheme="minorEastAsia" w:eastAsiaTheme="minorEastAsia"/>
                <w:sz w:val="20"/>
                <w:lang w:eastAsia="zh-CN"/>
              </w:rPr>
              <w:t>安徽省滁州市淮河东路601号</w:t>
            </w:r>
          </w:p>
        </w:tc>
        <w:tc>
          <w:tcPr>
            <w:tcW w:w="571" w:type="dxa"/>
            <w:vAlign w:val="center"/>
          </w:tcPr>
          <w:p>
            <w:pPr>
              <w:keepNext w:val="0"/>
              <w:keepLines w:val="0"/>
              <w:suppressLineNumbers w:val="0"/>
              <w:spacing w:before="40" w:beforeAutospacing="0" w:after="40" w:afterAutospacing="0" w:line="240" w:lineRule="auto"/>
              <w:ind w:left="0" w:right="0"/>
              <w:rPr>
                <w:rFonts w:hint="default" w:ascii="Times New Roman" w:hAnsi="Times New Roman" w:eastAsia="黑体" w:cs="Times New Roman"/>
                <w:kern w:val="2"/>
                <w:sz w:val="21"/>
                <w:szCs w:val="21"/>
                <w:lang w:val="en-US" w:eastAsia="ja-JP" w:bidi="ar-SA"/>
              </w:rPr>
            </w:pPr>
            <w:r>
              <w:rPr>
                <w:rFonts w:hint="eastAsia" w:eastAsia="黑体"/>
                <w:sz w:val="21"/>
                <w:szCs w:val="21"/>
                <w:lang w:val="en-US" w:eastAsia="zh-CN"/>
              </w:rPr>
              <w:t>25</w:t>
            </w:r>
          </w:p>
        </w:tc>
        <w:tc>
          <w:tcPr>
            <w:tcW w:w="2803" w:type="dxa"/>
            <w:vAlign w:val="center"/>
          </w:tcPr>
          <w:p>
            <w:pPr>
              <w:keepNext w:val="0"/>
              <w:keepLines w:val="0"/>
              <w:suppressLineNumbers w:val="0"/>
              <w:spacing w:before="0" w:beforeAutospacing="0" w:after="0" w:afterAutospacing="0"/>
              <w:ind w:left="0" w:right="0"/>
              <w:rPr>
                <w:rFonts w:hint="eastAsia" w:eastAsia="宋体"/>
                <w:sz w:val="20"/>
                <w:lang w:eastAsia="zh-CN"/>
              </w:rPr>
            </w:pPr>
            <w:bookmarkStart w:id="6" w:name="审核范围"/>
            <w:r>
              <w:rPr>
                <w:rFonts w:hint="eastAsia"/>
                <w:sz w:val="20"/>
              </w:rPr>
              <w:t>Q：</w:t>
            </w:r>
            <w:r>
              <w:rPr>
                <w:rFonts w:hint="eastAsia"/>
                <w:sz w:val="20"/>
                <w:lang w:eastAsia="zh-CN"/>
              </w:rPr>
              <w:t>纸质包装箱的生产</w:t>
            </w:r>
          </w:p>
          <w:p>
            <w:pPr>
              <w:keepNext w:val="0"/>
              <w:keepLines w:val="0"/>
              <w:suppressLineNumbers w:val="0"/>
              <w:spacing w:before="0" w:beforeAutospacing="0" w:after="0" w:afterAutospacing="0"/>
              <w:ind w:left="0" w:right="0"/>
              <w:rPr>
                <w:rFonts w:hint="eastAsia"/>
                <w:sz w:val="20"/>
              </w:rPr>
            </w:pPr>
            <w:r>
              <w:rPr>
                <w:rFonts w:hint="eastAsia"/>
                <w:sz w:val="20"/>
              </w:rPr>
              <w:t>E：</w:t>
            </w:r>
            <w:r>
              <w:rPr>
                <w:rFonts w:hint="eastAsia"/>
                <w:sz w:val="20"/>
                <w:lang w:eastAsia="zh-CN"/>
              </w:rPr>
              <w:t>纸质包装箱的生产</w:t>
            </w:r>
            <w:r>
              <w:rPr>
                <w:rFonts w:hint="eastAsia"/>
                <w:sz w:val="20"/>
              </w:rPr>
              <w:t>所涉及场所的相关环境管理活动</w:t>
            </w:r>
          </w:p>
          <w:p>
            <w:pPr>
              <w:keepNext w:val="0"/>
              <w:keepLines w:val="0"/>
              <w:suppressLineNumbers w:val="0"/>
              <w:spacing w:before="0" w:beforeAutospacing="0" w:after="0" w:afterAutospacing="0"/>
              <w:ind w:left="0" w:right="0"/>
              <w:rPr>
                <w:rFonts w:hint="eastAsia" w:ascii="Times New Roman" w:hAnsi="Times New Roman" w:eastAsia="黑体" w:cs="Arial"/>
                <w:kern w:val="2"/>
                <w:sz w:val="21"/>
                <w:szCs w:val="21"/>
                <w:lang w:val="en-US" w:eastAsia="ja-JP" w:bidi="ar-SA"/>
              </w:rPr>
            </w:pPr>
            <w:r>
              <w:rPr>
                <w:rFonts w:hint="eastAsia"/>
                <w:sz w:val="20"/>
              </w:rPr>
              <w:t>O：</w:t>
            </w:r>
            <w:r>
              <w:rPr>
                <w:rFonts w:hint="eastAsia"/>
                <w:sz w:val="20"/>
                <w:lang w:eastAsia="zh-CN"/>
              </w:rPr>
              <w:t>纸质包装箱的生产</w:t>
            </w:r>
            <w:r>
              <w:rPr>
                <w:rFonts w:hint="eastAsia"/>
                <w:sz w:val="20"/>
              </w:rPr>
              <w:t>所涉及场所的相关职业健康安全管理活动</w:t>
            </w:r>
            <w:bookmarkEnd w:id="6"/>
          </w:p>
        </w:tc>
        <w:tc>
          <w:tcPr>
            <w:tcW w:w="669"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QEO</w:t>
            </w:r>
          </w:p>
        </w:tc>
        <w:tc>
          <w:tcPr>
            <w:tcW w:w="668" w:type="dxa"/>
            <w:shd w:val="clear" w:color="auto" w:fill="FFFFFF"/>
            <w:vAlign w:val="top"/>
          </w:tcPr>
          <w:sdt>
            <w:sdtPr>
              <w:rPr>
                <w:rFonts w:hint="eastAsia" w:ascii="等线" w:hAnsi="等线" w:eastAsia="黑体" w:cs="等线"/>
                <w:kern w:val="2"/>
                <w:sz w:val="21"/>
                <w:szCs w:val="21"/>
              </w:rPr>
              <w:id w:val="271604670"/>
              <w14:checkbox>
                <w14:checked w14:val="1"/>
                <w14:checkedState w14:val="2612" w14:font="MS Gothic"/>
                <w14:uncheckedState w14:val="2610" w14:font="MS Gothic"/>
              </w14:checkbox>
            </w:sdtPr>
            <w:sdtEndPr>
              <w:rPr>
                <w:rFonts w:hint="eastAsia" w:ascii="等线" w:hAnsi="等线" w:eastAsia="黑体" w:cs="等线"/>
                <w:kern w:val="2"/>
                <w:sz w:val="21"/>
                <w:szCs w:val="21"/>
              </w:rPr>
            </w:sdtEndPr>
            <w:sdtContent>
              <w:p>
                <w:pPr>
                  <w:keepNext w:val="0"/>
                  <w:keepLines w:val="0"/>
                  <w:suppressLineNumbers w:val="0"/>
                  <w:spacing w:before="0" w:beforeAutospacing="0" w:after="0" w:afterAutospacing="0"/>
                  <w:ind w:left="0" w:right="0"/>
                  <w:rPr>
                    <w:rFonts w:hint="eastAsia" w:eastAsia="黑体"/>
                    <w:sz w:val="21"/>
                    <w:szCs w:val="21"/>
                  </w:rPr>
                </w:pPr>
                <w:r>
                  <w:rPr>
                    <w:rFonts w:hint="eastAsia" w:ascii="MS Gothic" w:hAnsi="MS Gothic" w:eastAsia="黑体" w:cs="Segoe UI Symbol"/>
                    <w:kern w:val="2"/>
                    <w:sz w:val="21"/>
                    <w:szCs w:val="21"/>
                    <w:lang w:val="en-US" w:eastAsia="zh-CN" w:bidi="ar-SA"/>
                  </w:rPr>
                  <w:t>☒</w:t>
                </w:r>
              </w:p>
            </w:sdtContent>
          </w:sdt>
          <w:p>
            <w:pPr>
              <w:keepNext w:val="0"/>
              <w:keepLines w:val="0"/>
              <w:suppressLineNumbers w:val="0"/>
              <w:spacing w:before="0" w:beforeAutospacing="0" w:after="0" w:afterAutospacing="0"/>
              <w:ind w:left="0" w:right="0"/>
              <w:rPr>
                <w:rFonts w:hint="eastAsia" w:ascii="Times New Roman" w:hAnsi="Times New Roman" w:eastAsia="黑体" w:cs="Times New Roman"/>
                <w:kern w:val="2"/>
                <w:sz w:val="21"/>
                <w:szCs w:val="21"/>
                <w:lang w:val="en-US" w:eastAsia="zh-CN" w:bidi="ar-SA"/>
              </w:rPr>
            </w:pPr>
          </w:p>
        </w:tc>
      </w:tr>
    </w:tbl>
    <w:p>
      <w:pPr>
        <w:rPr>
          <w:rFonts w:hint="eastAsia"/>
          <w:lang w:val="en-US" w:eastAsia="zh-CN"/>
        </w:rPr>
      </w:pPr>
    </w:p>
    <w:p>
      <w:pPr>
        <w:numPr>
          <w:ilvl w:val="0"/>
          <w:numId w:val="0"/>
        </w:numPr>
        <w:rPr>
          <w:rFonts w:hint="eastAsia"/>
          <w:highlight w:val="none"/>
        </w:rPr>
      </w:pPr>
      <w:r>
        <w:rPr>
          <w:rFonts w:hint="eastAsia"/>
          <w:highlight w:val="none"/>
          <w:lang w:val="en-US" w:eastAsia="zh-CN"/>
        </w:rPr>
        <w:t>三、</w:t>
      </w:r>
      <w:r>
        <w:rPr>
          <w:rFonts w:hint="eastAsia"/>
          <w:highlight w:val="none"/>
        </w:rPr>
        <w:t>任何影响审核方案的重要事项：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016"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lang w:eastAsia="zh-CN"/>
              </w:rPr>
              <w:t>☑</w:t>
            </w:r>
            <w:r>
              <w:rPr>
                <w:rFonts w:hint="eastAsia"/>
                <w:highlight w:val="no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016" w:type="dxa"/>
          </w:tcPr>
          <w:p>
            <w:pPr>
              <w:keepNext w:val="0"/>
              <w:keepLines w:val="0"/>
              <w:numPr>
                <w:ilvl w:val="0"/>
                <w:numId w:val="0"/>
              </w:numPr>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r>
    </w:tbl>
    <w:p>
      <w:pPr>
        <w:numPr>
          <w:ilvl w:val="0"/>
          <w:numId w:val="0"/>
        </w:numPr>
        <w:ind w:firstLine="630" w:firstLineChars="300"/>
        <w:rPr>
          <w:rFonts w:hint="default"/>
          <w:highlight w:val="none"/>
          <w:lang w:val="en-US" w:eastAsia="zh-CN"/>
        </w:rPr>
      </w:pPr>
    </w:p>
    <w:p>
      <w:pPr>
        <w:pStyle w:val="25"/>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未完成的内容和原因是:</w:t>
            </w:r>
          </w:p>
          <w:p>
            <w:pPr>
              <w:keepNext w:val="0"/>
              <w:keepLines w:val="0"/>
              <w:suppressLineNumbers w:val="0"/>
              <w:spacing w:before="0" w:beforeAutospacing="0" w:after="0" w:afterAutospacing="0"/>
              <w:ind w:left="0" w:right="0"/>
              <w:rPr>
                <w:rFonts w:hint="eastAsia"/>
                <w:highlight w:val="none"/>
              </w:rPr>
            </w:pP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审核组</w:t>
            </w:r>
            <w:r>
              <w:rPr>
                <w:rFonts w:hint="eastAsia"/>
                <w:b/>
                <w:color w:val="000000"/>
                <w:sz w:val="21"/>
                <w:szCs w:val="21"/>
                <w:highlight w:val="none"/>
                <w:lang w:val="en-US" w:eastAsia="zh-CN"/>
              </w:rPr>
              <w:t>成员</w:t>
            </w:r>
            <w:r>
              <w:rPr>
                <w:rFonts w:hint="eastAsia"/>
                <w:b/>
                <w:color w:val="000000"/>
                <w:sz w:val="21"/>
                <w:szCs w:val="21"/>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b/>
                <w:color w:val="000000"/>
                <w:sz w:val="21"/>
                <w:szCs w:val="21"/>
                <w:highlight w:val="none"/>
              </w:rPr>
              <w:t>姓名</w:t>
            </w:r>
          </w:p>
        </w:tc>
        <w:tc>
          <w:tcPr>
            <w:tcW w:w="1089" w:type="dxa"/>
            <w:vAlign w:val="center"/>
          </w:tcPr>
          <w:p>
            <w:pPr>
              <w:keepNext w:val="0"/>
              <w:keepLines w:val="0"/>
              <w:suppressLineNumbers w:val="0"/>
              <w:spacing w:before="0" w:beforeAutospacing="0" w:after="0" w:afterAutospacing="0" w:line="240" w:lineRule="exact"/>
              <w:ind w:left="0" w:right="0"/>
              <w:jc w:val="center"/>
              <w:rPr>
                <w:rFonts w:hint="eastAsia"/>
                <w:sz w:val="21"/>
                <w:szCs w:val="21"/>
                <w:highlight w:val="none"/>
              </w:rPr>
            </w:pPr>
            <w:r>
              <w:rPr>
                <w:rFonts w:hint="eastAsia"/>
                <w:sz w:val="21"/>
                <w:szCs w:val="21"/>
                <w:highlight w:val="none"/>
              </w:rPr>
              <w:t>组内</w:t>
            </w:r>
          </w:p>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身份</w:t>
            </w:r>
          </w:p>
        </w:tc>
        <w:tc>
          <w:tcPr>
            <w:tcW w:w="711"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性别</w:t>
            </w:r>
          </w:p>
        </w:tc>
        <w:tc>
          <w:tcPr>
            <w:tcW w:w="3870" w:type="dxa"/>
            <w:vAlign w:val="center"/>
          </w:tcPr>
          <w:p>
            <w:pPr>
              <w:keepNext w:val="0"/>
              <w:keepLines w:val="0"/>
              <w:suppressLineNumbers w:val="0"/>
              <w:spacing w:before="0" w:beforeAutospacing="0" w:after="0" w:afterAutospacing="0" w:line="240" w:lineRule="exact"/>
              <w:ind w:left="0" w:right="0"/>
              <w:jc w:val="center"/>
              <w:rPr>
                <w:rFonts w:hint="eastAsia" w:eastAsia="宋体"/>
                <w:b/>
                <w:color w:val="000000"/>
                <w:sz w:val="21"/>
                <w:szCs w:val="21"/>
                <w:highlight w:val="none"/>
                <w:lang w:eastAsia="zh-CN"/>
              </w:rPr>
            </w:pPr>
            <w:r>
              <w:rPr>
                <w:rFonts w:hint="eastAsia"/>
                <w:sz w:val="21"/>
                <w:szCs w:val="21"/>
                <w:highlight w:val="none"/>
                <w:lang w:val="en-US" w:eastAsia="zh-CN"/>
              </w:rPr>
              <w:t>审核员</w:t>
            </w:r>
            <w:r>
              <w:rPr>
                <w:rFonts w:hint="eastAsia"/>
                <w:sz w:val="21"/>
                <w:szCs w:val="21"/>
                <w:highlight w:val="none"/>
              </w:rPr>
              <w:t>注册</w:t>
            </w:r>
            <w:r>
              <w:rPr>
                <w:rFonts w:hint="eastAsia"/>
                <w:sz w:val="21"/>
                <w:szCs w:val="21"/>
                <w:highlight w:val="none"/>
                <w:lang w:val="en-US" w:eastAsia="zh-CN"/>
              </w:rPr>
              <w:t>证书号</w:t>
            </w:r>
          </w:p>
        </w:tc>
        <w:tc>
          <w:tcPr>
            <w:tcW w:w="2179"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rPr>
              <w:t>张磊</w:t>
            </w:r>
          </w:p>
        </w:tc>
        <w:tc>
          <w:tcPr>
            <w:tcW w:w="1089" w:type="dxa"/>
            <w:vAlign w:val="center"/>
          </w:tcPr>
          <w:p>
            <w:pPr>
              <w:keepNext w:val="0"/>
              <w:keepLines w:val="0"/>
              <w:suppressLineNumbers w:val="0"/>
              <w:spacing w:before="0" w:beforeAutospacing="0" w:after="0" w:afterAutospacing="0"/>
              <w:ind w:left="0" w:right="0"/>
              <w:jc w:val="center"/>
              <w:rPr>
                <w:rFonts w:hint="eastAsia" w:eastAsia="宋体"/>
                <w:b/>
                <w:color w:val="000000"/>
                <w:sz w:val="21"/>
                <w:szCs w:val="21"/>
                <w:highlight w:val="none"/>
                <w:lang w:val="en-US" w:eastAsia="zh-CN"/>
              </w:rPr>
            </w:pPr>
            <w:r>
              <w:rPr>
                <w:rFonts w:hint="eastAsia"/>
                <w:sz w:val="21"/>
                <w:szCs w:val="21"/>
              </w:rPr>
              <w:t>组长</w:t>
            </w:r>
            <w:r>
              <w:rPr>
                <w:rFonts w:hint="eastAsia"/>
                <w:sz w:val="21"/>
                <w:szCs w:val="21"/>
                <w:lang w:val="en-US" w:eastAsia="zh-CN"/>
              </w:rPr>
              <w:t>A</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男</w:t>
            </w:r>
          </w:p>
        </w:tc>
        <w:tc>
          <w:tcPr>
            <w:tcW w:w="3870" w:type="dxa"/>
            <w:vAlign w:val="center"/>
          </w:tcPr>
          <w:p>
            <w:pPr>
              <w:keepNext w:val="0"/>
              <w:keepLines w:val="0"/>
              <w:suppressLineNumbers w:val="0"/>
              <w:spacing w:before="0" w:beforeAutospacing="0" w:after="0" w:afterAutospacing="0"/>
              <w:ind w:left="0" w:right="0"/>
              <w:jc w:val="center"/>
              <w:rPr>
                <w:rFonts w:hint="eastAsia"/>
                <w:sz w:val="20"/>
              </w:rPr>
            </w:pPr>
            <w:r>
              <w:rPr>
                <w:rFonts w:hint="eastAsia"/>
                <w:sz w:val="20"/>
              </w:rPr>
              <w:t>Q:审核员</w:t>
            </w:r>
            <w:r>
              <w:rPr>
                <w:rFonts w:hint="eastAsia"/>
                <w:sz w:val="20"/>
                <w:lang w:val="en-US" w:eastAsia="zh-CN"/>
              </w:rPr>
              <w:t>2019-N1QMS-1258213</w:t>
            </w:r>
          </w:p>
          <w:p>
            <w:pPr>
              <w:keepNext w:val="0"/>
              <w:keepLines w:val="0"/>
              <w:suppressLineNumbers w:val="0"/>
              <w:spacing w:before="0" w:beforeAutospacing="0" w:after="0" w:afterAutospacing="0"/>
              <w:ind w:left="0" w:right="0"/>
              <w:jc w:val="center"/>
              <w:rPr>
                <w:rFonts w:hint="eastAsia"/>
                <w:sz w:val="20"/>
              </w:rPr>
            </w:pPr>
            <w:r>
              <w:rPr>
                <w:rFonts w:hint="eastAsia"/>
                <w:sz w:val="20"/>
              </w:rPr>
              <w:t>E:审核员</w:t>
            </w:r>
            <w:r>
              <w:rPr>
                <w:rFonts w:hint="eastAsia"/>
                <w:sz w:val="20"/>
                <w:lang w:val="en-US" w:eastAsia="zh-CN"/>
              </w:rPr>
              <w:t>2020-N1EMS-1258213</w:t>
            </w:r>
          </w:p>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0"/>
              </w:rPr>
              <w:t>O:审核员</w:t>
            </w:r>
            <w:r>
              <w:rPr>
                <w:rFonts w:hint="eastAsia"/>
                <w:sz w:val="20"/>
                <w:lang w:val="en-US" w:eastAsia="zh-CN"/>
              </w:rPr>
              <w:t>2020-N1OHSMS-1258213</w:t>
            </w:r>
          </w:p>
        </w:tc>
        <w:tc>
          <w:tcPr>
            <w:tcW w:w="2179" w:type="dxa"/>
            <w:vAlign w:val="center"/>
          </w:tcPr>
          <w:p>
            <w:pPr>
              <w:keepNext w:val="0"/>
              <w:keepLines w:val="0"/>
              <w:suppressLineNumbers w:val="0"/>
              <w:spacing w:before="0" w:beforeAutospacing="0" w:after="0" w:afterAutospacing="0"/>
              <w:ind w:left="0" w:right="0"/>
              <w:jc w:val="center"/>
              <w:rPr>
                <w:rFonts w:hint="eastAsia" w:eastAsia="宋体"/>
                <w:b/>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0"/>
              </w:rPr>
              <w:t>周文廷</w:t>
            </w:r>
          </w:p>
        </w:tc>
        <w:tc>
          <w:tcPr>
            <w:tcW w:w="1089" w:type="dxa"/>
            <w:vAlign w:val="center"/>
          </w:tcPr>
          <w:p>
            <w:pPr>
              <w:keepNext w:val="0"/>
              <w:keepLines w:val="0"/>
              <w:suppressLineNumbers w:val="0"/>
              <w:spacing w:before="0" w:beforeAutospacing="0" w:after="0" w:afterAutospacing="0"/>
              <w:ind w:left="0" w:right="0"/>
              <w:jc w:val="center"/>
              <w:rPr>
                <w:rFonts w:hint="default" w:eastAsia="宋体"/>
                <w:b/>
                <w:color w:val="000000"/>
                <w:sz w:val="21"/>
                <w:szCs w:val="21"/>
                <w:highlight w:val="none"/>
                <w:lang w:val="en-US" w:eastAsia="zh-CN"/>
              </w:rPr>
            </w:pPr>
            <w:r>
              <w:rPr>
                <w:rFonts w:hint="eastAsia"/>
                <w:sz w:val="20"/>
              </w:rPr>
              <w:t>组员</w:t>
            </w:r>
            <w:r>
              <w:rPr>
                <w:rFonts w:hint="eastAsia"/>
                <w:sz w:val="20"/>
                <w:lang w:val="en-US" w:eastAsia="zh-CN"/>
              </w:rPr>
              <w:t>B</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男</w:t>
            </w:r>
          </w:p>
        </w:tc>
        <w:tc>
          <w:tcPr>
            <w:tcW w:w="3870" w:type="dxa"/>
            <w:vAlign w:val="center"/>
          </w:tcPr>
          <w:p>
            <w:pPr>
              <w:keepNext w:val="0"/>
              <w:keepLines w:val="0"/>
              <w:suppressLineNumbers w:val="0"/>
              <w:spacing w:before="0" w:beforeAutospacing="0" w:after="0" w:afterAutospacing="0"/>
              <w:ind w:left="0" w:right="0"/>
              <w:jc w:val="both"/>
              <w:rPr>
                <w:rFonts w:hint="eastAsia"/>
                <w:sz w:val="20"/>
              </w:rPr>
            </w:pPr>
            <w:r>
              <w:rPr>
                <w:rFonts w:hint="eastAsia"/>
                <w:sz w:val="20"/>
              </w:rPr>
              <w:t>Q:审核员2019-N1QMS-1244880</w:t>
            </w:r>
          </w:p>
          <w:p>
            <w:pPr>
              <w:keepNext w:val="0"/>
              <w:keepLines w:val="0"/>
              <w:suppressLineNumbers w:val="0"/>
              <w:spacing w:before="0" w:beforeAutospacing="0" w:after="0" w:afterAutospacing="0"/>
              <w:ind w:left="0" w:right="0"/>
              <w:jc w:val="center"/>
              <w:rPr>
                <w:rFonts w:hint="eastAsia"/>
                <w:sz w:val="20"/>
              </w:rPr>
            </w:pPr>
            <w:r>
              <w:rPr>
                <w:rFonts w:hint="eastAsia"/>
                <w:sz w:val="20"/>
              </w:rPr>
              <w:t>E:专家</w:t>
            </w:r>
          </w:p>
          <w:p>
            <w:pPr>
              <w:keepNext w:val="0"/>
              <w:keepLines w:val="0"/>
              <w:suppressLineNumbers w:val="0"/>
              <w:spacing w:before="0" w:beforeAutospacing="0" w:after="0" w:afterAutospacing="0"/>
              <w:ind w:left="0" w:right="0"/>
              <w:jc w:val="center"/>
              <w:rPr>
                <w:rFonts w:hint="eastAsia"/>
                <w:sz w:val="20"/>
              </w:rPr>
            </w:pPr>
            <w:r>
              <w:rPr>
                <w:rFonts w:hint="eastAsia"/>
                <w:sz w:val="20"/>
              </w:rPr>
              <w:t>O:专家</w:t>
            </w:r>
          </w:p>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0"/>
              </w:rPr>
              <w:t>一级建造师注册证书</w:t>
            </w:r>
          </w:p>
        </w:tc>
        <w:tc>
          <w:tcPr>
            <w:tcW w:w="2179" w:type="dxa"/>
            <w:vAlign w:val="center"/>
          </w:tcPr>
          <w:p>
            <w:pPr>
              <w:keepNext w:val="0"/>
              <w:keepLines w:val="0"/>
              <w:suppressLineNumbers w:val="0"/>
              <w:spacing w:before="0" w:beforeAutospacing="0" w:after="0" w:afterAutospacing="0"/>
              <w:ind w:left="0" w:right="0"/>
              <w:jc w:val="center"/>
              <w:rPr>
                <w:rFonts w:hint="eastAsia" w:eastAsia="宋体"/>
                <w:sz w:val="20"/>
                <w:lang w:eastAsia="zh-CN"/>
              </w:rPr>
            </w:pPr>
            <w:r>
              <w:rPr>
                <w:rFonts w:hint="eastAsia"/>
                <w:sz w:val="20"/>
              </w:rPr>
              <w:t>Q:</w:t>
            </w:r>
            <w:r>
              <w:rPr>
                <w:rFonts w:hint="eastAsia"/>
                <w:sz w:val="20"/>
                <w:lang w:eastAsia="zh-CN"/>
              </w:rPr>
              <w:t>07.02.01;09.01.02</w:t>
            </w:r>
          </w:p>
          <w:p>
            <w:pPr>
              <w:keepNext w:val="0"/>
              <w:keepLines w:val="0"/>
              <w:suppressLineNumbers w:val="0"/>
              <w:spacing w:before="0" w:beforeAutospacing="0" w:after="0" w:afterAutospacing="0"/>
              <w:ind w:left="0" w:right="0"/>
              <w:jc w:val="center"/>
              <w:rPr>
                <w:rFonts w:hint="eastAsia" w:eastAsia="宋体"/>
                <w:sz w:val="20"/>
                <w:lang w:eastAsia="zh-CN"/>
              </w:rPr>
            </w:pPr>
            <w:r>
              <w:rPr>
                <w:rFonts w:hint="eastAsia"/>
                <w:sz w:val="20"/>
              </w:rPr>
              <w:t>E:</w:t>
            </w:r>
            <w:r>
              <w:rPr>
                <w:rFonts w:hint="eastAsia"/>
                <w:sz w:val="20"/>
                <w:lang w:eastAsia="zh-CN"/>
              </w:rPr>
              <w:t>07.02.01;09.01.02</w:t>
            </w:r>
          </w:p>
          <w:p>
            <w:pPr>
              <w:keepNext w:val="0"/>
              <w:keepLines w:val="0"/>
              <w:suppressLineNumbers w:val="0"/>
              <w:spacing w:before="0" w:beforeAutospacing="0" w:after="0" w:afterAutospacing="0"/>
              <w:ind w:left="0" w:leftChars="0" w:right="0" w:rightChars="0"/>
              <w:jc w:val="center"/>
              <w:rPr>
                <w:rFonts w:hint="eastAsia"/>
                <w:b/>
                <w:color w:val="000000"/>
                <w:sz w:val="21"/>
                <w:szCs w:val="21"/>
                <w:highlight w:val="none"/>
              </w:rPr>
            </w:pPr>
            <w:r>
              <w:rPr>
                <w:rFonts w:hint="eastAsia"/>
                <w:sz w:val="20"/>
              </w:rPr>
              <w:t>O:</w:t>
            </w:r>
            <w:r>
              <w:rPr>
                <w:rFonts w:hint="eastAsia"/>
                <w:sz w:val="20"/>
                <w:lang w:eastAsia="zh-CN"/>
              </w:rPr>
              <w:t>07.02.01;09.01.02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pStyle w:val="2"/>
              <w:keepNext w:val="0"/>
              <w:keepLines w:val="0"/>
              <w:suppressLineNumbers w:val="0"/>
              <w:spacing w:beforeAutospacing="0" w:afterAutospacing="0"/>
              <w:ind w:left="0" w:right="0"/>
              <w:rPr>
                <w:rFonts w:hint="eastAsia"/>
                <w:b/>
                <w:color w:val="000000"/>
                <w:sz w:val="21"/>
                <w:szCs w:val="21"/>
                <w:highlight w:val="none"/>
              </w:rPr>
            </w:pPr>
          </w:p>
        </w:tc>
        <w:tc>
          <w:tcPr>
            <w:tcW w:w="108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kern w:val="2"/>
                <w:sz w:val="21"/>
                <w:szCs w:val="21"/>
                <w:highlight w:val="none"/>
                <w:lang w:val="en-US" w:eastAsia="zh-CN" w:bidi="ar-SA"/>
              </w:rPr>
            </w:pP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p>
        </w:tc>
        <w:tc>
          <w:tcPr>
            <w:tcW w:w="3870" w:type="dxa"/>
            <w:vAlign w:val="center"/>
          </w:tcPr>
          <w:p>
            <w:pPr>
              <w:keepNext w:val="0"/>
              <w:keepLines w:val="0"/>
              <w:suppressLineNumbers w:val="0"/>
              <w:spacing w:before="0" w:beforeAutospacing="0" w:after="0" w:afterAutospacing="0"/>
              <w:ind w:left="0" w:right="0"/>
              <w:jc w:val="left"/>
              <w:rPr>
                <w:rFonts w:hint="eastAsia"/>
                <w:b/>
                <w:color w:val="000000"/>
                <w:sz w:val="21"/>
                <w:szCs w:val="21"/>
                <w:highlight w:val="none"/>
              </w:rPr>
            </w:pPr>
          </w:p>
        </w:tc>
        <w:tc>
          <w:tcPr>
            <w:tcW w:w="217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姓名</w:t>
            </w:r>
          </w:p>
        </w:tc>
        <w:tc>
          <w:tcPr>
            <w:tcW w:w="1089" w:type="dxa"/>
            <w:vAlign w:val="center"/>
          </w:tcPr>
          <w:p>
            <w:pPr>
              <w:keepNext w:val="0"/>
              <w:keepLines w:val="0"/>
              <w:suppressLineNumbers w:val="0"/>
              <w:spacing w:before="0" w:beforeAutospacing="0" w:after="0" w:afterAutospacing="0"/>
              <w:ind w:left="0" w:right="0"/>
              <w:rPr>
                <w:rFonts w:hint="eastAsia" w:eastAsia="宋体"/>
                <w:b/>
                <w:color w:val="000000"/>
                <w:sz w:val="21"/>
                <w:szCs w:val="21"/>
                <w:highlight w:val="none"/>
                <w:lang w:eastAsia="zh-CN"/>
              </w:rPr>
            </w:pPr>
            <w:r>
              <w:rPr>
                <w:rFonts w:hint="eastAsia"/>
                <w:b/>
                <w:color w:val="000000"/>
                <w:sz w:val="21"/>
                <w:szCs w:val="21"/>
                <w:highlight w:val="none"/>
                <w:lang w:val="en-US" w:eastAsia="zh-CN"/>
              </w:rPr>
              <w:t>作用</w:t>
            </w: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性别</w:t>
            </w: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工作单位</w:t>
            </w:r>
          </w:p>
        </w:tc>
        <w:tc>
          <w:tcPr>
            <w:tcW w:w="2179" w:type="dxa"/>
            <w:vAlign w:val="center"/>
          </w:tcPr>
          <w:p>
            <w:pPr>
              <w:keepNext w:val="0"/>
              <w:keepLines w:val="0"/>
              <w:suppressLineNumbers w:val="0"/>
              <w:spacing w:before="0" w:beforeAutospacing="0" w:after="0" w:afterAutospacing="0"/>
              <w:ind w:left="0" w:right="0"/>
              <w:rPr>
                <w:rFonts w:hint="default" w:eastAsia="宋体"/>
                <w:b/>
                <w:color w:val="000000"/>
                <w:sz w:val="21"/>
                <w:szCs w:val="21"/>
                <w:highlight w:val="none"/>
                <w:lang w:val="en-US" w:eastAsia="zh-CN"/>
              </w:rPr>
            </w:pPr>
            <w:r>
              <w:rPr>
                <w:rFonts w:hint="eastAsia"/>
                <w:b/>
                <w:color w:val="000000"/>
                <w:sz w:val="21"/>
                <w:szCs w:val="21"/>
                <w:highlight w:val="none"/>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1089" w:type="dxa"/>
            <w:vAlign w:val="center"/>
          </w:tcPr>
          <w:p>
            <w:pPr>
              <w:keepNext w:val="0"/>
              <w:keepLines w:val="0"/>
              <w:suppressLineNumbers w:val="0"/>
              <w:spacing w:before="0" w:beforeAutospacing="0" w:after="0" w:afterAutospacing="0"/>
              <w:ind w:left="0" w:right="0"/>
              <w:rPr>
                <w:rFonts w:hint="eastAsia" w:eastAsia="宋体"/>
                <w:b/>
                <w:color w:val="000000"/>
                <w:sz w:val="21"/>
                <w:szCs w:val="21"/>
                <w:highlight w:val="none"/>
                <w:lang w:val="en-US" w:eastAsia="zh-CN"/>
              </w:rPr>
            </w:pPr>
            <w:r>
              <w:rPr>
                <w:rFonts w:hint="eastAsia"/>
                <w:b/>
                <w:color w:val="000000"/>
                <w:sz w:val="21"/>
                <w:szCs w:val="21"/>
                <w:highlight w:val="none"/>
                <w:lang w:val="en-US" w:eastAsia="zh-CN"/>
              </w:rPr>
              <w:t>观察员</w:t>
            </w: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2179"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r>
    </w:tbl>
    <w:p>
      <w:pPr>
        <w:rPr>
          <w:rFonts w:hint="eastAsia"/>
        </w:rPr>
      </w:pPr>
    </w:p>
    <w:p>
      <w:pPr>
        <w:rPr>
          <w:lang w:eastAsia="ja-JP"/>
        </w:rPr>
      </w:pPr>
      <w:r>
        <w:rPr>
          <w:lang w:eastAsia="ja-JP"/>
        </w:rPr>
        <w:t xml:space="preserve"> </w:t>
      </w:r>
    </w:p>
    <w:p/>
    <w:p/>
    <w:p/>
    <w:p>
      <w:pPr>
        <w:rPr>
          <w:rFonts w:hint="default" w:eastAsia="宋体"/>
          <w:lang w:val="en-US" w:eastAsia="zh-CN"/>
        </w:rPr>
      </w:pPr>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适用时</w:t>
      </w:r>
      <w:r>
        <w:rPr>
          <w:rFonts w:hint="eastAsia"/>
          <w:lang w:eastAsia="zh-CN"/>
        </w:rPr>
        <w:t>）</w:t>
      </w:r>
      <w:r>
        <w:rPr>
          <w:rFonts w:hint="eastAsia"/>
          <w:lang w:val="en-US" w:eastAsia="zh-CN"/>
        </w:rPr>
        <w:t xml:space="preserve">  </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1"/>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w:t>
      </w:r>
      <w:r>
        <w:rPr>
          <w:rFonts w:hint="eastAsia"/>
          <w:highlight w:val="none"/>
          <w:lang w:eastAsia="zh-CN"/>
        </w:rPr>
        <w:t>☑</w:t>
      </w:r>
      <w:r>
        <w:rPr>
          <w:rFonts w:hint="eastAsia"/>
          <w:highlight w:val="none"/>
        </w:rPr>
        <w:t xml:space="preserve">QMS </w:t>
      </w:r>
      <w:r>
        <w:rPr>
          <w:rFonts w:hint="eastAsia"/>
          <w:highlight w:val="none"/>
          <w:lang w:eastAsia="zh-CN"/>
        </w:rPr>
        <w:t>□</w:t>
      </w:r>
      <w:r>
        <w:rPr>
          <w:rFonts w:hint="eastAsia"/>
          <w:highlight w:val="none"/>
          <w:lang w:val="en-US" w:eastAsia="zh-CN"/>
        </w:rPr>
        <w:t xml:space="preserve">EcMS </w:t>
      </w:r>
      <w:r>
        <w:rPr>
          <w:rFonts w:hint="eastAsia"/>
          <w:highlight w:val="none"/>
          <w:lang w:eastAsia="zh-CN"/>
        </w:rPr>
        <w:t>☑</w:t>
      </w:r>
      <w:r>
        <w:rPr>
          <w:rFonts w:hint="eastAsia"/>
          <w:highlight w:val="none"/>
        </w:rPr>
        <w:t>EMS</w:t>
      </w:r>
      <w:r>
        <w:rPr>
          <w:rFonts w:hint="eastAsia"/>
          <w:highlight w:val="none"/>
          <w:lang w:val="en-US" w:eastAsia="zh-CN"/>
        </w:rPr>
        <w:t xml:space="preserve"> </w:t>
      </w:r>
      <w:r>
        <w:rPr>
          <w:rFonts w:hint="eastAsia"/>
          <w:highlight w:val="none"/>
          <w:lang w:eastAsia="zh-CN"/>
        </w:rPr>
        <w:t>☑</w:t>
      </w:r>
      <w:r>
        <w:rPr>
          <w:rFonts w:hint="eastAsia"/>
          <w:highlight w:val="none"/>
        </w:rPr>
        <w:t>OHSMS</w:t>
      </w:r>
      <w:r>
        <w:rPr>
          <w:rFonts w:hint="eastAsia"/>
          <w:highlight w:val="none"/>
          <w:lang w:val="en-US" w:eastAsia="zh-CN"/>
        </w:rPr>
        <w:t>的附件）</w:t>
      </w:r>
    </w:p>
    <w:tbl>
      <w:tblPr>
        <w:tblStyle w:val="1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8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667"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一阶段提出问题的整改情况</w:t>
            </w:r>
            <w:r>
              <w:rPr>
                <w:rFonts w:hint="eastAsia"/>
                <w:lang w:eastAsia="zh-CN"/>
              </w:rPr>
              <w:t>（</w:t>
            </w:r>
            <w:r>
              <w:rPr>
                <w:rFonts w:hint="eastAsia"/>
                <w:lang w:val="en-US" w:eastAsia="zh-CN"/>
              </w:rPr>
              <w:t>仅适用于初审二阶段</w:t>
            </w:r>
            <w:r>
              <w:rPr>
                <w:rFonts w:hint="eastAsia"/>
                <w:lang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对一阶段提出问题已整改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eastAsia="zh-CN"/>
              </w:rPr>
              <w:t>——</w:t>
            </w:r>
          </w:p>
          <w:p>
            <w:pPr>
              <w:keepNext w:val="0"/>
              <w:keepLines w:val="0"/>
              <w:suppressLineNumbers w:val="0"/>
              <w:tabs>
                <w:tab w:val="left" w:pos="1966"/>
              </w:tabs>
              <w:bidi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US" w:eastAsia="zh-CN"/>
              </w:rPr>
              <w:t>认证</w:t>
            </w: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lang w:val="en-GB" w:eastAsia="zh-CN"/>
              </w:rPr>
              <w:sym w:font="Wingdings" w:char="00FE"/>
            </w:r>
            <w:r>
              <w:rPr>
                <w:rFonts w:hint="eastAsia"/>
                <w:lang w:val="en-US" w:eastAsia="zh-CN"/>
              </w:rPr>
              <w:t>本次审核为初审，还未获得认证</w:t>
            </w:r>
            <w:r>
              <w:rPr>
                <w:rFonts w:hint="eastAsia"/>
                <w:lang w:val="en-GB" w:eastAsia="zh-CN"/>
              </w:rPr>
              <w:t>证书和标志，</w:t>
            </w:r>
            <w:r>
              <w:rPr>
                <w:rFonts w:hint="eastAsia"/>
                <w:lang w:val="en-US" w:eastAsia="zh-CN"/>
              </w:rPr>
              <w:t>不适用</w:t>
            </w:r>
          </w:p>
          <w:p>
            <w:pPr>
              <w:keepNext w:val="0"/>
              <w:keepLines w:val="0"/>
              <w:suppressLineNumbers w:val="0"/>
              <w:spacing w:before="0" w:beforeAutospacing="0" w:after="0" w:afterAutospacing="0"/>
              <w:ind w:left="0" w:leftChars="0" w:right="0" w:rightChars="0"/>
              <w:rPr>
                <w:rFonts w:hint="eastAsia"/>
                <w:lang w:eastAsia="zh-CN"/>
              </w:rPr>
            </w:pPr>
            <w:r>
              <w:rPr>
                <w:rFonts w:hint="eastAsia"/>
                <w:lang w:val="en-GB" w:eastAsia="zh-CN"/>
              </w:rPr>
              <w:sym w:font="Wingdings" w:char="00A8"/>
            </w:r>
            <w:r>
              <w:rPr>
                <w:rFonts w:hint="eastAsia"/>
                <w:lang w:val="en-GB" w:eastAsia="zh-CN"/>
              </w:rPr>
              <w:t>依据规定使用标志和证书。有进行相关的抽查（</w:t>
            </w:r>
            <w:r>
              <w:rPr>
                <w:rFonts w:hint="eastAsia"/>
                <w:lang w:eastAsia="zh-CN"/>
              </w:rPr>
              <w:t>如：名片，公司宣传册，网站，等等）</w:t>
            </w:r>
          </w:p>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GB" w:eastAsia="zh-CN"/>
              </w:rPr>
              <w:sym w:font="Wingdings" w:char="00A8"/>
            </w:r>
            <w:r>
              <w:rPr>
                <w:rFonts w:hint="eastAsia"/>
                <w:lang w:val="en-US" w:eastAsia="zh-CN"/>
              </w:rPr>
              <w:t>未</w:t>
            </w:r>
            <w:r>
              <w:rPr>
                <w:rFonts w:hint="eastAsia"/>
                <w:lang w:val="en-GB" w:eastAsia="zh-CN"/>
              </w:rPr>
              <w:t>依据规定使用标志和证书</w:t>
            </w:r>
          </w:p>
        </w:tc>
      </w:tr>
    </w:tbl>
    <w:p>
      <w:pPr>
        <w:rPr>
          <w:rFonts w:hint="eastAsia"/>
        </w:rPr>
      </w:pPr>
    </w:p>
    <w:p>
      <w:pPr>
        <w:numPr>
          <w:ilvl w:val="0"/>
          <w:numId w:val="1"/>
        </w:numPr>
        <w:ind w:left="0" w:leftChars="0" w:firstLine="0" w:firstLineChars="0"/>
        <w:rPr>
          <w:rFonts w:hint="eastAsia"/>
        </w:rPr>
      </w:pPr>
      <w:r>
        <w:rPr>
          <w:rFonts w:hint="eastAsia"/>
        </w:rPr>
        <w:t>已识别出的任何未解决的问题：</w:t>
      </w:r>
    </w:p>
    <w:p>
      <w:pPr>
        <w:numPr>
          <w:ilvl w:val="0"/>
          <w:numId w:val="0"/>
        </w:numPr>
        <w:ind w:leftChars="0"/>
        <w:rPr>
          <w:rFonts w:hint="eastAsia"/>
          <w:lang w:val="en-US" w:eastAsia="zh-CN"/>
        </w:rPr>
      </w:pPr>
      <w:r>
        <w:rPr>
          <w:rFonts w:hint="eastAsia"/>
          <w:lang w:eastAsia="zh-CN"/>
        </w:rPr>
        <w:t>☑</w:t>
      </w:r>
      <w:r>
        <w:rPr>
          <w:rFonts w:hint="eastAsia"/>
          <w:lang w:val="en-US" w:eastAsia="zh-CN"/>
        </w:rPr>
        <w:t>不存在</w:t>
      </w:r>
      <w:r>
        <w:rPr>
          <w:rFonts w:hint="eastAsia"/>
        </w:rPr>
        <w:t>可能影响本次审核结论可靠性的因素</w:t>
      </w:r>
    </w:p>
    <w:p>
      <w:r>
        <w:rPr>
          <w:rFonts w:hint="eastAsia"/>
          <w:lang w:eastAsia="zh-CN"/>
        </w:rPr>
        <w:t>□</w:t>
      </w:r>
      <w:r>
        <w:rPr>
          <w:rFonts w:hint="eastAsia"/>
        </w:rPr>
        <w:t>可能影响本次审核结论可靠性的因素：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r>
        <w:rPr>
          <w:rFonts w:hint="eastAsia"/>
        </w:rPr>
        <w:t>九、是否达到审核目的</w:t>
      </w:r>
    </w:p>
    <w:p>
      <w:r>
        <w:rPr>
          <w:rFonts w:hint="eastAsia"/>
          <w:lang w:eastAsia="zh-CN"/>
        </w:rPr>
        <w:t>☑</w:t>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ind w:firstLine="420" w:firstLineChars="200"/>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pPr>
        <w:ind w:firstLine="420" w:firstLineChars="200"/>
      </w:pPr>
      <w:r>
        <w:rPr>
          <w:rFonts w:hint="eastAsia"/>
          <w:lang w:val="en-US" w:eastAsia="zh-CN"/>
        </w:rPr>
        <w:t>未开具</w:t>
      </w:r>
      <w:r>
        <w:rPr>
          <w:rFonts w:hint="eastAsia"/>
        </w:rPr>
        <w:t>不符合报告在</w:t>
      </w:r>
      <w:r>
        <w:rPr>
          <w:rFonts w:hint="eastAsia"/>
          <w:lang w:val="en-US" w:eastAsia="zh-CN"/>
        </w:rPr>
        <w:t>5工作日</w:t>
      </w:r>
      <w:r>
        <w:rPr>
          <w:rFonts w:hint="eastAsia"/>
        </w:rPr>
        <w:t>/一般不符合报告在</w:t>
      </w:r>
      <w:r>
        <w:rPr>
          <w:rFonts w:hint="eastAsia"/>
          <w:lang w:val="en-US" w:eastAsia="zh-CN"/>
        </w:rPr>
        <w:t>20工作日</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lang w:val="en-US" w:eastAsia="zh-CN"/>
        </w:rPr>
      </w:pPr>
    </w:p>
    <w:p>
      <w:r>
        <w:rPr>
          <w:rFonts w:hint="eastAsia"/>
        </w:rPr>
        <w:t>十</w:t>
      </w:r>
      <w:r>
        <w:rPr>
          <w:rFonts w:hint="eastAsia"/>
          <w:lang w:val="en-US" w:eastAsia="zh-CN"/>
        </w:rPr>
        <w:t>二</w:t>
      </w:r>
      <w:r>
        <w:rPr>
          <w:rFonts w:hint="eastAsia"/>
        </w:rPr>
        <w:t>、</w:t>
      </w:r>
      <w:r>
        <w:rPr>
          <w:rFonts w:hint="eastAsia"/>
          <w:lang w:val="en-US" w:eastAsia="zh-CN"/>
        </w:rPr>
        <w:t>不符合项及</w:t>
      </w:r>
      <w:r>
        <w:rPr>
          <w:rFonts w:hint="eastAsia"/>
        </w:rPr>
        <w:t>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体系名称缩写</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rPr>
              <w:t>一般不符合</w:t>
            </w:r>
            <w:r>
              <w:rPr>
                <w:rFonts w:hint="eastAsia"/>
                <w:lang w:val="en-US" w:eastAsia="zh-CN"/>
              </w:rPr>
              <w:t>数量</w:t>
            </w:r>
          </w:p>
        </w:tc>
        <w:tc>
          <w:tcPr>
            <w:tcW w:w="1717"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严重不符合</w:t>
            </w:r>
            <w:r>
              <w:rPr>
                <w:rFonts w:hint="eastAsia"/>
                <w:lang w:val="en-US" w:eastAsia="zh-CN"/>
              </w:rPr>
              <w:t>数量</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不符合</w:t>
            </w:r>
            <w:r>
              <w:rPr>
                <w:rFonts w:hint="eastAsia"/>
                <w:lang w:val="en-US" w:eastAsia="zh-CN"/>
              </w:rPr>
              <w:t>项总数</w:t>
            </w:r>
          </w:p>
        </w:tc>
        <w:tc>
          <w:tcPr>
            <w:tcW w:w="2965" w:type="dxa"/>
            <w:shd w:val="clear" w:color="auto" w:fill="auto"/>
          </w:tcPr>
          <w:p>
            <w:pPr>
              <w:keepNext w:val="0"/>
              <w:keepLines w:val="0"/>
              <w:suppressLineNumbers w:val="0"/>
              <w:spacing w:before="0" w:beforeAutospacing="0" w:after="0" w:afterAutospacing="0"/>
              <w:ind w:left="0" w:right="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QMS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sym w:font="Wingdings 2" w:char="0052"/>
            </w: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50430</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EMS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sym w:font="Wingdings 2" w:char="0052"/>
            </w:r>
            <w:r>
              <w:rPr>
                <w:rFonts w:hint="eastAsia"/>
                <w:highlight w:val="none"/>
              </w:rPr>
              <w:t>验证合格</w:t>
            </w:r>
            <w:r>
              <w:rPr>
                <w:rFonts w:hint="eastAsia"/>
                <w:highlight w:val="none"/>
                <w:lang w:val="en-US" w:eastAsia="zh-CN"/>
              </w:rPr>
              <w:t xml:space="preserve"> </w:t>
            </w:r>
            <w:r>
              <w:rPr>
                <w:rFonts w:hint="eastAsia"/>
                <w:highlight w:val="none"/>
                <w:lang w:eastAsia="zh-CN"/>
              </w:rPr>
              <w:t>□</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OHSMS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sym w:font="Wingdings 2" w:char="0052"/>
            </w: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FSMS</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vertAlign w:val="baseline"/>
                <w:lang w:val="en-US" w:eastAsia="zh-CN"/>
              </w:rPr>
              <w:t>HACCP</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rPr>
        <w:t>□不大</w:t>
      </w:r>
    </w:p>
    <w:p/>
    <w:p>
      <w:pPr>
        <w:numPr>
          <w:ilvl w:val="0"/>
          <w:numId w:val="0"/>
        </w:numPr>
        <w:rPr>
          <w:rFonts w:hint="eastAsia"/>
        </w:rPr>
      </w:pPr>
      <w:r>
        <w:rPr>
          <w:rFonts w:hint="eastAsia"/>
          <w:lang w:val="en-US" w:eastAsia="zh-CN"/>
        </w:rPr>
        <w:t>十三、审核组推荐意见</w:t>
      </w:r>
      <w:r>
        <w:rPr>
          <w:rFonts w:hint="eastAsia"/>
        </w:rPr>
        <w:t>:</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推荐内容</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管理体系评价</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 xml:space="preserve">QMS </w:t>
            </w:r>
            <w:r>
              <w:rPr>
                <w:rFonts w:hint="eastAsia"/>
                <w:color w:val="auto"/>
                <w:lang w:val="en-US" w:eastAsia="zh-CN"/>
              </w:rPr>
              <w:t>基本满足ISO9001:2015标准的要求，建立了</w:t>
            </w:r>
            <w:r>
              <w:rPr>
                <w:rFonts w:hint="eastAsia"/>
                <w:color w:val="auto"/>
              </w:rPr>
              <w:t>自我完善机制</w:t>
            </w:r>
            <w:r>
              <w:rPr>
                <w:rFonts w:hint="eastAsia"/>
                <w:color w:val="auto"/>
                <w:lang w:eastAsia="zh-CN"/>
              </w:rPr>
              <w:t>，</w:t>
            </w:r>
            <w:r>
              <w:rPr>
                <w:rFonts w:hint="eastAsia"/>
                <w:color w:val="auto"/>
                <w:lang w:val="en-US" w:eastAsia="zh-CN"/>
              </w:rPr>
              <w:t>质量管理体系运行基本有效。</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w:t>
            </w:r>
            <w:r>
              <w:rPr>
                <w:rFonts w:hint="eastAsia"/>
                <w:color w:val="auto"/>
                <w:lang w:val="en-US" w:eastAsia="zh-CN"/>
              </w:rPr>
              <w:t>EcMS基本满足GB/T 50430:2017标准的要求，建立了</w:t>
            </w:r>
            <w:r>
              <w:rPr>
                <w:rFonts w:hint="eastAsia"/>
                <w:color w:val="auto"/>
              </w:rPr>
              <w:t>自我完善机制</w:t>
            </w:r>
            <w:r>
              <w:rPr>
                <w:rFonts w:hint="eastAsia"/>
                <w:color w:val="auto"/>
                <w:lang w:eastAsia="zh-CN"/>
              </w:rPr>
              <w:t>，</w:t>
            </w:r>
            <w:r>
              <w:rPr>
                <w:rFonts w:hint="eastAsia"/>
                <w:color w:val="auto"/>
                <w:lang w:val="en-US" w:eastAsia="zh-CN"/>
              </w:rPr>
              <w:t>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EMS</w:t>
            </w:r>
            <w:r>
              <w:rPr>
                <w:rFonts w:hint="eastAsia"/>
                <w:color w:val="auto"/>
                <w:lang w:val="en-US" w:eastAsia="zh-CN"/>
              </w:rPr>
              <w:t>基本满足ISO14001:2015标准的要求，建立了</w:t>
            </w:r>
            <w:r>
              <w:rPr>
                <w:rFonts w:hint="eastAsia"/>
                <w:color w:val="auto"/>
              </w:rPr>
              <w:t>自我完善机制</w:t>
            </w:r>
            <w:r>
              <w:rPr>
                <w:rFonts w:hint="eastAsia"/>
                <w:color w:val="auto"/>
                <w:lang w:eastAsia="zh-CN"/>
              </w:rPr>
              <w:t>，</w:t>
            </w:r>
            <w:r>
              <w:rPr>
                <w:rFonts w:hint="eastAsia"/>
                <w:color w:val="auto"/>
                <w:lang w:val="en-US" w:eastAsia="zh-CN"/>
              </w:rPr>
              <w:t>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rPr>
              <w:t>OHSMS</w:t>
            </w:r>
            <w:r>
              <w:rPr>
                <w:rFonts w:hint="eastAsia"/>
                <w:color w:val="auto"/>
                <w:lang w:val="en-US" w:eastAsia="zh-CN"/>
              </w:rPr>
              <w:t>基本满足ISO45001:2018标准的要求，建立了</w:t>
            </w:r>
            <w:r>
              <w:rPr>
                <w:rFonts w:hint="eastAsia"/>
                <w:color w:val="auto"/>
              </w:rPr>
              <w:t>自我完善机制</w:t>
            </w:r>
            <w:r>
              <w:rPr>
                <w:rFonts w:hint="eastAsia"/>
                <w:color w:val="auto"/>
                <w:lang w:eastAsia="zh-CN"/>
              </w:rPr>
              <w:t>，</w:t>
            </w:r>
            <w:r>
              <w:rPr>
                <w:rFonts w:hint="eastAsia"/>
                <w:color w:val="auto"/>
                <w:lang w:val="en-US" w:eastAsia="zh-CN"/>
              </w:rPr>
              <w:t>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lang w:val="en-US" w:eastAsia="zh-CN"/>
              </w:rPr>
              <w:t>F</w:t>
            </w:r>
            <w:r>
              <w:rPr>
                <w:rFonts w:hint="eastAsia"/>
                <w:color w:val="auto"/>
              </w:rPr>
              <w:t>SMS</w:t>
            </w:r>
            <w:r>
              <w:rPr>
                <w:rFonts w:hint="eastAsia"/>
                <w:color w:val="auto"/>
                <w:lang w:val="en-US" w:eastAsia="zh-CN"/>
              </w:rPr>
              <w:t>基本满足ISO22000:2005标准和相关技术规范的要求，建立了</w:t>
            </w:r>
            <w:r>
              <w:rPr>
                <w:rFonts w:hint="eastAsia"/>
                <w:color w:val="auto"/>
              </w:rPr>
              <w:t>自我完善机制</w:t>
            </w:r>
            <w:r>
              <w:rPr>
                <w:rFonts w:hint="eastAsia"/>
                <w:color w:val="auto"/>
                <w:lang w:eastAsia="zh-CN"/>
              </w:rPr>
              <w:t>，</w:t>
            </w:r>
            <w:r>
              <w:rPr>
                <w:rFonts w:hint="eastAsia"/>
                <w:color w:val="auto"/>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lang w:val="en-US" w:eastAsia="zh-CN"/>
              </w:rPr>
              <w:t>HACCP基本满足</w:t>
            </w:r>
            <w:r>
              <w:rPr>
                <w:rFonts w:hint="eastAsia"/>
                <w:color w:val="auto"/>
                <w:lang w:val="de-DE"/>
              </w:rPr>
              <w:t>GB/T27341-2009</w:t>
            </w:r>
            <w:r>
              <w:rPr>
                <w:rFonts w:hint="eastAsia"/>
                <w:color w:val="auto"/>
                <w:lang w:val="en-US" w:eastAsia="zh-CN"/>
              </w:rPr>
              <w:t>、</w:t>
            </w:r>
            <w:r>
              <w:rPr>
                <w:rFonts w:hint="eastAsia"/>
                <w:color w:val="auto"/>
                <w:lang w:val="de-DE"/>
              </w:rPr>
              <w:t xml:space="preserve"> GB 14881-2013</w:t>
            </w:r>
            <w:r>
              <w:rPr>
                <w:rFonts w:hint="eastAsia"/>
                <w:color w:val="auto"/>
                <w:lang w:val="en-US" w:eastAsia="zh-CN"/>
              </w:rPr>
              <w:t>和</w:t>
            </w:r>
            <w:r>
              <w:rPr>
                <w:rFonts w:hint="eastAsia"/>
                <w:color w:val="auto"/>
                <w:lang w:val="de-DE"/>
              </w:rPr>
              <w:t>《危害分析与关键控制点（HACCP体系）认证补充要求 1.0》</w:t>
            </w:r>
            <w:r>
              <w:rPr>
                <w:rFonts w:hint="eastAsia"/>
                <w:color w:val="auto"/>
                <w:lang w:val="en-US" w:eastAsia="zh-CN"/>
              </w:rPr>
              <w:t>的要求，建立了</w:t>
            </w:r>
            <w:r>
              <w:rPr>
                <w:rFonts w:hint="eastAsia"/>
                <w:color w:val="auto"/>
              </w:rPr>
              <w:t>自我完善机制</w:t>
            </w:r>
            <w:r>
              <w:rPr>
                <w:rFonts w:hint="eastAsia"/>
                <w:color w:val="auto"/>
                <w:lang w:eastAsia="zh-CN"/>
              </w:rPr>
              <w:t>，</w:t>
            </w:r>
            <w:r>
              <w:rPr>
                <w:rFonts w:hint="eastAsia"/>
                <w:color w:val="auto"/>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对审核范围适宜性结论</w:t>
            </w:r>
          </w:p>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QMS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val="en-US" w:eastAsia="zh-CN"/>
              </w:rPr>
              <w:t>EcMS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EMS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OHSMS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FSMS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HACCP</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2"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审核组推荐意见</w:t>
            </w:r>
          </w:p>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推荐认证注册(</w:t>
            </w:r>
            <w:r>
              <w:rPr>
                <w:rFonts w:hint="eastAsia"/>
                <w:color w:val="auto"/>
                <w:lang w:eastAsia="zh-CN"/>
              </w:rPr>
              <w:t>□</w:t>
            </w:r>
            <w:r>
              <w:rPr>
                <w:rFonts w:hint="eastAsia"/>
                <w:color w:val="auto"/>
                <w:lang w:val="en-US" w:eastAsia="zh-CN"/>
              </w:rPr>
              <w:t xml:space="preserve">初审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在完成纠正措施后推荐认证注册(</w:t>
            </w:r>
            <w:r>
              <w:rPr>
                <w:rFonts w:hint="eastAsia"/>
                <w:color w:val="auto"/>
                <w:lang w:eastAsia="zh-CN"/>
              </w:rPr>
              <w:t>☑</w:t>
            </w:r>
            <w:r>
              <w:rPr>
                <w:rFonts w:hint="eastAsia"/>
                <w:color w:val="auto"/>
                <w:lang w:val="en-US" w:eastAsia="zh-CN"/>
              </w:rPr>
              <w:t xml:space="preserve">初审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□推荐保持认证注册(□</w:t>
            </w:r>
            <w:r>
              <w:rPr>
                <w:rFonts w:hint="eastAsia"/>
                <w:color w:val="auto"/>
                <w:lang w:val="en-US" w:eastAsia="zh-CN"/>
              </w:rPr>
              <w:t xml:space="preserve">监督审核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□在完成纠正措施后推荐保持认证注册(□</w:t>
            </w:r>
            <w:r>
              <w:rPr>
                <w:rFonts w:hint="eastAsia"/>
                <w:color w:val="auto"/>
                <w:lang w:val="en-US" w:eastAsia="zh-CN"/>
              </w:rPr>
              <w:t xml:space="preserve">监督审核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□延期推荐注册(□</w:t>
            </w:r>
            <w:r>
              <w:rPr>
                <w:rFonts w:hint="eastAsia"/>
                <w:color w:val="auto"/>
                <w:lang w:val="en-US" w:eastAsia="zh-CN"/>
              </w:rPr>
              <w:t xml:space="preserve">初审 </w:t>
            </w:r>
            <w:r>
              <w:rPr>
                <w:rFonts w:hint="eastAsia"/>
                <w:color w:val="auto"/>
                <w:lang w:eastAsia="zh-CN"/>
              </w:rPr>
              <w:t>□</w:t>
            </w:r>
            <w:r>
              <w:rPr>
                <w:rFonts w:hint="eastAsia"/>
                <w:color w:val="auto"/>
                <w:lang w:val="en-US" w:eastAsia="zh-CN"/>
              </w:rPr>
              <w:t xml:space="preserve">监督审核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□不推荐认证注册(□</w:t>
            </w:r>
            <w:r>
              <w:rPr>
                <w:rFonts w:hint="eastAsia"/>
                <w:color w:val="auto"/>
                <w:lang w:val="en-US" w:eastAsia="zh-CN"/>
              </w:rPr>
              <w:t xml:space="preserve">初审 </w:t>
            </w:r>
            <w:r>
              <w:rPr>
                <w:rFonts w:hint="eastAsia"/>
                <w:color w:val="auto"/>
                <w:lang w:eastAsia="zh-CN"/>
              </w:rPr>
              <w:t>□</w:t>
            </w:r>
            <w:r>
              <w:rPr>
                <w:rFonts w:hint="eastAsia"/>
                <w:color w:val="auto"/>
                <w:lang w:val="en-US" w:eastAsia="zh-CN"/>
              </w:rPr>
              <w:t xml:space="preserve">监督审核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89" w:hRule="atLeast"/>
        </w:trPr>
        <w:tc>
          <w:tcPr>
            <w:tcW w:w="1574"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vertAlign w:val="baseline"/>
                <w:lang w:val="en-US" w:eastAsia="zh-CN"/>
              </w:rPr>
              <w:t>审核组长</w:t>
            </w:r>
            <w:r>
              <w:rPr>
                <w:rFonts w:hint="eastAsia"/>
                <w:color w:val="auto"/>
              </w:rPr>
              <w:t>签字</w:t>
            </w:r>
          </w:p>
        </w:tc>
        <w:tc>
          <w:tcPr>
            <w:tcW w:w="2835" w:type="dxa"/>
            <w:gridSpan w:val="2"/>
            <w:shd w:val="clear" w:color="auto" w:fill="auto"/>
          </w:tcPr>
          <w:p>
            <w:pPr>
              <w:keepNext w:val="0"/>
              <w:keepLines w:val="0"/>
              <w:suppressLineNumbers w:val="0"/>
              <w:spacing w:before="0" w:beforeAutospacing="0" w:after="0" w:afterAutospacing="0"/>
              <w:ind w:left="0" w:right="0"/>
              <w:rPr>
                <w:rFonts w:hint="eastAsia"/>
                <w:color w:val="auto"/>
              </w:rPr>
            </w:pPr>
            <w:r>
              <w:rPr>
                <w:rFonts w:hint="default" w:eastAsia="宋体"/>
                <w:color w:val="auto"/>
                <w:sz w:val="21"/>
                <w:szCs w:val="21"/>
                <w:lang w:val="en-US" w:eastAsia="zh-CN"/>
              </w:rPr>
              <w:drawing>
                <wp:anchor distT="0" distB="0" distL="114300" distR="114300" simplePos="0" relativeHeight="251661312" behindDoc="0" locked="0" layoutInCell="1" allowOverlap="1">
                  <wp:simplePos x="0" y="0"/>
                  <wp:positionH relativeFrom="column">
                    <wp:posOffset>497205</wp:posOffset>
                  </wp:positionH>
                  <wp:positionV relativeFrom="paragraph">
                    <wp:posOffset>15240</wp:posOffset>
                  </wp:positionV>
                  <wp:extent cx="514350" cy="371475"/>
                  <wp:effectExtent l="0" t="0" r="0" b="9525"/>
                  <wp:wrapSquare wrapText="bothSides"/>
                  <wp:docPr id="4"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p>
          <w:p>
            <w:pPr>
              <w:keepNext w:val="0"/>
              <w:keepLines w:val="0"/>
              <w:suppressLineNumbers w:val="0"/>
              <w:spacing w:before="0" w:beforeAutospacing="0" w:after="0" w:afterAutospacing="0"/>
              <w:ind w:left="0" w:right="0"/>
              <w:rPr>
                <w:rFonts w:hint="eastAsia"/>
                <w:color w:val="auto"/>
              </w:rPr>
            </w:pPr>
          </w:p>
        </w:tc>
        <w:tc>
          <w:tcPr>
            <w:tcW w:w="2835" w:type="dxa"/>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rPr>
              <w:t>日期</w:t>
            </w:r>
            <w:r>
              <w:rPr>
                <w:rFonts w:hint="eastAsia"/>
                <w:color w:val="auto"/>
                <w:lang w:eastAsia="zh-CN"/>
              </w:rPr>
              <w:t>：</w:t>
            </w:r>
          </w:p>
        </w:tc>
        <w:tc>
          <w:tcPr>
            <w:tcW w:w="2836" w:type="dxa"/>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2021.7.31</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pPr>
              <w:keepNext w:val="0"/>
              <w:keepLines w:val="0"/>
              <w:suppressLineNumbers w:val="0"/>
              <w:spacing w:before="0" w:beforeAutospacing="0" w:after="0" w:afterAutospacing="0"/>
              <w:ind w:left="0" w:right="0"/>
              <w:rPr>
                <w:rFonts w:hint="eastAsia"/>
                <w:color w:val="auto"/>
              </w:rPr>
            </w:pPr>
          </w:p>
        </w:tc>
      </w:tr>
    </w:tbl>
    <w:p/>
    <w:p/>
    <w:p>
      <w:r>
        <w:rPr>
          <w:rFonts w:hint="eastAsia"/>
        </w:rPr>
        <w:t>十</w:t>
      </w:r>
      <w:r>
        <w:rPr>
          <w:rFonts w:hint="eastAsia"/>
          <w:lang w:val="en-US" w:eastAsia="zh-CN"/>
        </w:rPr>
        <w:t>四</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五</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十六</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
      <w:pPr>
        <w:rPr>
          <w:shd w:val="clear" w:color="FFFFFF" w:fill="D9D9D9"/>
          <w:lang w:eastAsia="zh-CN"/>
        </w:rPr>
      </w:pPr>
      <w:r>
        <w:rPr>
          <w:shd w:val="clear" w:color="FFFFFF" w:fill="D9D9D9"/>
          <w:lang w:eastAsia="zh-CN"/>
        </w:rPr>
        <w:t>附件ISO 9001:2015 (若不是ISO 9001:2015审核请删除)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19"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843"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843" w:type="dxa"/>
          </w:tcPr>
          <w:p>
            <w:pPr>
              <w:keepNext w:val="0"/>
              <w:keepLines w:val="0"/>
              <w:suppressLineNumbers w:val="0"/>
              <w:tabs>
                <w:tab w:val="left" w:pos="1785"/>
              </w:tabs>
              <w:spacing w:before="0" w:beforeAutospacing="0" w:after="0" w:afterAutospacing="0"/>
              <w:ind w:left="0" w:right="0"/>
              <w:rPr>
                <w:rFonts w:hint="eastAsia"/>
              </w:rPr>
            </w:pPr>
            <w:r>
              <w:rPr>
                <w:rFonts w:hint="eastAsia"/>
              </w:rPr>
              <w:t>审核内容总结</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843" w:type="dxa"/>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vertAlign w:val="baseline"/>
                      <w:lang w:val="en-US" w:eastAsia="zh-CN"/>
                    </w:rPr>
                    <w:t>外部环境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lang w:eastAsia="zh-CN"/>
                    </w:rPr>
                    <w:t>☑</w:t>
                  </w:r>
                  <w:r>
                    <w:rPr>
                      <w:rFonts w:hint="eastAsia"/>
                      <w:color w:val="auto"/>
                      <w:vertAlign w:val="baseline"/>
                      <w:lang w:val="en-US" w:eastAsia="zh-CN"/>
                    </w:rPr>
                    <w:t>政治环境</w:t>
                  </w:r>
                  <w:r>
                    <w:rPr>
                      <w:rFonts w:hint="eastAsia"/>
                      <w:color w:val="auto"/>
                      <w:lang w:eastAsia="zh-CN"/>
                    </w:rPr>
                    <w:t>☑</w:t>
                  </w:r>
                  <w:r>
                    <w:rPr>
                      <w:rFonts w:hint="eastAsia"/>
                      <w:color w:val="auto"/>
                      <w:vertAlign w:val="baseline"/>
                      <w:lang w:val="en-US" w:eastAsia="zh-CN"/>
                    </w:rPr>
                    <w:t xml:space="preserve">法律法规 </w:t>
                  </w:r>
                  <w:r>
                    <w:rPr>
                      <w:rFonts w:hint="eastAsia"/>
                      <w:color w:val="auto"/>
                      <w:lang w:eastAsia="zh-CN"/>
                    </w:rPr>
                    <w:t>□</w:t>
                  </w:r>
                  <w:r>
                    <w:rPr>
                      <w:rFonts w:hint="eastAsia"/>
                      <w:color w:val="auto"/>
                      <w:vertAlign w:val="baseline"/>
                      <w:lang w:val="en-US" w:eastAsia="zh-CN"/>
                    </w:rPr>
                    <w:t xml:space="preserve">技术 </w:t>
                  </w:r>
                  <w:r>
                    <w:rPr>
                      <w:rFonts w:hint="eastAsia"/>
                      <w:color w:val="auto"/>
                      <w:lang w:eastAsia="zh-CN"/>
                    </w:rPr>
                    <w:sym w:font="Wingdings 2" w:char="0052"/>
                  </w:r>
                  <w:r>
                    <w:rPr>
                      <w:rFonts w:hint="eastAsia"/>
                      <w:color w:val="auto"/>
                      <w:vertAlign w:val="baseline"/>
                      <w:lang w:val="en-US" w:eastAsia="zh-CN"/>
                    </w:rPr>
                    <w:t xml:space="preserve">竞争 </w:t>
                  </w:r>
                  <w:r>
                    <w:rPr>
                      <w:rFonts w:hint="eastAsia"/>
                      <w:color w:val="auto"/>
                      <w:lang w:eastAsia="zh-CN"/>
                    </w:rPr>
                    <w:t>□</w:t>
                  </w:r>
                  <w:r>
                    <w:rPr>
                      <w:rFonts w:hint="eastAsia"/>
                      <w:color w:val="auto"/>
                      <w:vertAlign w:val="baseline"/>
                      <w:lang w:val="en-US" w:eastAsia="zh-CN"/>
                    </w:rPr>
                    <w:t xml:space="preserve">市场 </w:t>
                  </w:r>
                  <w:r>
                    <w:rPr>
                      <w:rFonts w:hint="eastAsia"/>
                      <w:color w:val="auto"/>
                    </w:rPr>
                    <w:sym w:font="Wingdings 2" w:char="0052"/>
                  </w:r>
                  <w:r>
                    <w:rPr>
                      <w:rFonts w:hint="eastAsia"/>
                      <w:color w:val="auto"/>
                      <w:vertAlign w:val="baseline"/>
                      <w:lang w:val="en-US" w:eastAsia="zh-CN"/>
                    </w:rPr>
                    <w:t xml:space="preserve">文化 </w:t>
                  </w:r>
                  <w:r>
                    <w:rPr>
                      <w:rFonts w:hint="eastAsia"/>
                      <w:color w:val="auto"/>
                    </w:rPr>
                    <w:sym w:font="Wingdings 2" w:char="0052"/>
                  </w:r>
                  <w:r>
                    <w:rPr>
                      <w:rFonts w:hint="eastAsia"/>
                      <w:color w:val="auto"/>
                      <w:vertAlign w:val="baseline"/>
                      <w:lang w:val="en-US" w:eastAsia="zh-CN"/>
                    </w:rPr>
                    <w:t xml:space="preserve">社会 </w:t>
                  </w:r>
                  <w:r>
                    <w:rPr>
                      <w:rFonts w:hint="eastAsia"/>
                      <w:color w:val="auto"/>
                      <w:lang w:eastAsia="zh-CN"/>
                    </w:rPr>
                    <w:t>☑</w:t>
                  </w:r>
                  <w:r>
                    <w:rPr>
                      <w:rFonts w:hint="eastAsia"/>
                      <w:color w:val="auto"/>
                      <w:vertAlign w:val="baseline"/>
                      <w:lang w:val="en-US" w:eastAsia="zh-CN"/>
                    </w:rPr>
                    <w:t xml:space="preserve">经济环境 </w:t>
                  </w:r>
                  <w:r>
                    <w:rPr>
                      <w:rFonts w:hint="eastAsia"/>
                      <w:color w:val="auto"/>
                      <w:lang w:eastAsia="zh-CN"/>
                    </w:rPr>
                    <w:sym w:font="Wingdings 2" w:char="0052"/>
                  </w:r>
                  <w:r>
                    <w:rPr>
                      <w:rFonts w:hint="eastAsia"/>
                      <w:color w:val="auto"/>
                      <w:lang w:val="en-US" w:eastAsia="zh-CN"/>
                    </w:rPr>
                    <w:t>自然环境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vertAlign w:val="baseline"/>
                      <w:lang w:val="en-US" w:eastAsia="zh-CN"/>
                    </w:rPr>
                    <w:t>内部环境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lang w:eastAsia="zh-CN"/>
                    </w:rPr>
                    <w:sym w:font="Wingdings 2" w:char="0052"/>
                  </w:r>
                  <w:r>
                    <w:rPr>
                      <w:rFonts w:hint="eastAsia"/>
                      <w:color w:val="auto"/>
                      <w:vertAlign w:val="baseline"/>
                      <w:lang w:val="en-US" w:eastAsia="zh-CN"/>
                    </w:rPr>
                    <w:t xml:space="preserve">价值观  </w:t>
                  </w:r>
                  <w:r>
                    <w:rPr>
                      <w:rFonts w:hint="eastAsia"/>
                      <w:color w:val="auto"/>
                      <w:lang w:eastAsia="zh-CN"/>
                    </w:rPr>
                    <w:sym w:font="Wingdings 2" w:char="0052"/>
                  </w:r>
                  <w:r>
                    <w:rPr>
                      <w:rFonts w:hint="eastAsia"/>
                      <w:color w:val="auto"/>
                      <w:vertAlign w:val="baseline"/>
                      <w:lang w:val="en-US" w:eastAsia="zh-CN"/>
                    </w:rPr>
                    <w:t xml:space="preserve">文化  </w:t>
                  </w:r>
                  <w:r>
                    <w:rPr>
                      <w:rFonts w:hint="eastAsia"/>
                      <w:color w:val="auto"/>
                      <w:lang w:eastAsia="zh-CN"/>
                    </w:rPr>
                    <w:sym w:font="Wingdings 2" w:char="0052"/>
                  </w:r>
                  <w:r>
                    <w:rPr>
                      <w:rFonts w:hint="eastAsia"/>
                      <w:color w:val="auto"/>
                      <w:vertAlign w:val="baseline"/>
                      <w:lang w:val="en-US" w:eastAsia="zh-CN"/>
                    </w:rPr>
                    <w:t xml:space="preserve">知识 </w:t>
                  </w:r>
                  <w:r>
                    <w:rPr>
                      <w:rFonts w:hint="eastAsia"/>
                      <w:color w:val="auto"/>
                      <w:lang w:eastAsia="zh-CN"/>
                    </w:rPr>
                    <w:sym w:font="Wingdings 2" w:char="0052"/>
                  </w:r>
                  <w:r>
                    <w:rPr>
                      <w:rFonts w:hint="eastAsia"/>
                      <w:color w:val="auto"/>
                      <w:vertAlign w:val="baseline"/>
                      <w:lang w:val="en-US" w:eastAsia="zh-CN"/>
                    </w:rPr>
                    <w:t xml:space="preserve">绩效  </w:t>
                  </w:r>
                  <w:r>
                    <w:rPr>
                      <w:rFonts w:hint="eastAsia"/>
                      <w:color w:val="auto"/>
                      <w:lang w:eastAsia="zh-CN"/>
                    </w:rPr>
                    <w:sym w:font="Wingdings 2" w:char="0052"/>
                  </w:r>
                  <w:r>
                    <w:rPr>
                      <w:rFonts w:hint="eastAsia"/>
                      <w:color w:val="auto"/>
                      <w:lang w:val="en-US" w:eastAsia="zh-CN"/>
                    </w:rPr>
                    <w:t>财务因素</w:t>
                  </w:r>
                  <w:r>
                    <w:rPr>
                      <w:rFonts w:hint="eastAsia"/>
                      <w:color w:val="auto"/>
                      <w:vertAlign w:val="baseline"/>
                      <w:lang w:val="en-US" w:eastAsia="zh-CN"/>
                    </w:rPr>
                    <w:t xml:space="preserve"> </w:t>
                  </w:r>
                  <w:r>
                    <w:rPr>
                      <w:rFonts w:hint="eastAsia"/>
                      <w:color w:val="auto"/>
                      <w:lang w:eastAsia="zh-CN"/>
                    </w:rPr>
                    <w:sym w:font="Wingdings 2" w:char="0052"/>
                  </w:r>
                  <w:r>
                    <w:rPr>
                      <w:rFonts w:hint="eastAsia"/>
                      <w:color w:val="auto"/>
                      <w:vertAlign w:val="baseline"/>
                      <w:lang w:val="en-US" w:eastAsia="zh-CN"/>
                    </w:rPr>
                    <w:t xml:space="preserve">资源因素 </w:t>
                  </w:r>
                  <w:r>
                    <w:rPr>
                      <w:rFonts w:hint="eastAsia"/>
                      <w:color w:val="auto"/>
                      <w:lang w:eastAsia="zh-CN"/>
                    </w:rPr>
                    <w:sym w:font="Wingdings 2" w:char="00A3"/>
                  </w:r>
                  <w:r>
                    <w:rPr>
                      <w:rFonts w:hint="eastAsia"/>
                      <w:color w:val="auto"/>
                      <w:lang w:val="en-US" w:eastAsia="zh-CN"/>
                    </w:rPr>
                    <w:t>工艺</w:t>
                  </w:r>
                  <w:r>
                    <w:rPr>
                      <w:rFonts w:hint="eastAsia"/>
                      <w:color w:val="auto"/>
                      <w:vertAlign w:val="baseline"/>
                      <w:lang w:val="en-US" w:eastAsia="zh-CN"/>
                    </w:rPr>
                    <w:t xml:space="preserve"> </w:t>
                  </w:r>
                  <w:r>
                    <w:rPr>
                      <w:rFonts w:hint="eastAsia"/>
                      <w:color w:val="auto"/>
                      <w:lang w:eastAsia="zh-CN"/>
                    </w:rPr>
                    <w:t>□</w:t>
                  </w:r>
                  <w:r>
                    <w:rPr>
                      <w:rFonts w:hint="eastAsia"/>
                      <w:color w:val="auto"/>
                      <w:vertAlign w:val="baseline"/>
                      <w:lang w:val="en-US" w:eastAsia="zh-CN"/>
                    </w:rPr>
                    <w:t xml:space="preserve">设备 </w:t>
                  </w:r>
                  <w:r>
                    <w:rPr>
                      <w:rFonts w:hint="eastAsia"/>
                      <w:color w:val="auto"/>
                      <w:lang w:eastAsia="zh-CN"/>
                    </w:rPr>
                    <w:sym w:font="Wingdings 2" w:char="0052"/>
                  </w:r>
                  <w:r>
                    <w:rPr>
                      <w:rFonts w:hint="eastAsia"/>
                      <w:color w:val="auto"/>
                      <w:vertAlign w:val="baseline"/>
                      <w:lang w:val="en-US" w:eastAsia="zh-CN"/>
                    </w:rPr>
                    <w:t xml:space="preserve">人员能力 </w:t>
                  </w:r>
                  <w:r>
                    <w:rPr>
                      <w:rFonts w:hint="eastAsia"/>
                      <w:color w:val="auto"/>
                    </w:rPr>
                    <w:t>□</w:t>
                  </w:r>
                  <w:r>
                    <w:rPr>
                      <w:rFonts w:hint="eastAsia"/>
                      <w:color w:val="auto"/>
                      <w:lang w:val="en-US" w:eastAsia="zh-CN"/>
                    </w:rPr>
                    <w:t>其他</w:t>
                  </w:r>
                  <w:r>
                    <w:rPr>
                      <w:rFonts w:hint="eastAsia"/>
                      <w:color w:val="auto"/>
                      <w:vertAlign w:val="baseline"/>
                      <w:lang w:val="en-US" w:eastAsia="zh-CN"/>
                    </w:rPr>
                    <w:t xml:space="preserve"> </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2"/>
              <w:tblpPr w:leftFromText="180" w:rightFromText="180" w:vertAnchor="text" w:horzAnchor="page" w:tblpX="98" w:tblpY="296"/>
              <w:tblOverlap w:val="never"/>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2495"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相关方名称举例</w:t>
                  </w:r>
                </w:p>
              </w:tc>
              <w:tc>
                <w:tcPr>
                  <w:tcW w:w="361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2495" w:type="dxa"/>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滁州市市场监督管理局</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☑遵守相关的法律法规</w:t>
                  </w:r>
                </w:p>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rPr>
                    <w:t>☑</w:t>
                  </w:r>
                  <w:r>
                    <w:rPr>
                      <w:rFonts w:hint="eastAsia"/>
                      <w:color w:val="000000" w:themeColor="text1"/>
                      <w:lang w:val="en-US" w:eastAsia="zh-CN"/>
                    </w:rPr>
                    <w:t>保障产品质量</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2495" w:type="dxa"/>
                  <w:vAlign w:val="top"/>
                </w:tcPr>
                <w:p>
                  <w:pPr>
                    <w:keepNext w:val="0"/>
                    <w:keepLines w:val="0"/>
                    <w:suppressLineNumbers w:val="0"/>
                    <w:spacing w:before="0" w:beforeAutospacing="0" w:after="0" w:afterAutospacing="0"/>
                    <w:ind w:left="0" w:right="0"/>
                    <w:rPr>
                      <w:rFonts w:hint="default"/>
                      <w:color w:val="000000" w:themeColor="text1"/>
                      <w:lang w:val="en-US"/>
                    </w:rPr>
                  </w:pPr>
                  <w:r>
                    <w:rPr>
                      <w:rFonts w:hint="eastAsia"/>
                    </w:rPr>
                    <w:t>例如：如</w:t>
                  </w:r>
                  <w:r>
                    <w:rPr>
                      <w:rFonts w:hint="eastAsia" w:ascii="宋体" w:hAnsi="宋体" w:cs="宋体"/>
                      <w:kern w:val="0"/>
                      <w:szCs w:val="21"/>
                    </w:rPr>
                    <w:t>河南省龙源纸业股份有限公司</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w:t>
                  </w:r>
                  <w:r>
                    <w:rPr>
                      <w:rFonts w:hint="eastAsia"/>
                      <w:color w:val="000000" w:themeColor="text1"/>
                      <w:lang w:val="en-US" w:eastAsia="zh-CN"/>
                    </w:rPr>
                    <w:t>质量</w:t>
                  </w:r>
                  <w:r>
                    <w:rPr>
                      <w:rFonts w:hint="eastAsia"/>
                      <w:color w:val="000000" w:themeColor="text1"/>
                    </w:rPr>
                    <w:t>要求</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2495" w:type="dxa"/>
                  <w:vAlign w:val="top"/>
                </w:tcPr>
                <w:p>
                  <w:pPr>
                    <w:keepNext w:val="0"/>
                    <w:keepLines w:val="0"/>
                    <w:suppressLineNumbers w:val="0"/>
                    <w:spacing w:before="0" w:beforeAutospacing="0" w:after="0" w:afterAutospacing="0"/>
                    <w:ind w:left="0" w:right="0"/>
                    <w:rPr>
                      <w:rFonts w:hint="default"/>
                      <w:color w:val="000000" w:themeColor="text1"/>
                      <w:lang w:val="en-US"/>
                    </w:rPr>
                  </w:pPr>
                  <w:r>
                    <w:rPr>
                      <w:rFonts w:hint="eastAsia"/>
                    </w:rPr>
                    <w:t>例</w:t>
                  </w:r>
                  <w:r>
                    <w:rPr>
                      <w:rFonts w:hint="eastAsia" w:ascii="宋体" w:hAnsi="宋体" w:eastAsia="宋体" w:cs="宋体"/>
                      <w:kern w:val="0"/>
                      <w:szCs w:val="21"/>
                    </w:rPr>
                    <w:t>如：安徽盼盼食品有限公司</w:t>
                  </w:r>
                </w:p>
              </w:tc>
              <w:tc>
                <w:tcPr>
                  <w:tcW w:w="3611"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w:t>
                  </w:r>
                  <w:r>
                    <w:rPr>
                      <w:rFonts w:hint="eastAsia"/>
                      <w:color w:val="000000" w:themeColor="text1"/>
                      <w:lang w:val="en-US" w:eastAsia="zh-CN"/>
                    </w:rPr>
                    <w:t>质量</w:t>
                  </w:r>
                  <w:r>
                    <w:rPr>
                      <w:rFonts w:hint="eastAsia"/>
                      <w:color w:val="000000" w:themeColor="text1"/>
                    </w:rPr>
                    <w:t>问题影响按时按质按量交付产品或服务；</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2495"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szCs w:val="24"/>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w:t>
                  </w:r>
                  <w:r>
                    <w:rPr>
                      <w:rFonts w:hint="eastAsia"/>
                      <w:color w:val="000000" w:themeColor="text1"/>
                      <w:lang w:val="en-US" w:eastAsia="zh-CN"/>
                    </w:rPr>
                    <w:t>质量</w:t>
                  </w:r>
                  <w:r>
                    <w:rPr>
                      <w:rFonts w:hint="eastAsia"/>
                      <w:color w:val="000000" w:themeColor="text1"/>
                    </w:rPr>
                    <w:t>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2495" w:type="dxa"/>
                </w:tcPr>
                <w:p>
                  <w:pPr>
                    <w:keepNext w:val="0"/>
                    <w:keepLines w:val="0"/>
                    <w:suppressLineNumbers w:val="0"/>
                    <w:spacing w:before="0" w:beforeAutospacing="0" w:after="0" w:afterAutospacing="0"/>
                    <w:ind w:left="0" w:right="0"/>
                    <w:rPr>
                      <w:rFonts w:hint="eastAsia"/>
                      <w:color w:val="000000" w:themeColor="text1"/>
                    </w:rPr>
                  </w:pPr>
                </w:p>
              </w:tc>
              <w:tc>
                <w:tcPr>
                  <w:tcW w:w="3611" w:type="dxa"/>
                </w:tcPr>
                <w:p>
                  <w:pPr>
                    <w:keepNext w:val="0"/>
                    <w:keepLines w:val="0"/>
                    <w:suppressLineNumbers w:val="0"/>
                    <w:spacing w:before="0" w:beforeAutospacing="0" w:after="0" w:afterAutospacing="0"/>
                    <w:ind w:left="0" w:right="0"/>
                    <w:rPr>
                      <w:rFonts w:hint="eastAsia"/>
                      <w:color w:val="000000" w:themeColor="text1"/>
                    </w:rPr>
                  </w:pP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组织应明确相关管理体系的范围；（详见第一条款审核范围）</w:t>
            </w:r>
          </w:p>
          <w:p>
            <w:pPr>
              <w:keepNext w:val="0"/>
              <w:keepLines w:val="0"/>
              <w:suppressLineNumbers w:val="0"/>
              <w:spacing w:before="0" w:beforeAutospacing="0" w:after="0" w:afterAutospacing="0"/>
              <w:ind w:left="0" w:right="0"/>
              <w:rPr>
                <w:rFonts w:hint="eastAsia"/>
              </w:rPr>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40" w:beforeAutospacing="0" w:after="40" w:afterAutospacing="0"/>
              <w:ind w:left="0" w:right="0"/>
              <w:rPr>
                <w:rFonts w:hint="eastAsia"/>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A3"/>
            </w:r>
            <w:r>
              <w:rPr>
                <w:rFonts w:hint="eastAsia"/>
              </w:rPr>
              <w:t>检测水平</w:t>
            </w:r>
            <w:r>
              <w:rPr>
                <w:rFonts w:hint="eastAsia"/>
              </w:rPr>
              <w:sym w:font="Wingdings 2" w:char="0052"/>
            </w:r>
            <w:r>
              <w:rPr>
                <w:rFonts w:hint="eastAsia"/>
              </w:rPr>
              <w:t xml:space="preserve">合同评审 □知识保密 </w:t>
            </w:r>
          </w:p>
          <w:p>
            <w:pPr>
              <w:keepNext w:val="0"/>
              <w:keepLines w:val="0"/>
              <w:suppressLineNumbers w:val="0"/>
              <w:spacing w:before="40" w:beforeAutospacing="0" w:after="40" w:afterAutospacing="0"/>
              <w:ind w:left="0" w:right="0"/>
              <w:rPr>
                <w:rFonts w:hint="eastAsia"/>
              </w:rPr>
            </w:pPr>
            <w:r>
              <w:rPr>
                <w:rFonts w:hint="eastAsia"/>
              </w:rPr>
              <w:t xml:space="preserve"> </w:t>
            </w:r>
            <w:r>
              <w:rPr>
                <w:rFonts w:hint="eastAsia"/>
              </w:rPr>
              <w:sym w:font="Wingdings 2" w:char="00A3"/>
            </w: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□新产品设计开发 □原材料订制 </w:t>
            </w:r>
            <w:r>
              <w:rPr>
                <w:rFonts w:hint="eastAsia"/>
              </w:rPr>
              <w:sym w:font="Wingdings 2" w:char="0052"/>
            </w:r>
            <w:r>
              <w:rPr>
                <w:rFonts w:hint="eastAsia"/>
              </w:rPr>
              <w:t>生产/服务过程 □检验检测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QMS最高管理者应确及证实其以顾客为关注焦点的领导作用和承诺；通过——</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  </w:t>
            </w:r>
            <w:r>
              <w:rPr>
                <w:rFonts w:hint="eastAsia"/>
                <w:u w:val="single"/>
                <w:lang w:eastAsia="zh-CN"/>
              </w:rPr>
              <w:t>顾客至上、质量为本、科学管理、求实创新、环境和谐、安全健康、预防为主、诚信守法、持续改进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rPr>
            </w:pPr>
            <w:r>
              <w:rPr>
                <w:rFonts w:hint="eastAsia"/>
              </w:rPr>
              <w:t>QMS的主管部门是——管理层、</w:t>
            </w:r>
            <w:r>
              <w:rPr>
                <w:rFonts w:hint="eastAsia"/>
                <w:lang w:val="en-US" w:eastAsia="zh-CN"/>
              </w:rPr>
              <w:t>办公室</w:t>
            </w:r>
            <w:r>
              <w:rPr>
                <w:rFonts w:hint="eastAsia"/>
              </w:rPr>
              <w:t>、</w:t>
            </w:r>
            <w:r>
              <w:rPr>
                <w:rFonts w:hint="eastAsia"/>
                <w:lang w:val="en-US" w:eastAsia="zh-CN"/>
              </w:rPr>
              <w:t>供销</w:t>
            </w:r>
            <w:r>
              <w:rPr>
                <w:rFonts w:hint="eastAsia"/>
              </w:rPr>
              <w:t>部、</w:t>
            </w:r>
            <w:r>
              <w:rPr>
                <w:rFonts w:hint="eastAsia"/>
                <w:lang w:eastAsia="zh-CN"/>
              </w:rPr>
              <w:t>生产</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843" w:type="dxa"/>
          </w:tcPr>
          <w:p>
            <w:pPr>
              <w:keepNext w:val="0"/>
              <w:keepLines w:val="0"/>
              <w:suppressLineNumbers w:val="0"/>
              <w:spacing w:before="0" w:beforeAutospacing="0" w:after="0" w:afterAutospacing="0"/>
              <w:ind w:left="0" w:right="0"/>
              <w:rPr>
                <w:rFonts w:hint="eastAsia" w:ascii="楷体" w:hAnsi="楷体" w:eastAsia="楷体" w:cs="楷体"/>
                <w:color w:val="auto"/>
                <w:sz w:val="21"/>
                <w:szCs w:val="21"/>
              </w:rPr>
            </w:pPr>
            <w:r>
              <w:rPr>
                <w:rFonts w:hint="eastAsia" w:ascii="楷体" w:hAnsi="楷体" w:eastAsia="楷体" w:cs="楷体"/>
                <w:color w:val="auto"/>
                <w:sz w:val="21"/>
                <w:szCs w:val="21"/>
              </w:rPr>
              <w:t>●查《环境风险分析控制程序》规定风险的识别、分析、评价和控制的过程和方法，以保证风险管理的有效性，从而确保管理体系能够实现其期望的结果；增强有利影响；避免或减少不利影响；实现改进。</w:t>
            </w:r>
          </w:p>
          <w:p>
            <w:pPr>
              <w:keepNext w:val="0"/>
              <w:keepLines w:val="0"/>
              <w:suppressLineNumbers w:val="0"/>
              <w:spacing w:before="0" w:beforeAutospacing="0" w:after="0" w:afterAutospacing="0"/>
              <w:ind w:left="0" w:right="0"/>
              <w:rPr>
                <w:rFonts w:hint="eastAsia" w:ascii="楷体" w:hAnsi="楷体" w:eastAsia="楷体" w:cs="楷体"/>
                <w:color w:val="auto"/>
                <w:sz w:val="21"/>
                <w:szCs w:val="21"/>
              </w:rPr>
            </w:pP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余</w:t>
            </w:r>
            <w:r>
              <w:rPr>
                <w:rFonts w:hint="eastAsia" w:ascii="楷体" w:hAnsi="楷体" w:eastAsia="楷体" w:cs="楷体"/>
                <w:color w:val="auto"/>
                <w:sz w:val="21"/>
                <w:szCs w:val="21"/>
                <w:lang w:eastAsia="zh-CN"/>
              </w:rPr>
              <w:t>总</w:t>
            </w:r>
            <w:r>
              <w:rPr>
                <w:rFonts w:hint="eastAsia" w:ascii="楷体" w:hAnsi="楷体" w:eastAsia="楷体" w:cs="楷体"/>
                <w:color w:val="auto"/>
                <w:sz w:val="21"/>
                <w:szCs w:val="21"/>
              </w:rPr>
              <w:t>介绍：在策划管理体系时，领导层考虑了公司运行标准所处的环境，包括上述4.1识别的内外部环境。手册里有对风险和机遇应对控制的要求。</w:t>
            </w:r>
          </w:p>
          <w:p>
            <w:pPr>
              <w:keepNext w:val="0"/>
              <w:keepLines w:val="0"/>
              <w:suppressLineNumbers w:val="0"/>
              <w:spacing w:before="0" w:beforeAutospacing="0" w:after="0" w:afterAutospacing="0"/>
              <w:ind w:left="0" w:right="0"/>
              <w:rPr>
                <w:rFonts w:hint="eastAsia" w:ascii="楷体" w:hAnsi="楷体" w:eastAsia="楷体" w:cs="楷体"/>
                <w:color w:val="auto"/>
                <w:sz w:val="21"/>
                <w:szCs w:val="21"/>
              </w:rPr>
            </w:pPr>
            <w:r>
              <w:rPr>
                <w:rFonts w:hint="eastAsia" w:ascii="楷体" w:hAnsi="楷体" w:eastAsia="楷体" w:cs="楷体"/>
                <w:color w:val="auto"/>
                <w:sz w:val="21"/>
                <w:szCs w:val="21"/>
              </w:rPr>
              <w:t>●公司面临的风险和机遇主要是：</w:t>
            </w:r>
            <w:r>
              <w:rPr>
                <w:rFonts w:hint="eastAsia" w:ascii="楷体" w:hAnsi="楷体" w:eastAsia="楷体" w:cs="楷体"/>
                <w:color w:val="auto"/>
                <w:sz w:val="21"/>
                <w:szCs w:val="21"/>
                <w:lang w:eastAsia="zh-CN"/>
              </w:rPr>
              <w:t>产能不足、售出成品出现质量问题、</w:t>
            </w:r>
            <w:r>
              <w:rPr>
                <w:rFonts w:hint="eastAsia" w:ascii="楷体" w:hAnsi="楷体" w:eastAsia="楷体" w:cs="楷体"/>
                <w:color w:val="auto"/>
                <w:sz w:val="21"/>
                <w:szCs w:val="21"/>
                <w:lang w:val="en-US" w:eastAsia="zh-CN"/>
              </w:rPr>
              <w:t>原材料涨价、报价风险很大</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纸制品包装</w:t>
            </w:r>
            <w:r>
              <w:rPr>
                <w:rFonts w:hint="eastAsia" w:ascii="楷体" w:hAnsi="楷体" w:eastAsia="楷体" w:cs="楷体"/>
                <w:color w:val="auto"/>
                <w:sz w:val="21"/>
                <w:szCs w:val="21"/>
                <w:lang w:eastAsia="zh-CN"/>
              </w:rPr>
              <w:t>市场增长迅速，市场需求量加大</w:t>
            </w:r>
            <w:r>
              <w:rPr>
                <w:rFonts w:hint="eastAsia" w:ascii="楷体" w:hAnsi="楷体" w:eastAsia="楷体" w:cs="楷体"/>
                <w:color w:val="auto"/>
                <w:sz w:val="21"/>
                <w:szCs w:val="21"/>
              </w:rPr>
              <w:t>。</w:t>
            </w:r>
          </w:p>
          <w:p>
            <w:pPr>
              <w:keepNext w:val="0"/>
              <w:keepLines w:val="0"/>
              <w:suppressLineNumbers w:val="0"/>
              <w:spacing w:before="0" w:beforeAutospacing="0" w:after="0" w:afterAutospacing="0"/>
              <w:ind w:left="0" w:right="0"/>
              <w:rPr>
                <w:rFonts w:hint="eastAsia" w:ascii="楷体" w:hAnsi="楷体" w:eastAsia="楷体" w:cs="楷体"/>
                <w:color w:val="auto"/>
                <w:sz w:val="21"/>
                <w:szCs w:val="21"/>
              </w:rPr>
            </w:pP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余</w:t>
            </w:r>
            <w:r>
              <w:rPr>
                <w:rFonts w:hint="eastAsia" w:ascii="楷体" w:hAnsi="楷体" w:eastAsia="楷体" w:cs="楷体"/>
                <w:color w:val="auto"/>
                <w:sz w:val="21"/>
                <w:szCs w:val="21"/>
                <w:lang w:eastAsia="zh-CN"/>
              </w:rPr>
              <w:t>总</w:t>
            </w:r>
            <w:r>
              <w:rPr>
                <w:rFonts w:hint="eastAsia" w:ascii="楷体" w:hAnsi="楷体" w:eastAsia="楷体" w:cs="楷体"/>
                <w:color w:val="auto"/>
                <w:sz w:val="21"/>
                <w:szCs w:val="21"/>
              </w:rPr>
              <w:t>简单介绍了公司为了应对现阶段的风险和机遇所采取措施等，记录如下：</w:t>
            </w:r>
          </w:p>
          <w:p>
            <w:pPr>
              <w:pStyle w:val="3"/>
              <w:keepNext w:val="0"/>
              <w:keepLines w:val="0"/>
              <w:numPr>
                <w:ilvl w:val="0"/>
                <w:numId w:val="2"/>
              </w:numPr>
              <w:suppressLineNumbers w:val="0"/>
              <w:spacing w:before="0" w:beforeAutospacing="0" w:afterAutospacing="0"/>
              <w:ind w:left="0" w:right="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生产部负责提高生产效率，适当扩充生产线；</w:t>
            </w:r>
          </w:p>
          <w:p>
            <w:pPr>
              <w:pStyle w:val="3"/>
              <w:keepNext w:val="0"/>
              <w:keepLines w:val="0"/>
              <w:numPr>
                <w:ilvl w:val="0"/>
                <w:numId w:val="2"/>
              </w:numPr>
              <w:suppressLineNumbers w:val="0"/>
              <w:spacing w:before="0" w:beforeAutospacing="0" w:afterAutospacing="0"/>
              <w:ind w:left="0" w:right="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生产部负责提高产量，提高质量，控制成本，扩大市场占有率。</w:t>
            </w:r>
          </w:p>
          <w:p>
            <w:pPr>
              <w:pStyle w:val="2"/>
              <w:keepNext w:val="0"/>
              <w:keepLines w:val="0"/>
              <w:suppressLineNumbers w:val="0"/>
              <w:spacing w:beforeAutospacing="0" w:afterAutospacing="0"/>
              <w:ind w:left="0" w:right="0"/>
              <w:rPr>
                <w:rFonts w:hint="eastAsia"/>
              </w:rPr>
            </w:pPr>
            <w:r>
              <w:rPr>
                <w:rFonts w:hint="eastAsia" w:ascii="楷体" w:hAnsi="楷体" w:eastAsia="楷体" w:cs="楷体"/>
                <w:color w:val="auto"/>
                <w:sz w:val="21"/>
                <w:szCs w:val="21"/>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组织建立了与方针一致的文件化的管理目标。为实现总质量目标而建立的各层级质量目标具体、有针对性、可测量并且可实现。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总质量目标实现情况的评价：</w:t>
            </w:r>
          </w:p>
          <w:tbl>
            <w:tblPr>
              <w:tblStyle w:val="11"/>
              <w:tblpPr w:leftFromText="180" w:rightFromText="180" w:vertAnchor="text" w:horzAnchor="page" w:tblpX="210" w:tblpY="215"/>
              <w:tblOverlap w:val="never"/>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833"/>
              <w:gridCol w:w="2196"/>
              <w:gridCol w:w="937"/>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3" w:hRule="atLeast"/>
              </w:trPr>
              <w:tc>
                <w:tcPr>
                  <w:tcW w:w="1193" w:type="pct"/>
                  <w:noWrap w:val="0"/>
                  <w:vAlign w:val="center"/>
                </w:tcPr>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目 标 值</w:t>
                  </w:r>
                </w:p>
              </w:tc>
              <w:tc>
                <w:tcPr>
                  <w:tcW w:w="494" w:type="pct"/>
                  <w:noWrap w:val="0"/>
                  <w:vAlign w:val="center"/>
                </w:tcPr>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量化</w:t>
                  </w:r>
                </w:p>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指标</w:t>
                  </w:r>
                </w:p>
              </w:tc>
              <w:tc>
                <w:tcPr>
                  <w:tcW w:w="1303" w:type="pct"/>
                  <w:noWrap w:val="0"/>
                  <w:vAlign w:val="center"/>
                </w:tcPr>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测量方法</w:t>
                  </w:r>
                </w:p>
              </w:tc>
              <w:tc>
                <w:tcPr>
                  <w:tcW w:w="556" w:type="pct"/>
                  <w:noWrap w:val="0"/>
                  <w:vAlign w:val="center"/>
                </w:tcPr>
                <w:p>
                  <w:pPr>
                    <w:keepNext w:val="0"/>
                    <w:keepLines w:val="0"/>
                    <w:suppressLineNumbers w:val="0"/>
                    <w:spacing w:before="0" w:beforeAutospacing="0" w:after="0" w:afterAutospacing="0" w:line="360" w:lineRule="exact"/>
                    <w:ind w:left="0" w:right="0"/>
                    <w:jc w:val="center"/>
                    <w:rPr>
                      <w:rFonts w:hint="default"/>
                      <w:b/>
                      <w:color w:val="auto"/>
                      <w:sz w:val="24"/>
                      <w:lang w:val="en-US" w:eastAsia="zh-CN"/>
                    </w:rPr>
                  </w:pPr>
                  <w:r>
                    <w:rPr>
                      <w:rFonts w:hint="eastAsia"/>
                      <w:b/>
                      <w:color w:val="auto"/>
                      <w:sz w:val="24"/>
                      <w:lang w:val="en-US" w:eastAsia="zh-CN"/>
                    </w:rPr>
                    <w:t>频次</w:t>
                  </w:r>
                </w:p>
              </w:tc>
              <w:tc>
                <w:tcPr>
                  <w:tcW w:w="1451"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b/>
                      <w:color w:val="auto"/>
                      <w:sz w:val="24"/>
                      <w:lang w:val="en-US" w:eastAsia="zh-CN"/>
                    </w:rPr>
                  </w:pPr>
                  <w:r>
                    <w:rPr>
                      <w:rFonts w:hint="eastAsia"/>
                      <w:b/>
                      <w:color w:val="auto"/>
                      <w:sz w:val="24"/>
                      <w:lang w:val="en-US" w:eastAsia="zh-CN"/>
                    </w:rPr>
                    <w:t>2021年1月-2021年6月完成情况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333"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pacing w:val="-20"/>
                      <w:sz w:val="18"/>
                      <w:szCs w:val="18"/>
                    </w:rPr>
                  </w:pPr>
                  <w:r>
                    <w:rPr>
                      <w:rFonts w:hint="eastAsia" w:ascii="宋体" w:cs="宋体"/>
                      <w:spacing w:val="-2"/>
                      <w:sz w:val="18"/>
                      <w:szCs w:val="18"/>
                    </w:rPr>
                    <w:t>产品一次交验合格率</w:t>
                  </w:r>
                </w:p>
              </w:tc>
              <w:tc>
                <w:tcPr>
                  <w:tcW w:w="494" w:type="pct"/>
                  <w:noWrap w:val="0"/>
                  <w:vAlign w:val="center"/>
                </w:tcPr>
                <w:p>
                  <w:pPr>
                    <w:pStyle w:val="7"/>
                    <w:keepNext w:val="0"/>
                    <w:keepLines w:val="0"/>
                    <w:suppressLineNumbers w:val="0"/>
                    <w:pBdr>
                      <w:bottom w:val="none" w:color="auto" w:sz="0" w:space="0"/>
                    </w:pBdr>
                    <w:tabs>
                      <w:tab w:val="left" w:pos="420"/>
                    </w:tabs>
                    <w:spacing w:before="0" w:beforeAutospacing="0" w:after="0" w:afterAutospacing="0" w:line="360" w:lineRule="exact"/>
                    <w:ind w:left="0" w:right="0"/>
                    <w:rPr>
                      <w:rFonts w:hint="default" w:ascii="宋体" w:hAnsi="宋体" w:eastAsia="宋体"/>
                      <w:color w:val="auto"/>
                      <w:sz w:val="18"/>
                      <w:szCs w:val="18"/>
                      <w:lang w:val="en-US" w:eastAsia="zh-CN"/>
                    </w:rPr>
                  </w:pPr>
                  <w:r>
                    <w:rPr>
                      <w:rFonts w:hint="eastAsia" w:ascii="宋体" w:cs="宋体"/>
                      <w:spacing w:val="-2"/>
                      <w:sz w:val="18"/>
                      <w:szCs w:val="18"/>
                    </w:rPr>
                    <w:t>≥98%</w:t>
                  </w:r>
                </w:p>
              </w:tc>
              <w:tc>
                <w:tcPr>
                  <w:tcW w:w="25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18"/>
                      <w:szCs w:val="18"/>
                    </w:rPr>
                  </w:pPr>
                  <w:r>
                    <w:rPr>
                      <w:rFonts w:hint="eastAsia" w:ascii="宋体" w:hAnsi="宋体" w:cs="宋体"/>
                      <w:sz w:val="18"/>
                      <w:szCs w:val="18"/>
                    </w:rPr>
                    <w:t>一次交验合格数/交验总数</w:t>
                  </w:r>
                </w:p>
                <w:p>
                  <w:pPr>
                    <w:keepNext w:val="0"/>
                    <w:keepLines w:val="0"/>
                    <w:suppressLineNumbers w:val="0"/>
                    <w:spacing w:before="0" w:beforeAutospacing="0" w:after="0" w:afterAutospacing="0"/>
                    <w:ind w:left="0" w:right="0"/>
                    <w:jc w:val="center"/>
                    <w:rPr>
                      <w:rFonts w:hint="eastAsia"/>
                      <w:color w:val="auto"/>
                      <w:spacing w:val="-6"/>
                      <w:sz w:val="18"/>
                      <w:szCs w:val="18"/>
                    </w:rPr>
                  </w:pPr>
                  <w:r>
                    <w:rPr>
                      <w:rFonts w:hint="eastAsia" w:ascii="宋体" w:hAnsi="宋体" w:cs="宋体"/>
                      <w:sz w:val="18"/>
                      <w:szCs w:val="18"/>
                    </w:rPr>
                    <w:t>×100%</w:t>
                  </w:r>
                </w:p>
              </w:tc>
              <w:tc>
                <w:tcPr>
                  <w:tcW w:w="1088" w:type="dxa"/>
                  <w:noWrap w:val="0"/>
                  <w:vAlign w:val="center"/>
                </w:tcPr>
                <w:p>
                  <w:pPr>
                    <w:keepNext w:val="0"/>
                    <w:keepLines w:val="0"/>
                    <w:suppressLineNumbers w:val="0"/>
                    <w:spacing w:before="0" w:beforeAutospacing="0" w:after="0" w:afterAutospacing="0"/>
                    <w:ind w:left="0" w:right="0"/>
                    <w:jc w:val="center"/>
                    <w:rPr>
                      <w:rFonts w:hint="default" w:eastAsia="宋体"/>
                      <w:color w:val="auto"/>
                      <w:sz w:val="18"/>
                      <w:szCs w:val="18"/>
                      <w:lang w:val="en-US" w:eastAsia="zh-CN"/>
                    </w:rPr>
                  </w:pPr>
                  <w:r>
                    <w:rPr>
                      <w:rFonts w:hint="eastAsia" w:ascii="宋体" w:hAnsi="宋体" w:cs="宋体"/>
                      <w:bCs/>
                      <w:sz w:val="18"/>
                      <w:szCs w:val="18"/>
                    </w:rPr>
                    <w:t>每季/1次</w:t>
                  </w:r>
                </w:p>
              </w:tc>
              <w:tc>
                <w:tcPr>
                  <w:tcW w:w="2838" w:type="dxa"/>
                  <w:noWrap w:val="0"/>
                  <w:vAlign w:val="top"/>
                </w:tcPr>
                <w:p>
                  <w:pPr>
                    <w:keepNext w:val="0"/>
                    <w:keepLines w:val="0"/>
                    <w:suppressLineNumbers w:val="0"/>
                    <w:spacing w:before="0" w:beforeAutospacing="0" w:after="0" w:afterAutospacing="0" w:line="276" w:lineRule="auto"/>
                    <w:ind w:left="0" w:right="0"/>
                    <w:jc w:val="center"/>
                    <w:rPr>
                      <w:rFonts w:hint="default" w:eastAsia="宋体"/>
                      <w:color w:val="auto"/>
                      <w:sz w:val="18"/>
                      <w:szCs w:val="18"/>
                      <w:lang w:val="en-US" w:eastAsia="zh-CN"/>
                    </w:rPr>
                  </w:pPr>
                  <w:r>
                    <w:rPr>
                      <w:rFonts w:hint="eastAsia" w:ascii="宋体" w:hAnsi="宋体" w:cs="宋?"/>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2333"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18"/>
                      <w:szCs w:val="18"/>
                    </w:rPr>
                  </w:pPr>
                  <w:r>
                    <w:rPr>
                      <w:rFonts w:hint="eastAsia" w:ascii="宋体" w:hAnsi="宋体" w:cs="宋体"/>
                      <w:bCs/>
                      <w:sz w:val="18"/>
                      <w:szCs w:val="18"/>
                    </w:rPr>
                    <w:t>顾客满意度</w:t>
                  </w:r>
                </w:p>
              </w:tc>
              <w:tc>
                <w:tcPr>
                  <w:tcW w:w="494" w:type="pct"/>
                  <w:noWrap w:val="0"/>
                  <w:vAlign w:val="center"/>
                </w:tcPr>
                <w:p>
                  <w:pPr>
                    <w:pStyle w:val="7"/>
                    <w:keepNext w:val="0"/>
                    <w:keepLines w:val="0"/>
                    <w:suppressLineNumbers w:val="0"/>
                    <w:pBdr>
                      <w:bottom w:val="none" w:color="auto" w:sz="0" w:space="0"/>
                    </w:pBdr>
                    <w:tabs>
                      <w:tab w:val="left" w:pos="420"/>
                    </w:tabs>
                    <w:spacing w:before="0" w:beforeAutospacing="0" w:after="0" w:afterAutospacing="0" w:line="360" w:lineRule="exact"/>
                    <w:ind w:left="0" w:right="0"/>
                    <w:rPr>
                      <w:rFonts w:hint="eastAsia" w:ascii="宋体" w:hAnsi="宋体"/>
                      <w:color w:val="auto"/>
                      <w:sz w:val="18"/>
                      <w:szCs w:val="18"/>
                    </w:rPr>
                  </w:pPr>
                  <w:r>
                    <w:rPr>
                      <w:rFonts w:hint="eastAsia" w:ascii="宋体" w:hAnsi="宋体" w:cs="宋体"/>
                      <w:bCs/>
                      <w:sz w:val="18"/>
                      <w:szCs w:val="18"/>
                    </w:rPr>
                    <w:t>≥90%</w:t>
                  </w:r>
                </w:p>
              </w:tc>
              <w:tc>
                <w:tcPr>
                  <w:tcW w:w="2549" w:type="dxa"/>
                  <w:noWrap w:val="0"/>
                  <w:vAlign w:val="center"/>
                </w:tcPr>
                <w:p>
                  <w:pPr>
                    <w:keepNext w:val="0"/>
                    <w:keepLines w:val="0"/>
                    <w:suppressLineNumbers w:val="0"/>
                    <w:spacing w:before="0" w:beforeAutospacing="0" w:after="0" w:afterAutospacing="0"/>
                    <w:ind w:left="0" w:right="0"/>
                    <w:jc w:val="center"/>
                    <w:rPr>
                      <w:rFonts w:hint="default" w:eastAsia="宋体"/>
                      <w:color w:val="auto"/>
                      <w:spacing w:val="-6"/>
                      <w:sz w:val="18"/>
                      <w:szCs w:val="18"/>
                      <w:lang w:val="en-US" w:eastAsia="zh-CN"/>
                    </w:rPr>
                  </w:pPr>
                  <w:r>
                    <w:rPr>
                      <w:rFonts w:hint="eastAsia" w:ascii="宋体" w:hAnsi="宋体" w:cs="宋体"/>
                      <w:sz w:val="18"/>
                      <w:szCs w:val="18"/>
                    </w:rPr>
                    <w:t>见《相关方满意测量程序》</w:t>
                  </w:r>
                </w:p>
              </w:tc>
              <w:tc>
                <w:tcPr>
                  <w:tcW w:w="1088" w:type="dxa"/>
                  <w:noWrap w:val="0"/>
                  <w:vAlign w:val="center"/>
                </w:tcPr>
                <w:p>
                  <w:pPr>
                    <w:keepNext w:val="0"/>
                    <w:keepLines w:val="0"/>
                    <w:suppressLineNumbers w:val="0"/>
                    <w:spacing w:before="0" w:beforeAutospacing="0" w:after="0" w:afterAutospacing="0"/>
                    <w:ind w:left="0" w:right="0"/>
                    <w:jc w:val="center"/>
                    <w:rPr>
                      <w:rFonts w:hint="eastAsia" w:eastAsia="宋体"/>
                      <w:color w:val="auto"/>
                      <w:sz w:val="18"/>
                      <w:szCs w:val="18"/>
                      <w:lang w:val="en-US" w:eastAsia="zh-CN"/>
                    </w:rPr>
                  </w:pPr>
                  <w:r>
                    <w:rPr>
                      <w:rFonts w:hint="eastAsia" w:ascii="宋体" w:hAnsi="宋体" w:cs="宋体"/>
                      <w:bCs/>
                      <w:sz w:val="18"/>
                      <w:szCs w:val="18"/>
                    </w:rPr>
                    <w:t>每年/1次</w:t>
                  </w:r>
                </w:p>
              </w:tc>
              <w:tc>
                <w:tcPr>
                  <w:tcW w:w="2838" w:type="dxa"/>
                  <w:noWrap w:val="0"/>
                  <w:vAlign w:val="top"/>
                </w:tcPr>
                <w:p>
                  <w:pPr>
                    <w:keepNext w:val="0"/>
                    <w:keepLines w:val="0"/>
                    <w:suppressLineNumbers w:val="0"/>
                    <w:spacing w:before="0" w:beforeAutospacing="0" w:after="0" w:afterAutospacing="0" w:line="276" w:lineRule="auto"/>
                    <w:ind w:left="0" w:right="0"/>
                    <w:jc w:val="center"/>
                    <w:rPr>
                      <w:rFonts w:hint="default" w:eastAsia="宋体"/>
                      <w:color w:val="auto"/>
                      <w:sz w:val="18"/>
                      <w:szCs w:val="18"/>
                      <w:lang w:val="en-US" w:eastAsia="zh-CN"/>
                    </w:rPr>
                  </w:pPr>
                  <w:r>
                    <w:rPr>
                      <w:rFonts w:hint="eastAsia" w:ascii="宋体" w:hAnsi="宋体" w:cs="宋?"/>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2333"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18"/>
                      <w:szCs w:val="18"/>
                    </w:rPr>
                  </w:pPr>
                  <w:r>
                    <w:rPr>
                      <w:rFonts w:hint="eastAsia" w:ascii="宋体" w:hAnsi="宋体" w:cs="宋体"/>
                      <w:bCs/>
                      <w:sz w:val="18"/>
                      <w:szCs w:val="18"/>
                    </w:rPr>
                    <w:t>火灾发生0</w:t>
                  </w:r>
                </w:p>
              </w:tc>
              <w:tc>
                <w:tcPr>
                  <w:tcW w:w="494" w:type="pct"/>
                  <w:noWrap w:val="0"/>
                  <w:vAlign w:val="center"/>
                </w:tcPr>
                <w:p>
                  <w:pPr>
                    <w:keepNext w:val="0"/>
                    <w:keepLines w:val="0"/>
                    <w:suppressLineNumbers w:val="0"/>
                    <w:pBdr>
                      <w:bottom w:val="none" w:color="auto" w:sz="0" w:space="0"/>
                    </w:pBdr>
                    <w:spacing w:before="0" w:beforeAutospacing="0" w:after="0" w:afterAutospacing="0" w:line="360" w:lineRule="exact"/>
                    <w:ind w:left="0" w:right="0"/>
                    <w:jc w:val="center"/>
                    <w:rPr>
                      <w:rFonts w:hint="eastAsia" w:ascii="宋体" w:hAnsi="宋体"/>
                      <w:color w:val="auto"/>
                      <w:sz w:val="18"/>
                      <w:szCs w:val="18"/>
                    </w:rPr>
                  </w:pPr>
                  <w:r>
                    <w:rPr>
                      <w:rFonts w:hint="eastAsia" w:ascii="宋体" w:hAnsi="宋体" w:cs="宋体"/>
                      <w:bCs/>
                      <w:sz w:val="18"/>
                      <w:szCs w:val="18"/>
                    </w:rPr>
                    <w:t>0</w:t>
                  </w:r>
                </w:p>
              </w:tc>
              <w:tc>
                <w:tcPr>
                  <w:tcW w:w="2549" w:type="dxa"/>
                  <w:noWrap w:val="0"/>
                  <w:vAlign w:val="center"/>
                </w:tcPr>
                <w:p>
                  <w:pPr>
                    <w:keepNext w:val="0"/>
                    <w:keepLines w:val="0"/>
                    <w:suppressLineNumbers w:val="0"/>
                    <w:spacing w:before="0" w:beforeAutospacing="0" w:after="0" w:afterAutospacing="0"/>
                    <w:ind w:left="0" w:right="0"/>
                    <w:jc w:val="center"/>
                    <w:rPr>
                      <w:rFonts w:hint="eastAsia" w:eastAsia="宋体"/>
                      <w:color w:val="auto"/>
                      <w:spacing w:val="-6"/>
                      <w:sz w:val="18"/>
                      <w:szCs w:val="18"/>
                      <w:lang w:val="en-US" w:eastAsia="zh-CN"/>
                    </w:rPr>
                  </w:pPr>
                  <w:r>
                    <w:rPr>
                      <w:rFonts w:hint="eastAsia" w:ascii="宋体" w:hAnsi="宋体" w:cs="宋体"/>
                      <w:sz w:val="18"/>
                      <w:szCs w:val="18"/>
                    </w:rPr>
                    <w:t>火灾发生总数</w:t>
                  </w:r>
                </w:p>
              </w:tc>
              <w:tc>
                <w:tcPr>
                  <w:tcW w:w="1088" w:type="dxa"/>
                  <w:noWrap w:val="0"/>
                  <w:vAlign w:val="center"/>
                </w:tcPr>
                <w:p>
                  <w:pPr>
                    <w:keepNext w:val="0"/>
                    <w:keepLines w:val="0"/>
                    <w:suppressLineNumbers w:val="0"/>
                    <w:spacing w:before="0" w:beforeAutospacing="0" w:after="0" w:afterAutospacing="0"/>
                    <w:ind w:left="0" w:right="0"/>
                    <w:jc w:val="center"/>
                    <w:rPr>
                      <w:rFonts w:hint="default" w:eastAsia="宋体"/>
                      <w:color w:val="auto"/>
                      <w:sz w:val="18"/>
                      <w:szCs w:val="18"/>
                      <w:lang w:val="en-US" w:eastAsia="zh-CN"/>
                    </w:rPr>
                  </w:pPr>
                  <w:r>
                    <w:rPr>
                      <w:rFonts w:hint="eastAsia" w:ascii="宋体" w:hAnsi="宋体" w:cs="宋体"/>
                      <w:bCs/>
                      <w:sz w:val="18"/>
                      <w:szCs w:val="18"/>
                    </w:rPr>
                    <w:t>每季/1次</w:t>
                  </w:r>
                </w:p>
              </w:tc>
              <w:tc>
                <w:tcPr>
                  <w:tcW w:w="2838" w:type="dxa"/>
                  <w:noWrap w:val="0"/>
                  <w:vAlign w:val="top"/>
                </w:tcPr>
                <w:p>
                  <w:pPr>
                    <w:keepNext w:val="0"/>
                    <w:keepLines w:val="0"/>
                    <w:suppressLineNumbers w:val="0"/>
                    <w:spacing w:before="0" w:beforeAutospacing="0" w:after="0" w:afterAutospacing="0" w:line="276" w:lineRule="auto"/>
                    <w:ind w:left="0" w:right="0"/>
                    <w:jc w:val="center"/>
                    <w:rPr>
                      <w:rFonts w:hint="default" w:eastAsia="宋体"/>
                      <w:color w:val="auto"/>
                      <w:sz w:val="18"/>
                      <w:szCs w:val="18"/>
                      <w:lang w:val="en-US" w:eastAsia="zh-CN"/>
                    </w:rPr>
                  </w:pPr>
                  <w:r>
                    <w:rPr>
                      <w:rFonts w:hint="eastAsia" w:ascii="宋体" w:hAnsi="宋体" w:cs="宋?"/>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2333"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18"/>
                      <w:szCs w:val="18"/>
                    </w:rPr>
                  </w:pPr>
                  <w:r>
                    <w:rPr>
                      <w:rFonts w:hint="eastAsia" w:ascii="宋体" w:hAnsi="宋体" w:cs="宋体"/>
                      <w:bCs/>
                      <w:sz w:val="18"/>
                      <w:szCs w:val="18"/>
                    </w:rPr>
                    <w:t>安全事故0</w:t>
                  </w:r>
                </w:p>
              </w:tc>
              <w:tc>
                <w:tcPr>
                  <w:tcW w:w="494" w:type="pct"/>
                  <w:noWrap w:val="0"/>
                  <w:vAlign w:val="center"/>
                </w:tcPr>
                <w:p>
                  <w:pPr>
                    <w:keepNext w:val="0"/>
                    <w:keepLines w:val="0"/>
                    <w:suppressLineNumbers w:val="0"/>
                    <w:pBdr>
                      <w:bottom w:val="none" w:color="auto" w:sz="0" w:space="0"/>
                    </w:pBdr>
                    <w:spacing w:before="0" w:beforeAutospacing="0" w:after="0" w:afterAutospacing="0" w:line="360" w:lineRule="exact"/>
                    <w:ind w:left="0" w:right="0"/>
                    <w:jc w:val="center"/>
                    <w:rPr>
                      <w:rFonts w:hint="eastAsia" w:ascii="宋体" w:hAnsi="宋体"/>
                      <w:color w:val="auto"/>
                      <w:sz w:val="18"/>
                      <w:szCs w:val="18"/>
                    </w:rPr>
                  </w:pPr>
                  <w:r>
                    <w:rPr>
                      <w:rFonts w:hint="eastAsia" w:ascii="宋体" w:hAnsi="宋体" w:cs="宋体"/>
                      <w:bCs/>
                      <w:sz w:val="18"/>
                      <w:szCs w:val="18"/>
                    </w:rPr>
                    <w:t>0</w:t>
                  </w:r>
                </w:p>
              </w:tc>
              <w:tc>
                <w:tcPr>
                  <w:tcW w:w="2549" w:type="dxa"/>
                  <w:noWrap w:val="0"/>
                  <w:vAlign w:val="center"/>
                </w:tcPr>
                <w:p>
                  <w:pPr>
                    <w:keepNext w:val="0"/>
                    <w:keepLines w:val="0"/>
                    <w:suppressLineNumbers w:val="0"/>
                    <w:spacing w:before="0" w:beforeAutospacing="0" w:after="0" w:afterAutospacing="0"/>
                    <w:ind w:left="0" w:right="0"/>
                    <w:jc w:val="center"/>
                    <w:rPr>
                      <w:rFonts w:hint="eastAsia"/>
                      <w:spacing w:val="-6"/>
                      <w:sz w:val="18"/>
                      <w:szCs w:val="18"/>
                    </w:rPr>
                  </w:pPr>
                  <w:r>
                    <w:rPr>
                      <w:rFonts w:hint="eastAsia" w:ascii="宋体" w:hAnsi="宋体"/>
                      <w:sz w:val="18"/>
                      <w:szCs w:val="18"/>
                    </w:rPr>
                    <w:t>安全事故发生总数</w:t>
                  </w:r>
                </w:p>
              </w:tc>
              <w:tc>
                <w:tcPr>
                  <w:tcW w:w="1088"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pacing w:val="-20"/>
                      <w:sz w:val="18"/>
                      <w:szCs w:val="18"/>
                      <w:lang w:val="en-US" w:eastAsia="zh-CN"/>
                    </w:rPr>
                  </w:pPr>
                  <w:r>
                    <w:rPr>
                      <w:rFonts w:hint="eastAsia" w:ascii="宋体" w:hAnsi="宋体" w:cs="宋体"/>
                      <w:bCs/>
                      <w:sz w:val="18"/>
                      <w:szCs w:val="18"/>
                    </w:rPr>
                    <w:t>每季/1次</w:t>
                  </w:r>
                </w:p>
              </w:tc>
              <w:tc>
                <w:tcPr>
                  <w:tcW w:w="2838" w:type="dxa"/>
                  <w:noWrap w:val="0"/>
                  <w:vAlign w:val="top"/>
                </w:tcPr>
                <w:p>
                  <w:pPr>
                    <w:keepNext w:val="0"/>
                    <w:keepLines w:val="0"/>
                    <w:suppressLineNumbers w:val="0"/>
                    <w:spacing w:before="0" w:beforeAutospacing="0" w:after="0" w:afterAutospacing="0" w:line="276" w:lineRule="auto"/>
                    <w:ind w:left="0" w:right="0"/>
                    <w:jc w:val="center"/>
                    <w:rPr>
                      <w:rFonts w:hint="eastAsia"/>
                      <w:color w:val="auto"/>
                      <w:sz w:val="18"/>
                      <w:szCs w:val="18"/>
                    </w:rPr>
                  </w:pPr>
                  <w:r>
                    <w:rPr>
                      <w:rFonts w:hint="eastAsia" w:ascii="宋体" w:hAnsi="宋体" w:cs="宋?"/>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5" w:hRule="atLeast"/>
              </w:trPr>
              <w:tc>
                <w:tcPr>
                  <w:tcW w:w="2333"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18"/>
                      <w:szCs w:val="18"/>
                    </w:rPr>
                  </w:pPr>
                  <w:r>
                    <w:rPr>
                      <w:rFonts w:hint="eastAsia" w:ascii="宋体" w:hAnsi="宋体" w:cs="宋体"/>
                      <w:bCs/>
                      <w:sz w:val="18"/>
                      <w:szCs w:val="18"/>
                    </w:rPr>
                    <w:t>固废处理率100%</w:t>
                  </w:r>
                </w:p>
              </w:tc>
              <w:tc>
                <w:tcPr>
                  <w:tcW w:w="494" w:type="pct"/>
                  <w:noWrap w:val="0"/>
                  <w:vAlign w:val="center"/>
                </w:tcPr>
                <w:p>
                  <w:pPr>
                    <w:pStyle w:val="7"/>
                    <w:keepNext w:val="0"/>
                    <w:keepLines w:val="0"/>
                    <w:suppressLineNumbers w:val="0"/>
                    <w:pBdr>
                      <w:bottom w:val="none" w:color="auto" w:sz="0" w:space="0"/>
                    </w:pBdr>
                    <w:tabs>
                      <w:tab w:val="left" w:pos="420"/>
                    </w:tabs>
                    <w:spacing w:before="0" w:beforeAutospacing="0" w:after="0" w:afterAutospacing="0" w:line="360" w:lineRule="exact"/>
                    <w:ind w:left="0" w:right="0"/>
                    <w:rPr>
                      <w:rFonts w:hint="eastAsia" w:ascii="宋体" w:hAnsi="宋体" w:eastAsia="宋体"/>
                      <w:color w:val="auto"/>
                      <w:sz w:val="18"/>
                      <w:szCs w:val="18"/>
                      <w:lang w:val="en-US" w:eastAsia="zh-CN"/>
                    </w:rPr>
                  </w:pPr>
                  <w:r>
                    <w:rPr>
                      <w:rFonts w:hint="eastAsia" w:ascii="宋体" w:hAnsi="宋体" w:cs="宋体"/>
                      <w:bCs/>
                      <w:sz w:val="18"/>
                      <w:szCs w:val="18"/>
                    </w:rPr>
                    <w:t>100%</w:t>
                  </w:r>
                </w:p>
              </w:tc>
              <w:tc>
                <w:tcPr>
                  <w:tcW w:w="2549" w:type="dxa"/>
                  <w:noWrap w:val="0"/>
                  <w:vAlign w:val="center"/>
                </w:tcPr>
                <w:p>
                  <w:pPr>
                    <w:keepNext w:val="0"/>
                    <w:keepLines w:val="0"/>
                    <w:suppressLineNumbers w:val="0"/>
                    <w:spacing w:before="0" w:beforeAutospacing="0" w:after="0" w:afterAutospacing="0"/>
                    <w:ind w:left="0" w:right="0"/>
                    <w:jc w:val="center"/>
                    <w:rPr>
                      <w:rFonts w:hint="eastAsia"/>
                      <w:spacing w:val="-6"/>
                      <w:sz w:val="18"/>
                      <w:szCs w:val="18"/>
                    </w:rPr>
                  </w:pPr>
                  <w:r>
                    <w:rPr>
                      <w:rFonts w:hint="eastAsia" w:ascii="宋体" w:hAnsi="宋体" w:cs="宋体"/>
                      <w:sz w:val="18"/>
                      <w:szCs w:val="18"/>
                    </w:rPr>
                    <w:t>固废及时处理数/固废处理总数×100%</w:t>
                  </w:r>
                </w:p>
              </w:tc>
              <w:tc>
                <w:tcPr>
                  <w:tcW w:w="1088"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pacing w:val="-20"/>
                      <w:sz w:val="18"/>
                      <w:szCs w:val="18"/>
                      <w:lang w:val="en-US" w:eastAsia="zh-CN"/>
                    </w:rPr>
                  </w:pPr>
                  <w:r>
                    <w:rPr>
                      <w:rFonts w:hint="eastAsia" w:ascii="宋体" w:hAnsi="宋体" w:cs="宋体"/>
                      <w:bCs/>
                      <w:sz w:val="18"/>
                      <w:szCs w:val="18"/>
                    </w:rPr>
                    <w:t>每季/1次</w:t>
                  </w:r>
                </w:p>
              </w:tc>
              <w:tc>
                <w:tcPr>
                  <w:tcW w:w="2838" w:type="dxa"/>
                  <w:noWrap w:val="0"/>
                  <w:vAlign w:val="top"/>
                </w:tcPr>
                <w:p>
                  <w:pPr>
                    <w:keepNext w:val="0"/>
                    <w:keepLines w:val="0"/>
                    <w:suppressLineNumbers w:val="0"/>
                    <w:spacing w:before="0" w:beforeAutospacing="0" w:after="0" w:afterAutospacing="0" w:line="276" w:lineRule="auto"/>
                    <w:ind w:left="0" w:right="0"/>
                    <w:jc w:val="center"/>
                    <w:rPr>
                      <w:rFonts w:hint="default" w:eastAsia="宋体"/>
                      <w:color w:val="auto"/>
                      <w:sz w:val="18"/>
                      <w:szCs w:val="18"/>
                      <w:lang w:val="en-US" w:eastAsia="zh-CN"/>
                    </w:rPr>
                  </w:pPr>
                  <w:r>
                    <w:rPr>
                      <w:rFonts w:hint="eastAsia" w:ascii="宋体" w:hAnsi="宋体" w:cs="宋?"/>
                      <w:kern w:val="0"/>
                      <w:sz w:val="18"/>
                      <w:szCs w:val="18"/>
                    </w:rPr>
                    <w:t>100%</w:t>
                  </w:r>
                </w:p>
              </w:tc>
            </w:tr>
          </w:tbl>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highlight w:val="yellow"/>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组织对相关管理体系进行变更时，变更应按所策划的方式实施；审核周期内的重大变更有：</w:t>
            </w:r>
          </w:p>
          <w:p>
            <w:pPr>
              <w:keepNext w:val="0"/>
              <w:keepLines w:val="0"/>
              <w:suppressLineNumbers w:val="0"/>
              <w:spacing w:before="40" w:beforeAutospacing="0" w:after="40" w:afterAutospacing="0"/>
              <w:ind w:left="0" w:right="0"/>
              <w:rPr>
                <w:rFonts w:hint="eastAsia"/>
              </w:rPr>
            </w:pPr>
            <w:r>
              <w:rPr>
                <w:rFonts w:hint="eastAsia"/>
              </w:rPr>
              <w:t xml:space="preserve">□组织结构变更 □部门职责变更 □主要原材料 □关键人员 □生产工艺/服务流程 </w:t>
            </w:r>
          </w:p>
          <w:p>
            <w:pPr>
              <w:keepNext w:val="0"/>
              <w:keepLines w:val="0"/>
              <w:suppressLineNumbers w:val="0"/>
              <w:spacing w:before="40" w:beforeAutospacing="0" w:after="40" w:afterAutospacing="0"/>
              <w:ind w:left="0" w:right="0"/>
              <w:rPr>
                <w:rFonts w:hint="eastAsia"/>
              </w:rPr>
            </w:pPr>
            <w:r>
              <w:rPr>
                <w:rFonts w:hint="eastAsia"/>
              </w:rPr>
              <w:t>□主要设备设施 □主要检测设备 ☑无变更</w:t>
            </w:r>
          </w:p>
          <w:p>
            <w:pPr>
              <w:keepNext w:val="0"/>
              <w:keepLines w:val="0"/>
              <w:suppressLineNumbers w:val="0"/>
              <w:spacing w:before="40" w:beforeAutospacing="0" w:after="40" w:afterAutospacing="0"/>
              <w:ind w:left="0" w:right="0"/>
              <w:rPr>
                <w:rFonts w:hint="eastAsia"/>
              </w:rPr>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组织的资源状况：</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组织现有内部资源的能力可满足质量管理体系运行；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组织现有人力资源的能力可满足质量管理体系运行；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组织应确定、提供并维护所需的基础设施情况：</w:t>
            </w:r>
          </w:p>
          <w:p>
            <w:pPr>
              <w:keepNext w:val="0"/>
              <w:keepLines w:val="0"/>
              <w:suppressLineNumbers w:val="0"/>
              <w:spacing w:before="0" w:beforeAutospacing="0" w:after="0" w:afterAutospacing="0"/>
              <w:ind w:left="0" w:right="0"/>
              <w:rPr>
                <w:rFonts w:hint="eastAsia"/>
                <w:u w:val="single"/>
              </w:rPr>
            </w:pPr>
            <w:r>
              <w:rPr>
                <w:rFonts w:hint="eastAsia"/>
              </w:rPr>
              <w:t>主要</w:t>
            </w:r>
            <w:r>
              <w:rPr>
                <w:rFonts w:hint="eastAsia"/>
                <w:lang w:eastAsia="zh-CN"/>
              </w:rPr>
              <w:t>生产</w:t>
            </w:r>
            <w:r>
              <w:rPr>
                <w:rFonts w:hint="eastAsia"/>
              </w:rPr>
              <w:t>设备有</w:t>
            </w:r>
            <w:r>
              <w:rPr>
                <w:rFonts w:hint="eastAsia"/>
                <w:color w:val="auto"/>
                <w:u w:val="single"/>
              </w:rPr>
              <w:t>覆面机、</w:t>
            </w:r>
            <w:r>
              <w:rPr>
                <w:rFonts w:hint="eastAsia"/>
                <w:color w:val="auto"/>
                <w:u w:val="single"/>
                <w:lang w:val="en-US" w:eastAsia="zh-CN"/>
              </w:rPr>
              <w:t>模切机</w:t>
            </w:r>
            <w:r>
              <w:rPr>
                <w:rFonts w:hint="eastAsia"/>
                <w:color w:val="auto"/>
                <w:u w:val="single"/>
              </w:rPr>
              <w:t>、</w:t>
            </w:r>
            <w:r>
              <w:rPr>
                <w:rFonts w:hint="eastAsia"/>
                <w:color w:val="auto"/>
                <w:u w:val="single"/>
                <w:lang w:val="en-US" w:eastAsia="zh-CN"/>
              </w:rPr>
              <w:t>自动糊折盒机</w:t>
            </w:r>
            <w:r>
              <w:rPr>
                <w:rFonts w:hint="eastAsia"/>
                <w:color w:val="auto"/>
                <w:u w:val="single"/>
              </w:rPr>
              <w:t>、</w:t>
            </w:r>
            <w:r>
              <w:rPr>
                <w:rFonts w:hint="eastAsia"/>
                <w:color w:val="auto"/>
                <w:u w:val="single"/>
                <w:lang w:val="en-US" w:eastAsia="zh-CN"/>
              </w:rPr>
              <w:t>半自动平压压痕切线机</w:t>
            </w:r>
            <w:r>
              <w:rPr>
                <w:rFonts w:hint="eastAsia"/>
                <w:u w:val="single"/>
              </w:rPr>
              <w:t xml:space="preserve">  （2~4种）</w:t>
            </w:r>
          </w:p>
          <w:p>
            <w:pPr>
              <w:keepNext w:val="0"/>
              <w:keepLines w:val="0"/>
              <w:suppressLineNumbers w:val="0"/>
              <w:spacing w:before="0" w:beforeAutospacing="0" w:after="0" w:afterAutospacing="0"/>
              <w:ind w:left="0" w:right="0"/>
              <w:rPr>
                <w:rFonts w:hint="eastAsia"/>
                <w:color w:val="000000" w:themeColor="text1"/>
              </w:rPr>
            </w:pP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行车</w:t>
            </w:r>
            <w:r>
              <w:rPr>
                <w:rFonts w:hint="eastAsia"/>
              </w:rPr>
              <w:sym w:font="Wingdings" w:char="00A8"/>
            </w:r>
            <w:r>
              <w:rPr>
                <w:rFonts w:hint="eastAsia"/>
              </w:rPr>
              <w:t xml:space="preserve">锅炉 </w:t>
            </w:r>
            <w:r>
              <w:rPr>
                <w:rFonts w:hint="eastAsia"/>
              </w:rPr>
              <w:sym w:font="Wingdings" w:char="00A8"/>
            </w:r>
            <w:r>
              <w:rPr>
                <w:rFonts w:hint="eastAsia"/>
              </w:rPr>
              <w:t>电梯</w:t>
            </w:r>
            <w:r>
              <w:rPr>
                <w:rFonts w:hint="eastAsia"/>
              </w:rPr>
              <w:sym w:font="Wingdings" w:char="00FE"/>
            </w:r>
            <w:r>
              <w:rPr>
                <w:rFonts w:hint="eastAsia"/>
              </w:rPr>
              <w:t xml:space="preserve">不适用  </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组织现有基础设施可满足质量管理体系运行；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组织应确定、提供并维护所需的人为因素与物理因素环境，以运行过程并获得合格产品和服务。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组织现有运行环境可满足质量管理体系运行；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□组织现有运行环境可基本满足质量管理体系运行，说明：</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组织的监视和测量资源：</w:t>
            </w:r>
            <w:r>
              <w:rPr>
                <w:rFonts w:hint="eastAsia"/>
              </w:rPr>
              <w:sym w:font="Wingdings" w:char="00FE"/>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FE"/>
            </w:r>
            <w:r>
              <w:rPr>
                <w:rFonts w:hint="eastAsia"/>
              </w:rPr>
              <w:t xml:space="preserve">外校 </w:t>
            </w:r>
          </w:p>
          <w:p>
            <w:pPr>
              <w:keepNext w:val="0"/>
              <w:keepLines w:val="0"/>
              <w:suppressLineNumbers w:val="0"/>
              <w:spacing w:before="0" w:beforeAutospacing="0" w:after="0" w:afterAutospacing="0"/>
              <w:ind w:left="0" w:right="0"/>
              <w:rPr>
                <w:rFonts w:hint="eastAsia"/>
                <w:color w:val="000000" w:themeColor="text1"/>
                <w:u w:val="single"/>
              </w:rPr>
            </w:pPr>
            <w:r>
              <w:rPr>
                <w:rFonts w:hint="eastAsia"/>
                <w:color w:val="000000" w:themeColor="text1"/>
              </w:rPr>
              <w:t>国家强检的计量器具有：</w:t>
            </w:r>
            <w:r>
              <w:rPr>
                <w:rFonts w:hint="eastAsia"/>
                <w:color w:val="auto"/>
                <w:u w:val="single"/>
              </w:rPr>
              <w:t>耐破度测定仪</w:t>
            </w:r>
            <w:r>
              <w:rPr>
                <w:rFonts w:hint="eastAsia"/>
                <w:color w:val="auto"/>
                <w:u w:val="single"/>
                <w:lang w:eastAsia="zh-CN"/>
              </w:rPr>
              <w:t>、纸箱抗压试验机</w:t>
            </w:r>
            <w:r>
              <w:rPr>
                <w:rFonts w:hint="eastAsia"/>
                <w:color w:val="000000" w:themeColor="text1"/>
                <w:u w:val="single"/>
              </w:rPr>
              <w:t xml:space="preserve">      （列举1~4种）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FE"/>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组织已确定所需的知识，以运行过程并获得合格产品和服务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t xml:space="preserve">内部知识: </w:t>
            </w:r>
            <w:r>
              <w:rPr>
                <w:rFonts w:hint="eastAsia"/>
              </w:rPr>
              <w:sym w:font="Wingdings" w:char="00FE"/>
            </w:r>
            <w:r>
              <w:rPr>
                <w:rFonts w:hint="eastAsia"/>
              </w:rPr>
              <w:t xml:space="preserve">加工工艺 </w:t>
            </w:r>
            <w:r>
              <w:rPr>
                <w:rFonts w:hint="eastAsia"/>
              </w:rPr>
              <w:sym w:font="Wingdings" w:char="00A8"/>
            </w:r>
            <w:r>
              <w:rPr>
                <w:rFonts w:hint="eastAsia"/>
                <w:lang w:val="en-US" w:eastAsia="zh-CN"/>
              </w:rPr>
              <w:t>研发</w:t>
            </w:r>
            <w:r>
              <w:rPr>
                <w:rFonts w:hint="eastAsia"/>
              </w:rPr>
              <w:t xml:space="preserve">经验  </w:t>
            </w:r>
            <w:r>
              <w:rPr>
                <w:rFonts w:hint="eastAsia"/>
              </w:rPr>
              <w:sym w:font="Wingdings" w:char="00A8"/>
            </w:r>
            <w:r>
              <w:rPr>
                <w:rFonts w:hint="eastAsia"/>
              </w:rPr>
              <w:t xml:space="preserve">管理软件  </w:t>
            </w:r>
            <w:r>
              <w:rPr>
                <w:rFonts w:hint="eastAsia"/>
              </w:rPr>
              <w:sym w:font="Wingdings" w:char="00FE"/>
            </w:r>
            <w:r>
              <w:rPr>
                <w:rFonts w:hint="eastAsia"/>
              </w:rPr>
              <w:t xml:space="preserve">市场预测   </w:t>
            </w:r>
            <w:r>
              <w:rPr>
                <w:rFonts w:hint="eastAsia"/>
              </w:rPr>
              <w:sym w:font="Wingdings" w:char="00A8"/>
            </w:r>
            <w:r>
              <w:rPr>
                <w:rFonts w:hint="eastAsia"/>
              </w:rPr>
              <w:t xml:space="preserve">企业标准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外部知识: </w:t>
            </w:r>
            <w:r>
              <w:rPr>
                <w:rFonts w:hint="eastAsia"/>
              </w:rPr>
              <w:sym w:font="Wingdings" w:char="00A8"/>
            </w:r>
            <w:r>
              <w:rPr>
                <w:rFonts w:hint="eastAsia"/>
              </w:rPr>
              <w:t xml:space="preserve">顾客提供资料 </w:t>
            </w:r>
            <w:r>
              <w:rPr>
                <w:rFonts w:hint="eastAsia"/>
              </w:rPr>
              <w:sym w:font="Wingdings" w:char="00A8"/>
            </w:r>
            <w:r>
              <w:rPr>
                <w:rFonts w:hint="eastAsia"/>
              </w:rPr>
              <w:t xml:space="preserve">产品标准  </w:t>
            </w:r>
            <w:r>
              <w:rPr>
                <w:rFonts w:hint="eastAsia"/>
              </w:rPr>
              <w:sym w:font="Wingdings" w:char="00FE"/>
            </w:r>
            <w:r>
              <w:rPr>
                <w:rFonts w:hint="eastAsia"/>
              </w:rPr>
              <w:t xml:space="preserve">学术交流信息  </w:t>
            </w:r>
            <w:r>
              <w:rPr>
                <w:rFonts w:hint="eastAsia"/>
              </w:rPr>
              <w:sym w:font="Wingdings" w:char="00FE"/>
            </w:r>
            <w:r>
              <w:rPr>
                <w:rFonts w:hint="eastAsia"/>
              </w:rPr>
              <w:t xml:space="preserve">专业会议信息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A8"/>
            </w:r>
            <w:r>
              <w:rPr>
                <w:rFonts w:hint="eastAsia"/>
                <w:lang w:val="en-US" w:eastAsia="zh-CN"/>
              </w:rPr>
              <w:t>电焊工</w:t>
            </w:r>
            <w:r>
              <w:rPr>
                <w:rFonts w:hint="eastAsia"/>
              </w:rPr>
              <w:t xml:space="preserve">   </w:t>
            </w:r>
            <w:r>
              <w:rPr>
                <w:rFonts w:hint="eastAsia"/>
              </w:rPr>
              <w:sym w:font="Wingdings" w:char="00A8"/>
            </w:r>
            <w:r>
              <w:rPr>
                <w:rFonts w:hint="eastAsia"/>
                <w:lang w:val="en-US" w:eastAsia="zh-CN"/>
              </w:rPr>
              <w:t>登高作业员</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FE"/>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A8"/>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组织已确定与质量管理体系相关的内部和外部沟通。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组织已建立了文件化的质量管理体系。对自编文件的编制、审批、发放、变更和作废进行了控制。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对QMS和产品相关的运行记录进行了保留、储存、保护、检索查询、处置等管理。</w:t>
            </w:r>
          </w:p>
          <w:p>
            <w:pPr>
              <w:keepNext w:val="0"/>
              <w:keepLines w:val="0"/>
              <w:suppressLineNumbers w:val="0"/>
              <w:spacing w:before="0" w:beforeAutospacing="0" w:after="0" w:afterAutospacing="0"/>
              <w:ind w:left="0" w:right="0"/>
              <w:rPr>
                <w:rFonts w:hint="eastAsi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组织为对产品和服务提供满足的要求，已对产品和服务提供的过程（见4.4）进行策划、实施和控制。策划文件包括：</w:t>
            </w:r>
          </w:p>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检测计划   </w:t>
            </w:r>
            <w:r>
              <w:rPr>
                <w:rFonts w:hint="eastAsia"/>
              </w:rPr>
              <w:sym w:font="Wingdings" w:char="00FE"/>
            </w:r>
            <w:r>
              <w:rPr>
                <w:rFonts w:hint="eastAsia"/>
              </w:rPr>
              <w:t xml:space="preserve">接收准则  </w:t>
            </w:r>
            <w:r>
              <w:rPr>
                <w:rFonts w:hint="eastAsia"/>
              </w:rPr>
              <w:sym w:font="Wingdings" w:char="00FE"/>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组织建立并实施了与顾客沟通；如产品和服务的信息、顾客投诉、顾客财产、应急措施等。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组织对产品和服务要求进行了评审，确保有能力向顾客提供满足要求的产品和服务。</w:t>
            </w:r>
          </w:p>
          <w:p>
            <w:pPr>
              <w:keepNext w:val="0"/>
              <w:keepLines w:val="0"/>
              <w:suppressLineNumbers w:val="0"/>
              <w:spacing w:before="0" w:beforeAutospacing="0" w:after="0" w:afterAutospacing="0"/>
              <w:ind w:left="0" w:right="0"/>
              <w:rPr>
                <w:rFonts w:hint="default" w:eastAsia="宋体"/>
                <w:lang w:val="en-US" w:eastAsia="zh-CN"/>
              </w:rPr>
            </w:pPr>
            <w:r>
              <w:rPr>
                <w:rFonts w:hint="eastAsia"/>
              </w:rPr>
              <w:t xml:space="preserve">产品和服务要求为：  </w:t>
            </w:r>
            <w:r>
              <w:rPr>
                <w:rFonts w:hint="eastAsia"/>
              </w:rPr>
              <w:sym w:font="Wingdings" w:char="00A8"/>
            </w:r>
            <w:r>
              <w:rPr>
                <w:rFonts w:hint="eastAsia"/>
              </w:rPr>
              <w:t xml:space="preserve">外来标准 </w:t>
            </w:r>
            <w:r>
              <w:rPr>
                <w:rFonts w:hint="eastAsia"/>
              </w:rPr>
              <w:sym w:font="Wingdings" w:char="00A8"/>
            </w:r>
            <w:r>
              <w:rPr>
                <w:rFonts w:hint="eastAsia"/>
                <w:lang w:val="en-US" w:eastAsia="zh-CN"/>
              </w:rPr>
              <w:t>国家</w:t>
            </w:r>
            <w:r>
              <w:rPr>
                <w:rFonts w:hint="eastAsia"/>
              </w:rPr>
              <w:t xml:space="preserve">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p>
          <w:p>
            <w:pPr>
              <w:keepNext w:val="0"/>
              <w:keepLines w:val="0"/>
              <w:suppressLineNumbers w:val="0"/>
              <w:spacing w:before="0" w:beforeAutospacing="0" w:after="0" w:afterAutospacing="0"/>
              <w:ind w:left="0" w:right="0"/>
              <w:rPr>
                <w:rFonts w:hint="eastAsi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组织建立、实施和保持了适当的设计和开发过程，以确保后续的产品和服务的提供。（适用时）</w:t>
            </w:r>
          </w:p>
          <w:p>
            <w:pPr>
              <w:keepNext w:val="0"/>
              <w:keepLines w:val="0"/>
              <w:suppressLineNumbers w:val="0"/>
              <w:spacing w:before="0" w:beforeAutospacing="0" w:after="0" w:afterAutospacing="0"/>
              <w:ind w:left="0" w:right="0"/>
              <w:rPr>
                <w:rFonts w:hint="eastAsia"/>
              </w:rPr>
            </w:pPr>
            <w:r>
              <w:rPr>
                <w:rFonts w:hint="eastAsia"/>
                <w:color w:val="000000" w:themeColor="text1"/>
              </w:rPr>
              <w:t>审核期间内设计和开发新产品/项目名称：</w:t>
            </w:r>
            <w:r>
              <w:rPr>
                <w:rFonts w:hint="eastAsia"/>
                <w:color w:val="000000" w:themeColor="text1"/>
                <w:u w:val="single"/>
              </w:rPr>
              <w:t>无</w:t>
            </w:r>
            <w:r>
              <w:rPr>
                <w:rFonts w:hint="eastAsia"/>
                <w:color w:val="0000FF"/>
                <w:u w:val="single"/>
              </w:rPr>
              <w:t xml:space="preserve">             </w:t>
            </w:r>
          </w:p>
          <w:p>
            <w:pPr>
              <w:keepNext w:val="0"/>
              <w:keepLines w:val="0"/>
              <w:suppressLineNumbers w:val="0"/>
              <w:spacing w:before="0" w:beforeAutospacing="0" w:after="0" w:afterAutospacing="0"/>
              <w:ind w:left="0" w:right="0"/>
              <w:rPr>
                <w:rFonts w:hint="eastAsia"/>
              </w:rPr>
            </w:pPr>
            <w:r>
              <w:rPr>
                <w:rFonts w:hint="eastAsia"/>
              </w:rPr>
              <w:t>该项目的设计和开发的输入、输出、变更进行了控制。</w:t>
            </w:r>
          </w:p>
          <w:p>
            <w:pPr>
              <w:keepNext w:val="0"/>
              <w:keepLines w:val="0"/>
              <w:suppressLineNumbers w:val="0"/>
              <w:spacing w:before="0" w:beforeAutospacing="0" w:after="0" w:afterAutospacing="0"/>
              <w:ind w:left="0" w:right="0"/>
              <w:rPr>
                <w:rFonts w:hint="eastAsia"/>
              </w:rPr>
            </w:pPr>
            <w:r>
              <w:rPr>
                <w:rFonts w:hint="eastAsia"/>
              </w:rPr>
              <w:t>设计和开发控制：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组织对外部提供的过程、产品和服务的供方按照对产品/服务质量的类型和程度实施控制。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FE"/>
            </w:r>
            <w:r>
              <w:rPr>
                <w:rFonts w:hint="eastAsia"/>
              </w:rPr>
              <w:t xml:space="preserve">委托加工  </w:t>
            </w:r>
            <w:r>
              <w:rPr>
                <w:rFonts w:hint="eastAsia"/>
              </w:rPr>
              <w:sym w:font="Wingdings" w:char="00A8"/>
            </w:r>
            <w:r>
              <w:rPr>
                <w:rFonts w:hint="eastAsia"/>
              </w:rPr>
              <w:t xml:space="preserve">顾客要求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提供给外部供方的信息</w:t>
            </w:r>
            <w:r>
              <w:rPr>
                <w:rFonts w:hint="eastAsia"/>
              </w:rPr>
              <w:sym w:font="Wingdings" w:char="00A8"/>
            </w:r>
            <w:r>
              <w:rPr>
                <w:rFonts w:hint="eastAsia"/>
              </w:rPr>
              <w:t xml:space="preserve">符合要求 </w:t>
            </w:r>
            <w:r>
              <w:rPr>
                <w:rFonts w:hint="eastAsia"/>
              </w:rPr>
              <w:sym w:font="Wingdings" w:char="00FE"/>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w:t>
            </w:r>
          </w:p>
          <w:p>
            <w:pPr>
              <w:keepNext w:val="0"/>
              <w:keepLines w:val="0"/>
              <w:suppressLineNumbers w:val="0"/>
              <w:spacing w:before="0" w:beforeAutospacing="0" w:after="0" w:afterAutospacing="0"/>
              <w:ind w:left="0" w:right="0"/>
              <w:jc w:val="left"/>
              <w:rPr>
                <w:rFonts w:hint="eastAsia"/>
              </w:rPr>
            </w:pPr>
            <w:r>
              <w:rPr>
                <w:rFonts w:hint="eastAsia"/>
              </w:rPr>
              <w:t>认证范围内每种产品/服务流程的关键过程及控制参数：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rPr>
                    <w:t>产品/服务名称</w:t>
                  </w:r>
                </w:p>
              </w:tc>
              <w:tc>
                <w:tcPr>
                  <w:tcW w:w="3665" w:type="dxa"/>
                </w:tcPr>
                <w:p>
                  <w:pPr>
                    <w:keepNext w:val="0"/>
                    <w:keepLines w:val="0"/>
                    <w:suppressLineNumbers w:val="0"/>
                    <w:spacing w:before="0" w:beforeAutospacing="0" w:after="0" w:afterAutospacing="0"/>
                    <w:ind w:left="0" w:right="0"/>
                    <w:jc w:val="left"/>
                    <w:rPr>
                      <w:rFonts w:hint="eastAsia"/>
                    </w:rPr>
                  </w:pPr>
                  <w:r>
                    <w:rPr>
                      <w:rFonts w:hint="eastAsia"/>
                    </w:rPr>
                    <w:t>关键过程</w:t>
                  </w:r>
                </w:p>
              </w:tc>
              <w:tc>
                <w:tcPr>
                  <w:tcW w:w="3265" w:type="dxa"/>
                </w:tcPr>
                <w:p>
                  <w:pPr>
                    <w:keepNext w:val="0"/>
                    <w:keepLines w:val="0"/>
                    <w:suppressLineNumbers w:val="0"/>
                    <w:spacing w:before="0" w:beforeAutospacing="0" w:after="0" w:afterAutospacing="0"/>
                    <w:ind w:left="0" w:right="0"/>
                    <w:jc w:val="left"/>
                    <w:rPr>
                      <w:rFonts w:hint="eastAsia"/>
                    </w:rPr>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sz w:val="20"/>
                    </w:rPr>
                    <w:t>许可范围内电力设施的承装（修、试）</w:t>
                  </w:r>
                </w:p>
              </w:tc>
              <w:tc>
                <w:tcPr>
                  <w:tcW w:w="36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ascii="楷体" w:hAnsi="楷体" w:eastAsia="楷体" w:cs="楷体"/>
                      <w:color w:val="auto"/>
                      <w:sz w:val="21"/>
                      <w:szCs w:val="21"/>
                    </w:rPr>
                    <w:t>纸张分切→制版油印 →覆膜→贴面→模切→钉箱或糊盒 →包装→发货</w:t>
                  </w:r>
                </w:p>
              </w:tc>
              <w:tc>
                <w:tcPr>
                  <w:tcW w:w="32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lang w:val="en-US" w:eastAsia="zh-CN"/>
                    </w:rPr>
                    <w:t>作业规程、生产监控记录</w:t>
                  </w: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需要确认的过程：</w:t>
            </w:r>
            <w:r>
              <w:rPr>
                <w:rFonts w:hint="eastAsia"/>
                <w:u w:val="single"/>
              </w:rPr>
              <w:t xml:space="preserve"> 贴面       </w:t>
            </w:r>
            <w:r>
              <w:rPr>
                <w:rFonts w:hint="eastAsia"/>
              </w:rPr>
              <w:t xml:space="preserve"> ，</w:t>
            </w:r>
          </w:p>
          <w:p>
            <w:pPr>
              <w:keepNext w:val="0"/>
              <w:keepLines w:val="0"/>
              <w:suppressLineNumbers w:val="0"/>
              <w:spacing w:before="0" w:beforeAutospacing="0" w:after="0" w:afterAutospacing="0"/>
              <w:ind w:left="0" w:right="0"/>
              <w:jc w:val="left"/>
              <w:rPr>
                <w:rFonts w:hint="eastAsia"/>
              </w:rPr>
            </w:pPr>
            <w:r>
              <w:rPr>
                <w:rFonts w:hint="eastAsia"/>
              </w:rPr>
              <w:sym w:font="Wingdings" w:char="00FE"/>
            </w:r>
            <w:r>
              <w:rPr>
                <w:rFonts w:hint="eastAsia"/>
              </w:rPr>
              <w:t xml:space="preserve">进行了有效的确认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ab/>
            </w:r>
          </w:p>
          <w:p>
            <w:pPr>
              <w:keepNext w:val="0"/>
              <w:keepLines w:val="0"/>
              <w:suppressLineNumbers w:val="0"/>
              <w:spacing w:before="0" w:beforeAutospacing="0" w:after="0" w:afterAutospacing="0"/>
              <w:ind w:left="0" w:right="0"/>
              <w:jc w:val="left"/>
              <w:rPr>
                <w:rFonts w:hint="eastAsia"/>
              </w:rPr>
            </w:pPr>
            <w:r>
              <w:rPr>
                <w:rFonts w:hint="eastAsia"/>
              </w:rPr>
              <w:t>对生产和服务提供过程的控制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组织在生产和服务提供的整个过程中对产品和监视和测量状态进行标识和追溯。</w:t>
            </w:r>
          </w:p>
          <w:p>
            <w:pPr>
              <w:keepNext w:val="0"/>
              <w:keepLines w:val="0"/>
              <w:suppressLineNumbers w:val="0"/>
              <w:spacing w:before="0" w:beforeAutospacing="0" w:after="0" w:afterAutospacing="0"/>
              <w:ind w:left="0" w:right="0"/>
              <w:jc w:val="left"/>
              <w:rPr>
                <w:rFonts w:hint="eastAsia"/>
              </w:rPr>
            </w:pPr>
            <w:r>
              <w:rPr>
                <w:rFonts w:hint="eastAsia"/>
              </w:rPr>
              <w:t>采用的标识方式：</w:t>
            </w:r>
            <w:r>
              <w:rPr>
                <w:rFonts w:hint="eastAsia"/>
              </w:rPr>
              <w:sym w:font="Wingdings" w:char="00FE"/>
            </w:r>
            <w:r>
              <w:rPr>
                <w:rFonts w:hint="eastAsia"/>
              </w:rPr>
              <w:t xml:space="preserve">标签 </w:t>
            </w:r>
            <w:r>
              <w:rPr>
                <w:rFonts w:hint="eastAsia"/>
              </w:rPr>
              <w:sym w:font="Wingdings" w:char="00FE"/>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rPr>
              <w:t xml:space="preserve">容器编号 </w:t>
            </w:r>
            <w:r>
              <w:rPr>
                <w:rFonts w:hint="eastAsia"/>
              </w:rPr>
              <w:sym w:font="Wingdings" w:char="00FE"/>
            </w:r>
            <w:r>
              <w:rPr>
                <w:rFonts w:hint="eastAsia"/>
              </w:rPr>
              <w:t xml:space="preserve">人员编号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组织爱护在组织控制下或使用顾客或外部供方的财产。</w:t>
            </w:r>
          </w:p>
          <w:p>
            <w:pPr>
              <w:keepNext w:val="0"/>
              <w:keepLines w:val="0"/>
              <w:suppressLineNumbers w:val="0"/>
              <w:spacing w:before="0" w:beforeAutospacing="0" w:after="0" w:afterAutospacing="0"/>
              <w:ind w:left="0" w:right="0"/>
              <w:rPr>
                <w:rFonts w:hint="eastAsia"/>
              </w:rPr>
            </w:pPr>
            <w:r>
              <w:rPr>
                <w:rFonts w:hint="eastAsia"/>
              </w:rPr>
              <w:t>目前的顾客或外部供方财产包括：</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配方 </w:t>
            </w:r>
            <w:r>
              <w:rPr>
                <w:rFonts w:hint="eastAsia"/>
              </w:rPr>
              <w:sym w:font="Wingdings" w:char="00FE"/>
            </w:r>
            <w:r>
              <w:rPr>
                <w:rFonts w:hint="eastAsia"/>
              </w:rPr>
              <w:t xml:space="preserve">个人信息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顾客或外部供方财产控制：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组织应在生产和服务提供期间对输出进行必要防护，以确保符合要求。 </w:t>
            </w:r>
          </w:p>
          <w:p>
            <w:pPr>
              <w:keepNext w:val="0"/>
              <w:keepLines w:val="0"/>
              <w:suppressLineNumbers w:val="0"/>
              <w:spacing w:before="0" w:beforeAutospacing="0" w:after="0" w:afterAutospacing="0"/>
              <w:ind w:left="0" w:right="0"/>
              <w:rPr>
                <w:rFonts w:hint="eastAsia"/>
              </w:rPr>
            </w:pPr>
            <w:r>
              <w:rPr>
                <w:rFonts w:hint="eastAsia"/>
              </w:rPr>
              <w:t>可包括标识、处置、污染控制、包装、储存、传输或运输以及保护。</w:t>
            </w:r>
          </w:p>
          <w:p>
            <w:pPr>
              <w:keepNext w:val="0"/>
              <w:keepLines w:val="0"/>
              <w:suppressLineNumbers w:val="0"/>
              <w:spacing w:before="0" w:beforeAutospacing="0" w:after="0" w:afterAutospacing="0"/>
              <w:ind w:left="0" w:right="0"/>
              <w:jc w:val="left"/>
              <w:rPr>
                <w:rFonts w:hint="eastAsia"/>
              </w:rPr>
            </w:pPr>
            <w:r>
              <w:rPr>
                <w:rFonts w:hint="eastAsia"/>
              </w:rPr>
              <w:t>产品防护：</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组织应满足与产品和服务相关的交付后活动的要求。 </w:t>
            </w:r>
          </w:p>
          <w:p>
            <w:pPr>
              <w:keepNext w:val="0"/>
              <w:keepLines w:val="0"/>
              <w:suppressLineNumbers w:val="0"/>
              <w:spacing w:before="0" w:beforeAutospacing="0" w:after="0" w:afterAutospacing="0"/>
              <w:ind w:left="0" w:right="0"/>
              <w:rPr>
                <w:rFonts w:hint="eastAsia"/>
                <w:lang w:eastAsia="zh-CN"/>
              </w:rPr>
            </w:pPr>
            <w:r>
              <w:rPr>
                <w:rFonts w:hint="eastAsia"/>
              </w:rPr>
              <w:t>目前交付后活动：</w:t>
            </w:r>
            <w:r>
              <w:rPr>
                <w:rFonts w:hint="eastAsia"/>
              </w:rPr>
              <w:sym w:font="Wingdings" w:char="00FE"/>
            </w:r>
            <w:r>
              <w:rPr>
                <w:rFonts w:hint="eastAsia"/>
              </w:rPr>
              <w:t xml:space="preserve">三包 </w:t>
            </w:r>
            <w:r>
              <w:rPr>
                <w:rFonts w:hint="eastAsia"/>
              </w:rPr>
              <w:sym w:font="Wingdings" w:char="00A8"/>
            </w:r>
            <w:r>
              <w:rPr>
                <w:rFonts w:hint="eastAsia"/>
              </w:rPr>
              <w:t xml:space="preserve">维修 </w:t>
            </w:r>
            <w:r>
              <w:rPr>
                <w:rFonts w:hint="eastAsia"/>
              </w:rPr>
              <w:sym w:font="Wingdings" w:char="00FE"/>
            </w:r>
            <w:r>
              <w:rPr>
                <w:rFonts w:hint="eastAsia"/>
              </w:rPr>
              <w:t xml:space="preserve">赔偿 </w:t>
            </w:r>
            <w:r>
              <w:rPr>
                <w:rFonts w:hint="eastAsia"/>
              </w:rPr>
              <w:sym w:font="Wingdings" w:char="00A8"/>
            </w:r>
            <w:r>
              <w:rPr>
                <w:rFonts w:hint="eastAsia"/>
              </w:rPr>
              <w:t xml:space="preserve">道歉 </w:t>
            </w:r>
            <w:r>
              <w:rPr>
                <w:rFonts w:hint="eastAsia"/>
              </w:rPr>
              <w:sym w:font="Wingdings" w:char="00A8"/>
            </w:r>
            <w:r>
              <w:rPr>
                <w:rFonts w:hint="eastAsia"/>
              </w:rPr>
              <w:t xml:space="preserve">最终处置 </w:t>
            </w:r>
            <w:r>
              <w:rPr>
                <w:rFonts w:hint="eastAsia"/>
              </w:rPr>
              <w:sym w:font="Wingdings" w:char="00A8"/>
            </w:r>
            <w:r>
              <w:rPr>
                <w:rFonts w:hint="eastAsia"/>
              </w:rPr>
              <w:t>其他</w:t>
            </w:r>
            <w:r>
              <w:rPr>
                <w:rFonts w:hint="eastAsia"/>
                <w:lang w:eastAsia="zh-CN"/>
              </w:rPr>
              <w:t>—</w:t>
            </w:r>
          </w:p>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内部进行沟通完善</w:t>
            </w:r>
          </w:p>
          <w:p>
            <w:pPr>
              <w:keepNext w:val="0"/>
              <w:keepLines w:val="0"/>
              <w:suppressLineNumbers w:val="0"/>
              <w:spacing w:before="0" w:beforeAutospacing="0" w:after="0" w:afterAutospacing="0"/>
              <w:ind w:left="0" w:right="0"/>
              <w:rPr>
                <w:rFonts w:hint="eastAsia"/>
              </w:rPr>
            </w:pPr>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rPr>
              <w:t xml:space="preserve">组织对生产和服务提供的更改进行必要的评审和控制，以确保持续地符合要求。 </w:t>
            </w:r>
            <w:r>
              <w:rPr>
                <w:rFonts w:hint="eastAsia"/>
                <w:lang w:val="en-US" w:eastAsia="zh-CN"/>
              </w:rPr>
              <w:t>无变更</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组织在适当阶段实施策划的安排，以验证产品和服务的要求已得到满足。 </w:t>
            </w:r>
          </w:p>
          <w:p>
            <w:pPr>
              <w:keepNext w:val="0"/>
              <w:keepLines w:val="0"/>
              <w:suppressLineNumbers w:val="0"/>
              <w:spacing w:before="0" w:beforeAutospacing="0" w:after="0" w:afterAutospacing="0"/>
              <w:ind w:left="0" w:right="0"/>
              <w:rPr>
                <w:rFonts w:hint="eastAsia"/>
              </w:rPr>
            </w:pPr>
            <w:r>
              <w:rPr>
                <w:rFonts w:hint="eastAsia"/>
              </w:rPr>
              <w:t>实施了</w:t>
            </w:r>
            <w:r>
              <w:rPr>
                <w:rFonts w:hint="eastAsia"/>
              </w:rPr>
              <w:sym w:font="Wingdings" w:char="00FE"/>
            </w:r>
            <w:r>
              <w:rPr>
                <w:rFonts w:hint="eastAsia"/>
              </w:rPr>
              <w:t xml:space="preserve">进货检验 </w:t>
            </w:r>
            <w:r>
              <w:rPr>
                <w:rFonts w:hint="eastAsia"/>
              </w:rPr>
              <w:sym w:font="Wingdings" w:char="00A8"/>
            </w:r>
            <w:r>
              <w:rPr>
                <w:rFonts w:hint="eastAsia"/>
              </w:rPr>
              <w:t xml:space="preserve">首件检验 </w:t>
            </w:r>
            <w:r>
              <w:rPr>
                <w:rFonts w:hint="eastAsia"/>
              </w:rPr>
              <w:sym w:font="Wingdings" w:char="00FE"/>
            </w:r>
            <w:r>
              <w:rPr>
                <w:rFonts w:hint="eastAsia"/>
              </w:rPr>
              <w:t xml:space="preserve">过程检验 </w:t>
            </w:r>
            <w:r>
              <w:rPr>
                <w:rFonts w:hint="eastAsia"/>
              </w:rPr>
              <w:sym w:font="Wingdings" w:char="00FE"/>
            </w:r>
            <w:r>
              <w:rPr>
                <w:rFonts w:hint="eastAsia"/>
              </w:rPr>
              <w:t>最终检验</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产品检验/服务放行：</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rPr>
            </w:pPr>
            <w:r>
              <w:rPr>
                <w:rFonts w:hint="eastAsia"/>
              </w:rPr>
              <w:t>不合格品控制：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843"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组织监视了顾客对其需求和期望已得到满足的程度的感受，调查方式：</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顾客调查 </w:t>
            </w:r>
            <w:r>
              <w:rPr>
                <w:rFonts w:hint="eastAsia"/>
              </w:rPr>
              <w:sym w:font="Wingdings" w:char="00FE"/>
            </w:r>
            <w:r>
              <w:rPr>
                <w:rFonts w:hint="eastAsia"/>
              </w:rPr>
              <w:t xml:space="preserve">顾客对交付产品或服务的反馈  </w:t>
            </w:r>
            <w:r>
              <w:rPr>
                <w:rFonts w:hint="eastAsia"/>
              </w:rPr>
              <w:sym w:font="Wingdings" w:char="00A8"/>
            </w:r>
            <w:r>
              <w:rPr>
                <w:rFonts w:hint="eastAsia"/>
              </w:rPr>
              <w:t xml:space="preserve">顾客座谈 </w:t>
            </w:r>
            <w:r>
              <w:rPr>
                <w:rFonts w:hint="eastAsia"/>
              </w:rPr>
              <w:sym w:font="Wingdings" w:char="00A8"/>
            </w:r>
            <w:r>
              <w:rPr>
                <w:rFonts w:hint="eastAsia"/>
              </w:rPr>
              <w:t xml:space="preserve">市场占有率分析 </w:t>
            </w:r>
            <w:r>
              <w:rPr>
                <w:rFonts w:hint="eastAsia"/>
              </w:rPr>
              <w:sym w:font="Wingdings" w:char="00A8"/>
            </w:r>
            <w:r>
              <w:rPr>
                <w:rFonts w:hint="eastAsia"/>
              </w:rPr>
              <w:t xml:space="preserve">顾客赞扬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担保索赔和</w:t>
            </w:r>
            <w:r>
              <w:rPr>
                <w:rFonts w:hint="eastAsia"/>
              </w:rPr>
              <w:sym w:font="Wingdings" w:char="00A8"/>
            </w:r>
            <w:r>
              <w:rPr>
                <w:rFonts w:hint="eastAsia"/>
              </w:rPr>
              <w:t>经销商报告。</w:t>
            </w:r>
          </w:p>
          <w:p>
            <w:pPr>
              <w:keepNext w:val="0"/>
              <w:keepLines w:val="0"/>
              <w:suppressLineNumbers w:val="0"/>
              <w:spacing w:before="0" w:beforeAutospacing="0" w:after="0" w:afterAutospacing="0"/>
              <w:ind w:left="0" w:right="0"/>
              <w:rPr>
                <w:rFonts w:hint="eastAsi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 xml:space="preserve">通过年度策划于 </w:t>
            </w:r>
            <w:r>
              <w:rPr>
                <w:rFonts w:hint="eastAsia"/>
                <w:lang w:eastAsia="zh-CN"/>
              </w:rPr>
              <w:t>2021年6月16日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最高管理者已按策划的时间间隔，在</w:t>
            </w:r>
            <w:r>
              <w:rPr>
                <w:rFonts w:hint="eastAsia"/>
                <w:u w:val="single"/>
              </w:rPr>
              <w:t xml:space="preserve"> </w:t>
            </w:r>
            <w:r>
              <w:rPr>
                <w:rFonts w:hint="eastAsia" w:ascii="宋体" w:hAnsi="宋体" w:cs="宋体"/>
                <w:szCs w:val="21"/>
                <w:u w:val="single"/>
                <w:lang w:val="en-US" w:eastAsia="zh-CN"/>
              </w:rPr>
              <w:t xml:space="preserve"> 2021 年 6 月 30 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组织针对质量管理体系运行中的不符合采取了有效纠正和纠正措施。针对下列方面采取了纠正措施：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不合格产品/服务 </w:t>
            </w:r>
            <w:r>
              <w:rPr>
                <w:rFonts w:hint="eastAsia"/>
              </w:rPr>
              <w:sym w:font="Wingdings" w:char="00FE"/>
            </w:r>
            <w:r>
              <w:rPr>
                <w:rFonts w:hint="eastAsia"/>
              </w:rPr>
              <w:t xml:space="preserve">自我验证的结果  </w:t>
            </w:r>
            <w:r>
              <w:rPr>
                <w:rFonts w:hint="eastAsia"/>
              </w:rPr>
              <w:sym w:font="Wingdings" w:char="00FE"/>
            </w:r>
            <w:r>
              <w:rPr>
                <w:rFonts w:hint="eastAsia"/>
              </w:rPr>
              <w:t xml:space="preserve">顾客投诉  </w:t>
            </w:r>
            <w:r>
              <w:rPr>
                <w:rFonts w:hint="eastAsia"/>
              </w:rPr>
              <w:sym w:font="Wingdings" w:char="00FE"/>
            </w:r>
            <w:r>
              <w:rPr>
                <w:rFonts w:hint="eastAsia"/>
              </w:rPr>
              <w:t xml:space="preserve">顾客满意调查 </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组织持续改进了质量管理体系的适宜性、充分性和有效性。 </w:t>
            </w:r>
          </w:p>
          <w:p>
            <w:pPr>
              <w:keepNext w:val="0"/>
              <w:keepLines w:val="0"/>
              <w:suppressLineNumbers w:val="0"/>
              <w:spacing w:before="0" w:beforeAutospacing="0" w:after="0" w:afterAutospacing="0"/>
              <w:ind w:left="0" w:right="0"/>
              <w:rPr>
                <w:rFonts w:hint="eastAsia"/>
              </w:rPr>
            </w:pPr>
            <w:r>
              <w:rPr>
                <w:rFonts w:hint="eastAsia"/>
              </w:rPr>
              <w:t>组织考虑分析和评价的结果以及管理评审的输出，确定了存在需求或机遇，这些需求或机遇作为持续改进的一部分加以应对。</w:t>
            </w:r>
          </w:p>
        </w:tc>
      </w:tr>
    </w:tbl>
    <w:p>
      <w:pPr>
        <w:rPr>
          <w:lang w:eastAsia="zh-CN"/>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shd w:val="clear"/>
          <w:lang w:eastAsia="zh-CN"/>
        </w:rPr>
      </w:pPr>
      <w:r>
        <w:rPr>
          <w:lang w:eastAsia="zh-CN"/>
        </w:rPr>
        <w:br w:type="page"/>
      </w:r>
      <w:r>
        <w:rPr>
          <w:shd w:val="clear"/>
          <w:lang w:eastAsia="zh-CN"/>
        </w:rPr>
        <w:t>附件 ISO 14001:2015 (若不是ISO 14001:2015审核请删除)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8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825"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825" w:type="dxa"/>
          </w:tcPr>
          <w:p>
            <w:pPr>
              <w:keepNext w:val="0"/>
              <w:keepLines w:val="0"/>
              <w:suppressLineNumbers w:val="0"/>
              <w:spacing w:before="0" w:beforeAutospacing="0" w:after="0" w:afterAutospacing="0"/>
              <w:ind w:left="0" w:right="0"/>
              <w:rPr>
                <w:rFonts w:hint="eastAsi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825" w:type="dxa"/>
            <w:vAlign w:val="top"/>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vertAlign w:val="baseline"/>
                      <w:lang w:val="en-US" w:eastAsia="zh-CN"/>
                    </w:rPr>
                    <w:t>外部环境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lang w:eastAsia="zh-CN"/>
                    </w:rPr>
                    <w:t>☑</w:t>
                  </w:r>
                  <w:r>
                    <w:rPr>
                      <w:rFonts w:hint="eastAsia"/>
                      <w:color w:val="auto"/>
                      <w:vertAlign w:val="baseline"/>
                      <w:lang w:val="en-US" w:eastAsia="zh-CN"/>
                    </w:rPr>
                    <w:t>政治环境</w:t>
                  </w:r>
                  <w:r>
                    <w:rPr>
                      <w:rFonts w:hint="eastAsia"/>
                      <w:color w:val="auto"/>
                      <w:lang w:eastAsia="zh-CN"/>
                    </w:rPr>
                    <w:t>☑</w:t>
                  </w:r>
                  <w:r>
                    <w:rPr>
                      <w:rFonts w:hint="eastAsia"/>
                      <w:color w:val="auto"/>
                      <w:vertAlign w:val="baseline"/>
                      <w:lang w:val="en-US" w:eastAsia="zh-CN"/>
                    </w:rPr>
                    <w:t xml:space="preserve">法律法规 </w:t>
                  </w:r>
                  <w:r>
                    <w:rPr>
                      <w:rFonts w:hint="eastAsia"/>
                      <w:color w:val="auto"/>
                      <w:lang w:eastAsia="zh-CN"/>
                    </w:rPr>
                    <w:t>□</w:t>
                  </w:r>
                  <w:r>
                    <w:rPr>
                      <w:rFonts w:hint="eastAsia"/>
                      <w:color w:val="auto"/>
                      <w:vertAlign w:val="baseline"/>
                      <w:lang w:val="en-US" w:eastAsia="zh-CN"/>
                    </w:rPr>
                    <w:t xml:space="preserve">技术 </w:t>
                  </w:r>
                  <w:r>
                    <w:rPr>
                      <w:rFonts w:hint="eastAsia"/>
                      <w:color w:val="auto"/>
                      <w:lang w:eastAsia="zh-CN"/>
                    </w:rPr>
                    <w:sym w:font="Wingdings 2" w:char="0052"/>
                  </w:r>
                  <w:r>
                    <w:rPr>
                      <w:rFonts w:hint="eastAsia"/>
                      <w:color w:val="auto"/>
                      <w:vertAlign w:val="baseline"/>
                      <w:lang w:val="en-US" w:eastAsia="zh-CN"/>
                    </w:rPr>
                    <w:t xml:space="preserve">竞争 </w:t>
                  </w:r>
                  <w:r>
                    <w:rPr>
                      <w:rFonts w:hint="eastAsia"/>
                      <w:color w:val="auto"/>
                      <w:lang w:eastAsia="zh-CN"/>
                    </w:rPr>
                    <w:t>□</w:t>
                  </w:r>
                  <w:r>
                    <w:rPr>
                      <w:rFonts w:hint="eastAsia"/>
                      <w:color w:val="auto"/>
                      <w:vertAlign w:val="baseline"/>
                      <w:lang w:val="en-US" w:eastAsia="zh-CN"/>
                    </w:rPr>
                    <w:t xml:space="preserve">市场 </w:t>
                  </w:r>
                  <w:r>
                    <w:rPr>
                      <w:rFonts w:hint="eastAsia"/>
                      <w:color w:val="auto"/>
                    </w:rPr>
                    <w:sym w:font="Wingdings 2" w:char="0052"/>
                  </w:r>
                  <w:r>
                    <w:rPr>
                      <w:rFonts w:hint="eastAsia"/>
                      <w:color w:val="auto"/>
                      <w:vertAlign w:val="baseline"/>
                      <w:lang w:val="en-US" w:eastAsia="zh-CN"/>
                    </w:rPr>
                    <w:t xml:space="preserve">文化 </w:t>
                  </w:r>
                  <w:r>
                    <w:rPr>
                      <w:rFonts w:hint="eastAsia"/>
                      <w:color w:val="auto"/>
                    </w:rPr>
                    <w:sym w:font="Wingdings 2" w:char="0052"/>
                  </w:r>
                  <w:r>
                    <w:rPr>
                      <w:rFonts w:hint="eastAsia"/>
                      <w:color w:val="auto"/>
                      <w:vertAlign w:val="baseline"/>
                      <w:lang w:val="en-US" w:eastAsia="zh-CN"/>
                    </w:rPr>
                    <w:t xml:space="preserve">社会 </w:t>
                  </w:r>
                  <w:r>
                    <w:rPr>
                      <w:rFonts w:hint="eastAsia"/>
                      <w:color w:val="auto"/>
                      <w:lang w:eastAsia="zh-CN"/>
                    </w:rPr>
                    <w:t>☑</w:t>
                  </w:r>
                  <w:r>
                    <w:rPr>
                      <w:rFonts w:hint="eastAsia"/>
                      <w:color w:val="auto"/>
                      <w:vertAlign w:val="baseline"/>
                      <w:lang w:val="en-US" w:eastAsia="zh-CN"/>
                    </w:rPr>
                    <w:t xml:space="preserve">经济环境 </w:t>
                  </w:r>
                  <w:r>
                    <w:rPr>
                      <w:rFonts w:hint="eastAsia"/>
                      <w:color w:val="auto"/>
                      <w:lang w:eastAsia="zh-CN"/>
                    </w:rPr>
                    <w:sym w:font="Wingdings 2" w:char="0052"/>
                  </w:r>
                  <w:r>
                    <w:rPr>
                      <w:rFonts w:hint="eastAsia"/>
                      <w:color w:val="auto"/>
                      <w:lang w:val="en-US" w:eastAsia="zh-CN"/>
                    </w:rPr>
                    <w:t>自然环境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vertAlign w:val="baseline"/>
                      <w:lang w:val="en-US" w:eastAsia="zh-CN"/>
                    </w:rPr>
                    <w:t>内部环境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lang w:eastAsia="zh-CN"/>
                    </w:rPr>
                    <w:sym w:font="Wingdings 2" w:char="0052"/>
                  </w:r>
                  <w:r>
                    <w:rPr>
                      <w:rFonts w:hint="eastAsia"/>
                      <w:color w:val="auto"/>
                      <w:vertAlign w:val="baseline"/>
                      <w:lang w:val="en-US" w:eastAsia="zh-CN"/>
                    </w:rPr>
                    <w:t xml:space="preserve">价值观  </w:t>
                  </w:r>
                  <w:r>
                    <w:rPr>
                      <w:rFonts w:hint="eastAsia"/>
                      <w:color w:val="auto"/>
                      <w:lang w:eastAsia="zh-CN"/>
                    </w:rPr>
                    <w:sym w:font="Wingdings 2" w:char="0052"/>
                  </w:r>
                  <w:r>
                    <w:rPr>
                      <w:rFonts w:hint="eastAsia"/>
                      <w:color w:val="auto"/>
                      <w:vertAlign w:val="baseline"/>
                      <w:lang w:val="en-US" w:eastAsia="zh-CN"/>
                    </w:rPr>
                    <w:t xml:space="preserve">文化  </w:t>
                  </w:r>
                  <w:r>
                    <w:rPr>
                      <w:rFonts w:hint="eastAsia"/>
                      <w:color w:val="auto"/>
                      <w:lang w:eastAsia="zh-CN"/>
                    </w:rPr>
                    <w:sym w:font="Wingdings 2" w:char="0052"/>
                  </w:r>
                  <w:r>
                    <w:rPr>
                      <w:rFonts w:hint="eastAsia"/>
                      <w:color w:val="auto"/>
                      <w:vertAlign w:val="baseline"/>
                      <w:lang w:val="en-US" w:eastAsia="zh-CN"/>
                    </w:rPr>
                    <w:t xml:space="preserve">知识 </w:t>
                  </w:r>
                  <w:r>
                    <w:rPr>
                      <w:rFonts w:hint="eastAsia"/>
                      <w:color w:val="auto"/>
                      <w:lang w:eastAsia="zh-CN"/>
                    </w:rPr>
                    <w:sym w:font="Wingdings 2" w:char="0052"/>
                  </w:r>
                  <w:r>
                    <w:rPr>
                      <w:rFonts w:hint="eastAsia"/>
                      <w:color w:val="auto"/>
                      <w:vertAlign w:val="baseline"/>
                      <w:lang w:val="en-US" w:eastAsia="zh-CN"/>
                    </w:rPr>
                    <w:t xml:space="preserve">绩效  </w:t>
                  </w:r>
                  <w:r>
                    <w:rPr>
                      <w:rFonts w:hint="eastAsia"/>
                      <w:color w:val="auto"/>
                      <w:lang w:eastAsia="zh-CN"/>
                    </w:rPr>
                    <w:sym w:font="Wingdings 2" w:char="0052"/>
                  </w:r>
                  <w:r>
                    <w:rPr>
                      <w:rFonts w:hint="eastAsia"/>
                      <w:color w:val="auto"/>
                      <w:lang w:val="en-US" w:eastAsia="zh-CN"/>
                    </w:rPr>
                    <w:t>财务因素</w:t>
                  </w:r>
                  <w:r>
                    <w:rPr>
                      <w:rFonts w:hint="eastAsia"/>
                      <w:color w:val="auto"/>
                      <w:vertAlign w:val="baseline"/>
                      <w:lang w:val="en-US" w:eastAsia="zh-CN"/>
                    </w:rPr>
                    <w:t xml:space="preserve"> </w:t>
                  </w:r>
                  <w:r>
                    <w:rPr>
                      <w:rFonts w:hint="eastAsia"/>
                      <w:color w:val="auto"/>
                      <w:lang w:eastAsia="zh-CN"/>
                    </w:rPr>
                    <w:sym w:font="Wingdings 2" w:char="0052"/>
                  </w:r>
                  <w:r>
                    <w:rPr>
                      <w:rFonts w:hint="eastAsia"/>
                      <w:color w:val="auto"/>
                      <w:vertAlign w:val="baseline"/>
                      <w:lang w:val="en-US" w:eastAsia="zh-CN"/>
                    </w:rPr>
                    <w:t xml:space="preserve">资源因素 </w:t>
                  </w:r>
                  <w:r>
                    <w:rPr>
                      <w:rFonts w:hint="eastAsia"/>
                      <w:color w:val="auto"/>
                      <w:lang w:eastAsia="zh-CN"/>
                    </w:rPr>
                    <w:sym w:font="Wingdings 2" w:char="00A3"/>
                  </w:r>
                  <w:r>
                    <w:rPr>
                      <w:rFonts w:hint="eastAsia"/>
                      <w:color w:val="auto"/>
                      <w:lang w:val="en-US" w:eastAsia="zh-CN"/>
                    </w:rPr>
                    <w:t>工艺</w:t>
                  </w:r>
                  <w:r>
                    <w:rPr>
                      <w:rFonts w:hint="eastAsia"/>
                      <w:color w:val="auto"/>
                      <w:vertAlign w:val="baseline"/>
                      <w:lang w:val="en-US" w:eastAsia="zh-CN"/>
                    </w:rPr>
                    <w:t xml:space="preserve"> </w:t>
                  </w:r>
                  <w:r>
                    <w:rPr>
                      <w:rFonts w:hint="eastAsia"/>
                      <w:color w:val="auto"/>
                      <w:lang w:eastAsia="zh-CN"/>
                    </w:rPr>
                    <w:t>□</w:t>
                  </w:r>
                  <w:r>
                    <w:rPr>
                      <w:rFonts w:hint="eastAsia"/>
                      <w:color w:val="auto"/>
                      <w:vertAlign w:val="baseline"/>
                      <w:lang w:val="en-US" w:eastAsia="zh-CN"/>
                    </w:rPr>
                    <w:t xml:space="preserve">设备 </w:t>
                  </w:r>
                  <w:r>
                    <w:rPr>
                      <w:rFonts w:hint="eastAsia"/>
                      <w:color w:val="auto"/>
                      <w:lang w:eastAsia="zh-CN"/>
                    </w:rPr>
                    <w:sym w:font="Wingdings 2" w:char="0052"/>
                  </w:r>
                  <w:r>
                    <w:rPr>
                      <w:rFonts w:hint="eastAsia"/>
                      <w:color w:val="auto"/>
                      <w:vertAlign w:val="baseline"/>
                      <w:lang w:val="en-US" w:eastAsia="zh-CN"/>
                    </w:rPr>
                    <w:t xml:space="preserve">人员能力 </w:t>
                  </w:r>
                  <w:r>
                    <w:rPr>
                      <w:rFonts w:hint="eastAsia"/>
                      <w:color w:val="auto"/>
                    </w:rPr>
                    <w:t>□</w:t>
                  </w:r>
                  <w:r>
                    <w:rPr>
                      <w:rFonts w:hint="eastAsia"/>
                      <w:color w:val="auto"/>
                      <w:lang w:val="en-US" w:eastAsia="zh-CN"/>
                    </w:rPr>
                    <w:t>其他</w:t>
                  </w:r>
                  <w:r>
                    <w:rPr>
                      <w:rFonts w:hint="eastAsia"/>
                      <w:color w:val="auto"/>
                      <w:vertAlign w:val="baseline"/>
                      <w:lang w:val="en-US" w:eastAsia="zh-CN"/>
                    </w:rPr>
                    <w:t xml:space="preserve"> </w:t>
                  </w:r>
                </w:p>
              </w:tc>
            </w:tr>
          </w:tbl>
          <w:p>
            <w:pPr>
              <w:keepNext w:val="0"/>
              <w:keepLines w:val="0"/>
              <w:suppressLineNumbers w:val="0"/>
              <w:spacing w:before="0" w:beforeAutospacing="0" w:after="0" w:afterAutospacing="0"/>
              <w:ind w:left="0" w:leftChars="0" w:right="0" w:right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vAlign w:val="top"/>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2"/>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404"/>
              <w:gridCol w:w="3476"/>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2495"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相关方名称举例</w:t>
                  </w:r>
                </w:p>
              </w:tc>
              <w:tc>
                <w:tcPr>
                  <w:tcW w:w="361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olor w:val="000000" w:themeColor="text1"/>
                      <w:lang w:val="en-US" w:eastAsia="zh-CN"/>
                    </w:rPr>
                  </w:pPr>
                  <w:r>
                    <w:rPr>
                      <w:rFonts w:hint="eastAsia"/>
                      <w:highlight w:val="none"/>
                      <w:vertAlign w:val="baseline"/>
                      <w:lang w:val="en-US" w:eastAsia="zh-CN"/>
                    </w:rPr>
                    <w:t>如滁州市</w:t>
                  </w:r>
                  <w:r>
                    <w:rPr>
                      <w:rFonts w:hint="eastAsia"/>
                      <w:szCs w:val="22"/>
                      <w:highlight w:val="none"/>
                      <w:vertAlign w:val="baseline"/>
                      <w:lang w:val="en-US" w:eastAsia="zh-CN"/>
                    </w:rPr>
                    <w:t>生态环境局</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2495" w:type="dxa"/>
                  <w:vAlign w:val="top"/>
                </w:tcPr>
                <w:p>
                  <w:pPr>
                    <w:keepNext w:val="0"/>
                    <w:keepLines w:val="0"/>
                    <w:suppressLineNumbers w:val="0"/>
                    <w:spacing w:before="0" w:beforeAutospacing="0" w:after="0" w:afterAutospacing="0"/>
                    <w:ind w:left="0" w:right="0"/>
                    <w:rPr>
                      <w:rFonts w:hint="default"/>
                      <w:color w:val="000000" w:themeColor="text1"/>
                      <w:lang w:val="en-US"/>
                    </w:rPr>
                  </w:pPr>
                  <w:r>
                    <w:rPr>
                      <w:rFonts w:hint="eastAsia"/>
                    </w:rPr>
                    <w:t>例如：如</w:t>
                  </w:r>
                  <w:r>
                    <w:rPr>
                      <w:rFonts w:hint="eastAsia" w:ascii="宋体" w:hAnsi="宋体" w:cs="宋体"/>
                      <w:kern w:val="0"/>
                      <w:szCs w:val="21"/>
                    </w:rPr>
                    <w:t>河南省龙源纸业股份有限公司</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2495" w:type="dxa"/>
                  <w:vAlign w:val="top"/>
                </w:tcPr>
                <w:p>
                  <w:pPr>
                    <w:keepNext w:val="0"/>
                    <w:keepLines w:val="0"/>
                    <w:suppressLineNumbers w:val="0"/>
                    <w:spacing w:before="0" w:beforeAutospacing="0" w:after="0" w:afterAutospacing="0"/>
                    <w:ind w:left="0" w:right="0"/>
                    <w:rPr>
                      <w:rFonts w:hint="default"/>
                      <w:color w:val="000000" w:themeColor="text1"/>
                      <w:lang w:val="en-US"/>
                    </w:rPr>
                  </w:pPr>
                  <w:r>
                    <w:rPr>
                      <w:rFonts w:hint="eastAsia"/>
                    </w:rPr>
                    <w:t>例如：</w:t>
                  </w:r>
                  <w:r>
                    <w:rPr>
                      <w:rFonts w:hint="eastAsia" w:ascii="宋体" w:hAnsi="宋体" w:cs="宋体"/>
                      <w:spacing w:val="-2"/>
                      <w:sz w:val="24"/>
                      <w:szCs w:val="24"/>
                    </w:rPr>
                    <w:t>安徽盼盼食品有限公司</w:t>
                  </w:r>
                </w:p>
              </w:tc>
              <w:tc>
                <w:tcPr>
                  <w:tcW w:w="3611"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2495"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szCs w:val="24"/>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2495" w:type="dxa"/>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2495" w:type="dxa"/>
                </w:tcPr>
                <w:p>
                  <w:pPr>
                    <w:keepNext w:val="0"/>
                    <w:keepLines w:val="0"/>
                    <w:suppressLineNumbers w:val="0"/>
                    <w:spacing w:before="0" w:beforeAutospacing="0" w:after="0" w:afterAutospacing="0"/>
                    <w:ind w:left="0" w:right="0"/>
                    <w:rPr>
                      <w:rFonts w:hint="eastAsia"/>
                      <w:color w:val="000000" w:themeColor="text1"/>
                    </w:rPr>
                  </w:pPr>
                </w:p>
              </w:tc>
              <w:tc>
                <w:tcPr>
                  <w:tcW w:w="3611" w:type="dxa"/>
                </w:tcPr>
                <w:p>
                  <w:pPr>
                    <w:keepNext w:val="0"/>
                    <w:keepLines w:val="0"/>
                    <w:suppressLineNumbers w:val="0"/>
                    <w:spacing w:before="0" w:beforeAutospacing="0" w:after="0" w:afterAutospacing="0"/>
                    <w:ind w:left="0" w:right="0"/>
                    <w:rPr>
                      <w:rFonts w:hint="eastAsia"/>
                      <w:color w:val="000000" w:themeColor="text1"/>
                    </w:rPr>
                  </w:pP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suppressLineNumbers w:val="0"/>
              <w:spacing w:before="0" w:beforeAutospacing="0" w:after="0" w:afterAutospacing="0"/>
              <w:ind w:left="0" w:leftChars="0" w:right="0" w:rightChars="0"/>
              <w:rPr>
                <w:rFonts w:hint="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组织运用生命周期观点明确相关环境管理体系的范围；（详见第一条款审核范围）</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40" w:beforeAutospacing="0" w:after="40" w:afterAutospacing="0"/>
              <w:ind w:left="0" w:right="0"/>
              <w:rPr>
                <w:rFonts w:hint="eastAsia"/>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ind w:left="0" w:right="0"/>
              <w:rPr>
                <w:rFonts w:hint="eastAsia"/>
              </w:rPr>
            </w:pPr>
            <w:r>
              <w:rPr>
                <w:rFonts w:hint="eastAsia"/>
              </w:rPr>
              <w:t>已将环境管理体系要求融入到其各项业务过程中，包括：</w:t>
            </w:r>
          </w:p>
          <w:p>
            <w:pPr>
              <w:keepNext w:val="0"/>
              <w:keepLines w:val="0"/>
              <w:suppressLineNumbers w:val="0"/>
              <w:spacing w:before="40" w:beforeAutospacing="0" w:after="40" w:afterAutospacing="0"/>
              <w:ind w:left="0" w:right="0"/>
              <w:rPr>
                <w:rFonts w:hint="eastAsia"/>
              </w:rPr>
            </w:pPr>
            <w:r>
              <w:rPr>
                <w:rFonts w:hint="eastAsia"/>
                <w:lang w:eastAsia="zh-CN"/>
              </w:rPr>
              <w:sym w:font="Wingdings 2" w:char="00A3"/>
            </w:r>
            <w:r>
              <w:rPr>
                <w:rFonts w:hint="eastAsia"/>
              </w:rPr>
              <w:t xml:space="preserve">设计和开发 </w:t>
            </w:r>
            <w:r>
              <w:rPr>
                <w:rFonts w:hint="eastAsia"/>
                <w:lang w:eastAsia="zh-CN"/>
              </w:rPr>
              <w:sym w:font="Wingdings 2" w:char="0052"/>
            </w:r>
            <w:r>
              <w:rPr>
                <w:rFonts w:hint="eastAsia"/>
              </w:rPr>
              <w:t xml:space="preserve">采购 ☑人力资源☑营销和市场  </w:t>
            </w:r>
            <w:r>
              <w:rPr>
                <w:rFonts w:hint="eastAsia"/>
                <w:lang w:eastAsia="zh-CN"/>
              </w:rPr>
              <w:sym w:font="Wingdings 2" w:char="0052"/>
            </w:r>
            <w:r>
              <w:rPr>
                <w:rFonts w:hint="eastAsia"/>
              </w:rPr>
              <w:t xml:space="preserve">生产 </w:t>
            </w:r>
            <w:r>
              <w:rPr>
                <w:rFonts w:hint="eastAsia"/>
                <w:lang w:eastAsia="zh-CN"/>
              </w:rPr>
              <w:t>□</w:t>
            </w:r>
            <w:r>
              <w:rPr>
                <w:rFonts w:hint="eastAsia"/>
              </w:rPr>
              <w:t xml:space="preserve">检验 </w:t>
            </w:r>
            <w:r>
              <w:rPr>
                <w:rFonts w:hint="eastAsia"/>
                <w:lang w:eastAsia="zh-CN"/>
              </w:rPr>
              <w:sym w:font="Wingdings 2" w:char="0052"/>
            </w:r>
            <w:r>
              <w:rPr>
                <w:rFonts w:hint="eastAsia"/>
              </w:rPr>
              <w:t xml:space="preserve">仓库管理 </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☑节约能源  ☑节约资源 </w:t>
            </w:r>
            <w:r>
              <w:rPr>
                <w:rFonts w:hint="eastAsia"/>
              </w:rPr>
              <w:sym w:font="Wingdings 2" w:char="0052"/>
            </w:r>
            <w:r>
              <w:rPr>
                <w:rFonts w:hint="eastAsia"/>
              </w:rPr>
              <w:t>达标排放 ☑消防控制</w:t>
            </w:r>
            <w:r>
              <w:rPr>
                <w:rFonts w:hint="eastAsia"/>
              </w:rPr>
              <w:sym w:font="Wingdings 2" w:char="0052"/>
            </w:r>
            <w:r>
              <w:rPr>
                <w:rFonts w:hint="eastAsia"/>
              </w:rPr>
              <w:t xml:space="preserve">危化品管理 </w:t>
            </w:r>
            <w:r>
              <w:rPr>
                <w:rFonts w:hint="eastAsia"/>
              </w:rPr>
              <w:sym w:font="Wingdings 2" w:char="0052"/>
            </w:r>
            <w:r>
              <w:rPr>
                <w:rFonts w:hint="eastAsia"/>
              </w:rPr>
              <w:t xml:space="preserve">特种设备管理 </w:t>
            </w:r>
          </w:p>
          <w:p>
            <w:pPr>
              <w:keepNext w:val="0"/>
              <w:keepLines w:val="0"/>
              <w:suppressLineNumbers w:val="0"/>
              <w:spacing w:before="40" w:beforeAutospacing="0" w:after="40" w:afterAutospacing="0"/>
              <w:ind w:left="0" w:right="0"/>
              <w:rPr>
                <w:rFonts w:hint="eastAsia"/>
              </w:rPr>
            </w:pPr>
            <w:r>
              <w:rPr>
                <w:rFonts w:hint="eastAsia"/>
              </w:rPr>
              <w:t>□环评三同时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□危险废物处置 □消防检测 </w:t>
            </w:r>
            <w:r>
              <w:rPr>
                <w:rFonts w:hint="eastAsia"/>
              </w:rPr>
              <w:sym w:font="Wingdings 2" w:char="0052"/>
            </w:r>
            <w:r>
              <w:rPr>
                <w:rFonts w:hint="eastAsia"/>
              </w:rPr>
              <w:t>生产/服务过程 □环保监测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825"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pacing w:before="0" w:beforeAutospacing="0" w:after="0" w:afterAutospacing="0"/>
              <w:ind w:left="0" w:right="0"/>
              <w:rPr>
                <w:rFonts w:hint="eastAsia"/>
              </w:rPr>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u w:val="single"/>
                <w:lang w:eastAsia="zh-CN"/>
              </w:rPr>
            </w:pPr>
            <w:r>
              <w:rPr>
                <w:rFonts w:hint="eastAsia"/>
              </w:rPr>
              <w:t>最高管理者制定了文件化的管理体系方针：</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u w:val="single"/>
                <w:lang w:val="en-US" w:eastAsia="zh-CN"/>
              </w:rPr>
              <w:t>顾客至上、质量为本、科学管理、求实创新、环境和谐、安全健康、预防为主、诚信守法、持续改进。</w:t>
            </w:r>
          </w:p>
          <w:p>
            <w:pPr>
              <w:keepNext w:val="0"/>
              <w:keepLines w:val="0"/>
              <w:suppressLineNumbers w:val="0"/>
              <w:spacing w:before="0" w:beforeAutospacing="0" w:after="0" w:afterAutospacing="0"/>
              <w:ind w:left="0" w:right="0"/>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eastAsia="宋体"/>
                <w:lang w:eastAsia="zh-CN"/>
              </w:rPr>
            </w:pPr>
            <w:r>
              <w:rPr>
                <w:rFonts w:hint="eastAsia"/>
              </w:rPr>
              <w:t>EMS的主管部门是——</w:t>
            </w:r>
            <w:r>
              <w:rPr>
                <w:rFonts w:hint="eastAsia"/>
                <w:lang w:val="en-US" w:eastAsia="zh-CN"/>
              </w:rPr>
              <w:t>办公室</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825" w:type="dxa"/>
            <w:vAlign w:val="top"/>
          </w:tcPr>
          <w:p>
            <w:pPr>
              <w:keepNext w:val="0"/>
              <w:keepLines w:val="0"/>
              <w:suppressLineNumbers w:val="0"/>
              <w:spacing w:before="0" w:beforeAutospacing="0" w:after="0" w:afterAutospacing="0"/>
              <w:ind w:left="0" w:right="0"/>
              <w:rPr>
                <w:rFonts w:hint="eastAsia"/>
              </w:rPr>
            </w:pPr>
            <w:r>
              <w:rPr>
                <w:rFonts w:hint="eastAsia"/>
              </w:rPr>
              <w:t>在策划管理体系时，组织确定了需要应对的风险和机遇及应对这些风险和机遇的措施；</w:t>
            </w:r>
          </w:p>
          <w:tbl>
            <w:tblPr>
              <w:tblStyle w:val="12"/>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5"/>
              <w:gridCol w:w="329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主要的风险描述</w:t>
                  </w:r>
                </w:p>
              </w:tc>
              <w:tc>
                <w:tcPr>
                  <w:tcW w:w="329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rPr>
                    <w:t>如果公司现有的运行环境以及设施、设备管理不善，造成的服务停滞，环境污染，会给公司造成很大的服务风险</w:t>
                  </w:r>
                </w:p>
              </w:tc>
              <w:tc>
                <w:tcPr>
                  <w:tcW w:w="3290"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rPr>
                    <w:t>制定设备设施年度维保计划，并按照要求进行维保，提高办公环境</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火灾</w:t>
                  </w:r>
                </w:p>
              </w:tc>
              <w:tc>
                <w:tcPr>
                  <w:tcW w:w="3290"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建筑消防检测、消防演练</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vertAlign w:val="baseline"/>
                      <w:lang w:val="en-US" w:eastAsia="zh-CN" w:bidi="ar-SA"/>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bl>
          <w:p>
            <w:pPr>
              <w:pStyle w:val="2"/>
              <w:keepNext w:val="0"/>
              <w:keepLines w:val="0"/>
              <w:suppressLineNumbers w:val="0"/>
              <w:spacing w:beforeAutospacing="0" w:afterAutospacing="0"/>
              <w:ind w:left="0" w:right="0"/>
              <w:rPr>
                <w:rFonts w:hint="eastAsia" w:ascii="Times New Roman" w:hAnsi="Times New Roman" w:eastAsia="宋体" w:cs="Times New Roman"/>
                <w:bCs/>
                <w:spacing w:val="1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pacing w:before="0" w:beforeAutospacing="0" w:after="0" w:afterAutospacing="0"/>
              <w:ind w:left="0" w:right="0"/>
              <w:rPr>
                <w:rFonts w:hint="eastAsia"/>
              </w:rPr>
            </w:pPr>
            <w:r>
              <w:rPr>
                <w:rFonts w:hint="eastAsia"/>
              </w:rPr>
              <w:t xml:space="preserve">、异常状况和可合理预见的紧急情况。 </w:t>
            </w:r>
          </w:p>
          <w:p>
            <w:pPr>
              <w:keepNext w:val="0"/>
              <w:keepLines w:val="0"/>
              <w:suppressLineNumbers w:val="0"/>
              <w:spacing w:before="0" w:beforeAutospacing="0" w:after="0" w:afterAutospacing="0"/>
              <w:ind w:left="0" w:right="0"/>
              <w:rPr>
                <w:rFonts w:hint="eastAsia"/>
              </w:rPr>
            </w:pPr>
            <w:r>
              <w:rPr>
                <w:rFonts w:hint="eastAsia"/>
              </w:rPr>
              <w:t>制订了文件化的评价重要环境因素的准则，重要环境因素已识别，且对它们的重要性和对环境的影响被定期评审和更新。</w:t>
            </w:r>
          </w:p>
          <w:p>
            <w:pPr>
              <w:keepNext w:val="0"/>
              <w:keepLines w:val="0"/>
              <w:suppressLineNumbers w:val="0"/>
              <w:spacing w:before="0" w:beforeAutospacing="0" w:after="0" w:afterAutospacing="0"/>
              <w:ind w:left="0" w:right="0"/>
              <w:rPr>
                <w:rFonts w:hint="eastAsia"/>
              </w:rPr>
            </w:pPr>
            <w:r>
              <w:rPr>
                <w:rFonts w:hint="eastAsia"/>
              </w:rPr>
              <w:t>重要环境因素包括(必要时，按每个场所来描述):（不必全选）</w:t>
            </w:r>
          </w:p>
          <w:p>
            <w:pPr>
              <w:keepNext w:val="0"/>
              <w:keepLines w:val="0"/>
              <w:suppressLineNumbers w:val="0"/>
              <w:spacing w:before="40" w:beforeAutospacing="0" w:after="40" w:afterAutospacing="0"/>
              <w:ind w:left="0" w:right="0"/>
              <w:rPr>
                <w:rFonts w:hint="eastAsia"/>
                <w:highlight w:val="cyan"/>
              </w:rPr>
            </w:pPr>
            <w:r>
              <w:rPr>
                <w:rFonts w:hint="eastAsia"/>
              </w:rPr>
              <w:t xml:space="preserve">☑能源消耗  ☑资源消耗 ☑废水排放  □废气排放 </w:t>
            </w:r>
            <w:r>
              <w:rPr>
                <w:rFonts w:hint="eastAsia"/>
              </w:rPr>
              <w:sym w:font="Wingdings 2" w:char="00A3"/>
            </w:r>
            <w:r>
              <w:rPr>
                <w:rFonts w:hint="eastAsia"/>
              </w:rPr>
              <w:t xml:space="preserve">粉尘排放  </w:t>
            </w:r>
            <w:r>
              <w:rPr>
                <w:rFonts w:hint="eastAsia"/>
              </w:rPr>
              <w:sym w:font="Wingdings 2" w:char="0052"/>
            </w:r>
            <w:r>
              <w:rPr>
                <w:rFonts w:hint="eastAsia"/>
              </w:rPr>
              <w:t xml:space="preserve">危废排放 </w:t>
            </w:r>
            <w:r>
              <w:rPr>
                <w:rFonts w:hint="eastAsia"/>
                <w:lang w:eastAsia="zh-CN"/>
              </w:rPr>
              <w:t>□</w:t>
            </w:r>
            <w:r>
              <w:rPr>
                <w:rFonts w:hint="eastAsia"/>
              </w:rPr>
              <w:t>噪声排放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组织定期确定并获取了与其环境因素有关的文件化的合规义务； 将这些合规义务应用于组织； 在建立、实施、保持和持续改进其环境管理体系时必须考虑这些合规义务。</w:t>
            </w:r>
          </w:p>
          <w:p>
            <w:pPr>
              <w:keepNext w:val="0"/>
              <w:keepLines w:val="0"/>
              <w:suppressLineNumbers w:val="0"/>
              <w:spacing w:before="0" w:beforeAutospacing="0" w:after="0" w:afterAutospacing="0"/>
              <w:ind w:left="0" w:right="0"/>
              <w:rPr>
                <w:rFonts w:hint="eastAsia"/>
              </w:rPr>
            </w:pPr>
            <w:r>
              <w:rPr>
                <w:rFonts w:hint="eastAsia"/>
              </w:rPr>
              <w:t>组织提供了下列许可和授权(必要时，按每个场所来描述):</w:t>
            </w:r>
          </w:p>
          <w:p>
            <w:pPr>
              <w:keepNext w:val="0"/>
              <w:keepLines w:val="0"/>
              <w:suppressLineNumbers w:val="0"/>
              <w:spacing w:before="0" w:beforeAutospacing="0" w:after="0" w:afterAutospacing="0"/>
              <w:ind w:left="0" w:right="0"/>
              <w:rPr>
                <w:rFonts w:hint="eastAsia"/>
              </w:rPr>
            </w:pPr>
            <w:r>
              <w:rPr>
                <w:rFonts w:hint="eastAsia"/>
              </w:rPr>
              <w:t xml:space="preserve">□安全生产许可证编号：               </w:t>
            </w:r>
          </w:p>
          <w:p>
            <w:pPr>
              <w:keepNext w:val="0"/>
              <w:keepLines w:val="0"/>
              <w:suppressLineNumbers w:val="0"/>
              <w:spacing w:before="0" w:beforeAutospacing="0" w:after="0" w:afterAutospacing="0"/>
              <w:ind w:left="0" w:right="0"/>
              <w:rPr>
                <w:rFonts w:hint="eastAsia"/>
              </w:rPr>
            </w:pPr>
            <w:r>
              <w:rPr>
                <w:rFonts w:hint="eastAsia"/>
              </w:rPr>
              <w:t xml:space="preserve">□排污许可证编号： </w:t>
            </w:r>
          </w:p>
          <w:p>
            <w:pPr>
              <w:keepNext w:val="0"/>
              <w:keepLines w:val="0"/>
              <w:suppressLineNumbers w:val="0"/>
              <w:spacing w:before="0" w:beforeAutospacing="0" w:after="0" w:afterAutospacing="0"/>
              <w:ind w:left="0" w:right="0"/>
              <w:rPr>
                <w:rFonts w:hint="eastAsia"/>
              </w:rPr>
            </w:pPr>
            <w:r>
              <w:rPr>
                <w:rFonts w:hint="eastAsia"/>
              </w:rPr>
              <w:t xml:space="preserve">□环境影响登记表日期：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 xml:space="preserve">环境影响报告表日期： </w:t>
            </w:r>
          </w:p>
          <w:p>
            <w:pPr>
              <w:keepNext w:val="0"/>
              <w:keepLines w:val="0"/>
              <w:suppressLineNumbers w:val="0"/>
              <w:spacing w:before="0" w:beforeAutospacing="0" w:after="0" w:afterAutospacing="0"/>
              <w:ind w:left="0" w:right="0"/>
              <w:rPr>
                <w:rFonts w:hint="eastAsia"/>
              </w:rPr>
            </w:pPr>
            <w:r>
              <w:rPr>
                <w:rFonts w:hint="eastAsia"/>
              </w:rPr>
              <w:t>□环境影响报告书日期：</w:t>
            </w:r>
          </w:p>
          <w:p>
            <w:pPr>
              <w:keepNext w:val="0"/>
              <w:keepLines w:val="0"/>
              <w:suppressLineNumbers w:val="0"/>
              <w:spacing w:before="0" w:beforeAutospacing="0" w:after="0" w:afterAutospacing="0"/>
              <w:ind w:left="0" w:right="0"/>
              <w:rPr>
                <w:rFonts w:hint="default"/>
                <w:color w:val="000000"/>
                <w:lang w:val="en-US" w:eastAsia="zh-CN"/>
              </w:rPr>
            </w:pPr>
            <w:r>
              <w:rPr>
                <w:rFonts w:hint="eastAsia"/>
                <w:color w:val="000000"/>
                <w:szCs w:val="18"/>
                <w:lang w:val="en-US" w:eastAsia="zh-CN"/>
              </w:rPr>
              <w:t>环境影响报告表</w:t>
            </w:r>
            <w:r>
              <w:rPr>
                <w:rFonts w:hint="eastAsia"/>
                <w:color w:val="000000"/>
                <w:lang w:val="en-US" w:eastAsia="zh-CN"/>
              </w:rPr>
              <w:t>编号：</w:t>
            </w:r>
            <w:r>
              <w:rPr>
                <w:rFonts w:hint="eastAsia"/>
                <w:color w:val="000000"/>
                <w:u w:val="single"/>
                <w:lang w:val="en-US" w:eastAsia="zh-CN"/>
              </w:rPr>
              <w:t xml:space="preserve">   滁环[2020]302号 颁布日期：2020年7月10号 </w:t>
            </w:r>
          </w:p>
          <w:p>
            <w:pPr>
              <w:keepNext w:val="0"/>
              <w:keepLines w:val="0"/>
              <w:suppressLineNumbers w:val="0"/>
              <w:spacing w:before="0" w:beforeAutospacing="0" w:after="0" w:afterAutospacing="0"/>
              <w:ind w:left="0" w:right="0"/>
              <w:rPr>
                <w:rFonts w:hint="eastAsia"/>
                <w:color w:val="000000"/>
                <w:szCs w:val="18"/>
                <w:u w:val="single"/>
              </w:rPr>
            </w:pP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color w:val="000000"/>
                <w:szCs w:val="18"/>
                <w:u w:val="single"/>
              </w:rPr>
            </w:pPr>
            <w:r>
              <w:rPr>
                <w:rFonts w:hint="eastAsia"/>
                <w:lang w:eastAsia="zh-CN"/>
              </w:rPr>
              <w:t>□</w:t>
            </w:r>
            <w:r>
              <w:rPr>
                <w:rFonts w:hint="eastAsia"/>
              </w:rPr>
              <w:t>消防验收/备案证明日期：</w:t>
            </w:r>
            <w:r>
              <w:rPr>
                <w:rFonts w:hint="eastAsia"/>
                <w:color w:val="000000"/>
                <w:szCs w:val="18"/>
              </w:rPr>
              <w:t>第三方《建筑消防监测报告》编号：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highlight w:val="cyan"/>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第三方《电气防火检测报告》编号：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color w:val="000000"/>
                <w:szCs w:val="18"/>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第三方《防雷防静电检测报告》编号：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监测机构名称：</w:t>
            </w:r>
            <w:r>
              <w:rPr>
                <w:rFonts w:hint="eastAsia"/>
                <w:color w:val="000000"/>
                <w:szCs w:val="18"/>
                <w:u w:val="single"/>
              </w:rPr>
              <w:t xml:space="preserve">             ，    结论：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组织策划并采取措施管理其重要环境因素、合规义务和识别的风险和机遇； </w:t>
            </w:r>
          </w:p>
          <w:p>
            <w:pPr>
              <w:keepNext w:val="0"/>
              <w:keepLines w:val="0"/>
              <w:suppressLineNumbers w:val="0"/>
              <w:spacing w:before="0" w:beforeAutospacing="0" w:after="0" w:afterAutospacing="0"/>
              <w:ind w:left="0" w:right="0"/>
              <w:rPr>
                <w:rFonts w:hint="eastAsia"/>
              </w:rPr>
            </w:pP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52"/>
            </w:r>
            <w:r>
              <w:rPr>
                <w:rFonts w:hint="eastAsia"/>
              </w:rPr>
              <w:t xml:space="preserve">危废合法处置 □使用节能设备  □危化品控制 </w:t>
            </w:r>
          </w:p>
          <w:p>
            <w:pPr>
              <w:keepNext w:val="0"/>
              <w:keepLines w:val="0"/>
              <w:suppressLineNumbers w:val="0"/>
              <w:spacing w:before="0" w:beforeAutospacing="0" w:after="0" w:afterAutospacing="0"/>
              <w:ind w:left="0" w:right="0"/>
              <w:rPr>
                <w:rFonts w:hint="eastAsia"/>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环境总目标实现情况的评价，及其控制措施是：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6"/>
              <w:gridCol w:w="4455"/>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shd w:val="clear" w:color="auto" w:fill="auto"/>
                </w:tcPr>
                <w:p>
                  <w:pPr>
                    <w:keepNext w:val="0"/>
                    <w:keepLines w:val="0"/>
                    <w:suppressLineNumbers w:val="0"/>
                    <w:spacing w:before="0" w:beforeAutospacing="0" w:after="0" w:afterAutospacing="0"/>
                    <w:ind w:left="0" w:right="0"/>
                    <w:rPr>
                      <w:rFonts w:hint="eastAsia" w:ascii="宋体" w:hAnsi="宋体"/>
                      <w:color w:val="auto"/>
                      <w:kern w:val="2"/>
                      <w:szCs w:val="24"/>
                      <w:lang w:eastAsia="zh-CN"/>
                    </w:rPr>
                  </w:pPr>
                  <w:r>
                    <w:rPr>
                      <w:rFonts w:hint="eastAsia" w:ascii="宋体" w:hAnsi="宋体"/>
                      <w:color w:val="auto"/>
                      <w:kern w:val="2"/>
                      <w:szCs w:val="24"/>
                      <w:lang w:eastAsia="zh-CN"/>
                    </w:rPr>
                    <w:t>目标</w:t>
                  </w:r>
                </w:p>
              </w:tc>
              <w:tc>
                <w:tcPr>
                  <w:tcW w:w="4455"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ascii="宋体" w:hAnsi="宋体"/>
                      <w:color w:val="auto"/>
                      <w:kern w:val="2"/>
                      <w:szCs w:val="24"/>
                      <w:lang w:eastAsia="zh-CN"/>
                    </w:rPr>
                    <w:t>计算方法</w:t>
                  </w:r>
                </w:p>
              </w:tc>
              <w:tc>
                <w:tcPr>
                  <w:tcW w:w="1518"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1"/>
                      <w:szCs w:val="21"/>
                    </w:rPr>
                  </w:pPr>
                  <w:r>
                    <w:rPr>
                      <w:rFonts w:hint="eastAsia" w:ascii="宋体" w:hAnsi="宋体" w:eastAsia="宋体" w:cs="宋体"/>
                      <w:i w:val="0"/>
                      <w:iCs w:val="0"/>
                      <w:color w:val="auto"/>
                      <w:kern w:val="0"/>
                      <w:sz w:val="21"/>
                      <w:szCs w:val="21"/>
                      <w:u w:val="none"/>
                      <w:lang w:val="en-US" w:eastAsia="zh-CN" w:bidi="ar"/>
                    </w:rPr>
                    <w:t>固体废弃物分类回收，100%合理处置</w:t>
                  </w:r>
                </w:p>
              </w:tc>
              <w:tc>
                <w:tcPr>
                  <w:tcW w:w="445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pacing w:val="-6"/>
                      <w:sz w:val="21"/>
                      <w:szCs w:val="21"/>
                      <w:lang w:val="en-US" w:eastAsia="zh-CN"/>
                    </w:rPr>
                  </w:pPr>
                  <w:r>
                    <w:rPr>
                      <w:rFonts w:hint="eastAsia" w:ascii="宋体" w:hAnsi="宋体" w:eastAsia="宋体" w:cs="宋体"/>
                      <w:i w:val="0"/>
                      <w:iCs w:val="0"/>
                      <w:color w:val="auto"/>
                      <w:kern w:val="0"/>
                      <w:sz w:val="21"/>
                      <w:szCs w:val="21"/>
                      <w:u w:val="none"/>
                      <w:lang w:val="en-US" w:eastAsia="zh-CN" w:bidi="ar"/>
                    </w:rPr>
                    <w:t>分类次数/总处理次数×100%</w:t>
                  </w:r>
                </w:p>
              </w:tc>
              <w:tc>
                <w:tcPr>
                  <w:tcW w:w="151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1"/>
                      <w:szCs w:val="21"/>
                    </w:rPr>
                  </w:pPr>
                  <w:r>
                    <w:rPr>
                      <w:rFonts w:hint="eastAsia" w:ascii="宋体" w:hAnsi="宋体" w:eastAsia="宋体" w:cs="宋体"/>
                      <w:i w:val="0"/>
                      <w:iCs w:val="0"/>
                      <w:color w:val="auto"/>
                      <w:kern w:val="0"/>
                      <w:sz w:val="21"/>
                      <w:szCs w:val="21"/>
                      <w:u w:val="none"/>
                      <w:lang w:val="en-US" w:eastAsia="zh-CN" w:bidi="ar"/>
                    </w:rPr>
                    <w:t>火灾事故为0</w:t>
                  </w:r>
                </w:p>
              </w:tc>
              <w:tc>
                <w:tcPr>
                  <w:tcW w:w="445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pacing w:val="-6"/>
                      <w:sz w:val="21"/>
                      <w:szCs w:val="21"/>
                      <w:lang w:val="en-US" w:eastAsia="zh-CN"/>
                    </w:rPr>
                  </w:pPr>
                  <w:r>
                    <w:rPr>
                      <w:rFonts w:hint="eastAsia" w:ascii="宋体" w:hAnsi="宋体" w:eastAsia="宋体" w:cs="宋体"/>
                      <w:i w:val="0"/>
                      <w:iCs w:val="0"/>
                      <w:color w:val="auto"/>
                      <w:kern w:val="0"/>
                      <w:sz w:val="21"/>
                      <w:szCs w:val="21"/>
                      <w:u w:val="none"/>
                      <w:lang w:val="en-US" w:eastAsia="zh-CN" w:bidi="ar"/>
                    </w:rPr>
                    <w:t>以实际发生为准进行计数</w:t>
                  </w:r>
                </w:p>
              </w:tc>
              <w:tc>
                <w:tcPr>
                  <w:tcW w:w="151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0</w:t>
                  </w:r>
                </w:p>
              </w:tc>
            </w:tr>
          </w:tbl>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825" w:type="dxa"/>
          </w:tcPr>
          <w:p>
            <w:pPr>
              <w:keepNext w:val="0"/>
              <w:keepLines w:val="0"/>
              <w:suppressLineNumbers w:val="0"/>
              <w:spacing w:before="0" w:beforeAutospacing="0" w:after="0" w:afterAutospacing="0"/>
              <w:ind w:left="0" w:right="0"/>
              <w:rPr>
                <w:rFonts w:hint="eastAsia"/>
              </w:rPr>
            </w:pPr>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FE"/>
            </w:r>
            <w:r>
              <w:rPr>
                <w:rFonts w:hint="eastAsia"/>
              </w:rPr>
              <w:t xml:space="preserve">技术  </w:t>
            </w:r>
            <w:r>
              <w:rPr>
                <w:rFonts w:hint="eastAsia"/>
              </w:rPr>
              <w:sym w:font="Wingdings" w:char="00FE"/>
            </w:r>
            <w:r>
              <w:rPr>
                <w:rFonts w:hint="eastAsia"/>
              </w:rPr>
              <w:t>财务资源。</w:t>
            </w:r>
          </w:p>
          <w:p>
            <w:pPr>
              <w:keepNext w:val="0"/>
              <w:keepLines w:val="0"/>
              <w:suppressLineNumbers w:val="0"/>
              <w:spacing w:before="0" w:beforeAutospacing="0" w:after="0" w:afterAutospacing="0"/>
              <w:ind w:left="0" w:right="0"/>
              <w:rPr>
                <w:rFonts w:hint="eastAsia"/>
              </w:rPr>
            </w:pPr>
            <w:r>
              <w:rPr>
                <w:rFonts w:hint="eastAsia"/>
              </w:rPr>
              <w:t>☑组织现有内部资源的能力可满足环境管理体系运行；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t>☑组织现有人力资源的能力可满足环境管理体系运行；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□组织现有人力资源的能力可基本环境环境管理体系运行，但是还有不足需要补充：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组织应确定、提供并维护所需的基础设施情况：</w:t>
            </w:r>
          </w:p>
          <w:p>
            <w:pPr>
              <w:keepNext w:val="0"/>
              <w:keepLines w:val="0"/>
              <w:suppressLineNumbers w:val="0"/>
              <w:spacing w:before="0" w:beforeAutospacing="0" w:after="0" w:afterAutospacing="0"/>
              <w:ind w:left="0" w:right="0"/>
              <w:rPr>
                <w:rFonts w:hint="eastAsia"/>
                <w:u w:val="single"/>
              </w:rPr>
            </w:pPr>
            <w:r>
              <w:rPr>
                <w:rFonts w:hint="eastAsia"/>
              </w:rPr>
              <w:t>主要生产设备有：</w:t>
            </w:r>
            <w:r>
              <w:rPr>
                <w:rFonts w:hint="eastAsia"/>
                <w:u w:val="single"/>
              </w:rPr>
              <w:t xml:space="preserve">  </w:t>
            </w:r>
            <w:r>
              <w:rPr>
                <w:rFonts w:hint="eastAsia"/>
                <w:color w:val="000000"/>
                <w:u w:val="single"/>
              </w:rPr>
              <w:t xml:space="preserve">  </w:t>
            </w:r>
            <w:r>
              <w:rPr>
                <w:rFonts w:hint="eastAsia"/>
                <w:u w:val="single"/>
                <w:lang w:val="en-US" w:eastAsia="zh-CN"/>
              </w:rPr>
              <w:t>覆面机、模切机、自动糊折盒机、半自动平压压痕切线机</w:t>
            </w:r>
            <w:r>
              <w:rPr>
                <w:rFonts w:hint="eastAsia"/>
                <w:u w:val="single"/>
              </w:rPr>
              <w:t xml:space="preserve"> （列举2~4种）</w:t>
            </w:r>
          </w:p>
          <w:p>
            <w:pPr>
              <w:keepNext w:val="0"/>
              <w:keepLines w:val="0"/>
              <w:suppressLineNumbers w:val="0"/>
              <w:spacing w:before="0" w:beforeAutospacing="0" w:after="0" w:afterAutospacing="0"/>
              <w:ind w:left="0" w:right="0"/>
              <w:rPr>
                <w:rFonts w:hint="eastAsia"/>
                <w:u w:val="single"/>
              </w:rPr>
            </w:pPr>
            <w:r>
              <w:rPr>
                <w:rFonts w:hint="eastAsia"/>
              </w:rPr>
              <w:t>主要环保设备有：</w:t>
            </w:r>
            <w:r>
              <w:rPr>
                <w:rFonts w:hint="eastAsia"/>
                <w:u w:val="single"/>
              </w:rPr>
              <w:t xml:space="preserve">    </w:t>
            </w:r>
            <w:r>
              <w:rPr>
                <w:rFonts w:hint="eastAsia"/>
                <w:u w:val="single"/>
                <w:lang w:val="en-US" w:eastAsia="zh-CN"/>
              </w:rPr>
              <w:t>垃圾桶</w:t>
            </w:r>
            <w:r>
              <w:rPr>
                <w:rFonts w:hint="eastAsia"/>
                <w:u w:val="single"/>
              </w:rPr>
              <w:t xml:space="preserve"> </w:t>
            </w:r>
            <w:r>
              <w:rPr>
                <w:rFonts w:hint="eastAsia"/>
                <w:u w:val="single"/>
                <w:lang w:eastAsia="zh-CN"/>
              </w:rPr>
              <w:t>、</w:t>
            </w:r>
            <w:r>
              <w:rPr>
                <w:rFonts w:hint="eastAsia"/>
                <w:u w:val="single"/>
                <w:lang w:val="en-US" w:eastAsia="zh-CN"/>
              </w:rPr>
              <w:t>集尘器</w:t>
            </w:r>
            <w:r>
              <w:rPr>
                <w:rFonts w:hint="eastAsia"/>
                <w:u w:val="single"/>
              </w:rPr>
              <w:t xml:space="preserve">         （列举2~4种）</w:t>
            </w: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keepNext w:val="0"/>
              <w:keepLines w:val="0"/>
              <w:suppressLineNumbers w:val="0"/>
              <w:spacing w:before="0" w:beforeAutospacing="0" w:after="0" w:afterAutospacing="0"/>
              <w:ind w:left="0" w:right="0"/>
              <w:rPr>
                <w:rFonts w:hint="eastAsia"/>
              </w:rPr>
            </w:pPr>
            <w:r>
              <w:rPr>
                <w:rFonts w:hint="eastAsia"/>
              </w:rPr>
              <w:t>辅助场所：</w:t>
            </w:r>
            <w:r>
              <w:rPr>
                <w:rFonts w:hint="eastAsia"/>
              </w:rPr>
              <w:sym w:font="Wingdings" w:char="00A8"/>
            </w:r>
            <w:r>
              <w:rPr>
                <w:rFonts w:hint="eastAsia"/>
              </w:rPr>
              <w:t xml:space="preserve">高压配电室 </w:t>
            </w:r>
            <w:r>
              <w:rPr>
                <w:rFonts w:hint="eastAsia"/>
              </w:rPr>
              <w:sym w:font="Wingdings" w:char="00FE"/>
            </w:r>
            <w:r>
              <w:rPr>
                <w:rFonts w:hint="eastAsia"/>
              </w:rPr>
              <w:t xml:space="preserve">低压配电室 </w:t>
            </w:r>
            <w:r>
              <w:rPr>
                <w:rFonts w:hint="eastAsia"/>
              </w:rPr>
              <w:sym w:font="Wingdings" w:char="00A8"/>
            </w:r>
            <w:r>
              <w:rPr>
                <w:rFonts w:hint="eastAsia"/>
              </w:rPr>
              <w:t xml:space="preserve">空压站 </w:t>
            </w:r>
            <w:r>
              <w:rPr>
                <w:rFonts w:hint="eastAsia"/>
              </w:rPr>
              <w:sym w:font="Wingdings" w:char="00A8"/>
            </w:r>
            <w:r>
              <w:rPr>
                <w:rFonts w:hint="eastAsia"/>
              </w:rPr>
              <w:t xml:space="preserve">锅炉房 </w:t>
            </w:r>
            <w:r>
              <w:rPr>
                <w:rFonts w:hint="eastAsia"/>
              </w:rPr>
              <w:sym w:font="Wingdings" w:char="00A8"/>
            </w:r>
            <w:r>
              <w:rPr>
                <w:rFonts w:hint="eastAsia"/>
              </w:rPr>
              <w:t xml:space="preserve">食堂  </w:t>
            </w:r>
            <w:r>
              <w:rPr>
                <w:rFonts w:hint="eastAsia"/>
              </w:rPr>
              <w:sym w:font="Wingdings" w:char="00A8"/>
            </w:r>
            <w:r>
              <w:rPr>
                <w:rFonts w:hint="eastAsia"/>
              </w:rPr>
              <w:t xml:space="preserve">危化品库  </w:t>
            </w:r>
          </w:p>
          <w:p>
            <w:pPr>
              <w:keepNext w:val="0"/>
              <w:keepLines w:val="0"/>
              <w:suppressLineNumbers w:val="0"/>
              <w:spacing w:before="0" w:beforeAutospacing="0" w:after="0" w:afterAutospacing="0"/>
              <w:ind w:left="0" w:right="0" w:firstLine="1050" w:firstLineChars="500"/>
              <w:rPr>
                <w:rFonts w:hint="eastAsia"/>
              </w:rPr>
            </w:pPr>
            <w:r>
              <w:rPr>
                <w:rFonts w:hint="eastAsia"/>
              </w:rPr>
              <w:sym w:font="Wingdings" w:char="00A8"/>
            </w:r>
            <w:r>
              <w:rPr>
                <w:rFonts w:hint="eastAsia"/>
              </w:rPr>
              <w:t xml:space="preserve">危废库  </w:t>
            </w:r>
            <w:r>
              <w:rPr>
                <w:rFonts w:hint="eastAsia"/>
              </w:rPr>
              <w:sym w:font="Wingdings" w:char="00A8"/>
            </w:r>
            <w:r>
              <w:rPr>
                <w:rFonts w:hint="eastAsia"/>
              </w:rPr>
              <w:t xml:space="preserve">建筑施工 </w:t>
            </w:r>
            <w:r>
              <w:rPr>
                <w:rFonts w:hint="eastAsia"/>
              </w:rPr>
              <w:sym w:font="Wingdings" w:char="00A8"/>
            </w:r>
            <w:r>
              <w:rPr>
                <w:rFonts w:hint="eastAsia"/>
              </w:rPr>
              <w:t xml:space="preserve">污水处理站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☑组织现有基础设施可满足环境管理体系运行；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A8"/>
            </w:r>
            <w:r>
              <w:rPr>
                <w:rFonts w:hint="eastAsia"/>
              </w:rPr>
              <w:t xml:space="preserve">外校 </w:t>
            </w:r>
          </w:p>
          <w:p>
            <w:pPr>
              <w:keepNext w:val="0"/>
              <w:keepLines w:val="0"/>
              <w:suppressLineNumbers w:val="0"/>
              <w:spacing w:before="0" w:beforeAutospacing="0" w:after="0" w:afterAutospacing="0"/>
              <w:ind w:left="0" w:right="0"/>
              <w:rPr>
                <w:rFonts w:hint="eastAsia"/>
                <w:u w:val="single"/>
              </w:rPr>
            </w:pPr>
            <w:r>
              <w:rPr>
                <w:rFonts w:hint="eastAsia"/>
              </w:rPr>
              <w:t>环境监测的计量器具有：</w:t>
            </w:r>
            <w:r>
              <w:rPr>
                <w:rFonts w:hint="eastAsia"/>
                <w:u w:val="single"/>
              </w:rPr>
              <w:t xml:space="preserve">  </w:t>
            </w:r>
            <w:r>
              <w:rPr>
                <w:rFonts w:hint="eastAsia"/>
                <w:szCs w:val="22"/>
                <w:u w:val="single"/>
                <w:lang w:val="en-US" w:eastAsia="zh-CN"/>
              </w:rPr>
              <w:t xml:space="preserve">    无</w:t>
            </w:r>
            <w:r>
              <w:rPr>
                <w:rFonts w:hint="eastAsia"/>
                <w:u w:val="single"/>
              </w:rPr>
              <w:t>（列举1~4种）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组织已确定与环境管理体系相关的内部和外部沟通。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组织已建立了文件化的环境管理体系。对自编文件的编制、审批、发放、变更和作废进行了控制。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82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pacing w:before="0" w:beforeAutospacing="0" w:after="0" w:afterAutospacing="0"/>
              <w:ind w:left="0" w:right="0"/>
              <w:rPr>
                <w:rFonts w:hint="eastAsia"/>
                <w:highlight w:val="yellow"/>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MSDS   </w:t>
            </w:r>
            <w:r>
              <w:rPr>
                <w:rFonts w:hint="eastAsia"/>
              </w:rPr>
              <w:sym w:font="Wingdings" w:char="00FE"/>
            </w:r>
            <w:r>
              <w:rPr>
                <w:rFonts w:hint="eastAsia"/>
              </w:rPr>
              <w:t xml:space="preserve">接收准则  </w:t>
            </w:r>
            <w:r>
              <w:rPr>
                <w:rFonts w:hint="eastAsia"/>
              </w:rPr>
              <w:sym w:font="Wingdings" w:char="00FE"/>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组织建立并实施了与顾客沟通；如产品和服务的环境信息、顾客财产、应急措施等。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组织对产品和服务的环境要求进行了评审，确保有能力向顾客提供满足要求的产品和服务。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 xml:space="preserve">顾客的环境要求为：  </w:t>
            </w:r>
            <w:r>
              <w:rPr>
                <w:rFonts w:hint="eastAsia"/>
              </w:rPr>
              <w:sym w:font="Wingdings" w:char="00A8"/>
            </w:r>
            <w:r>
              <w:rPr>
                <w:rFonts w:hint="eastAsia"/>
              </w:rPr>
              <w:t xml:space="preserve">Rohs  </w:t>
            </w:r>
            <w:r>
              <w:rPr>
                <w:rFonts w:hint="eastAsia"/>
              </w:rPr>
              <w:sym w:font="Wingdings" w:char="00A8"/>
            </w:r>
            <w:r>
              <w:rPr>
                <w:rFonts w:hint="eastAsia"/>
              </w:rPr>
              <w:t xml:space="preserve">MSDS  </w:t>
            </w:r>
            <w:r>
              <w:rPr>
                <w:rFonts w:hint="eastAsia"/>
              </w:rPr>
              <w:sym w:font="Wingdings" w:char="00FE"/>
            </w:r>
            <w:r>
              <w:rPr>
                <w:rFonts w:hint="eastAsia"/>
              </w:rPr>
              <w:t xml:space="preserve">EMS认证证书  </w:t>
            </w:r>
            <w:r>
              <w:rPr>
                <w:rFonts w:hint="eastAsia"/>
              </w:rPr>
              <w:sym w:font="Wingdings" w:char="00A8"/>
            </w:r>
            <w:r>
              <w:rPr>
                <w:rFonts w:hint="eastAsia"/>
              </w:rPr>
              <w:t xml:space="preserve">特殊包装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组织建立、实施和保持了适当的设计和开发过程，以确保后续的产品和服务的提供中满足环境相关的法律法规。（适用时）</w:t>
            </w:r>
          </w:p>
          <w:p>
            <w:pPr>
              <w:keepNext w:val="0"/>
              <w:keepLines w:val="0"/>
              <w:suppressLineNumbers w:val="0"/>
              <w:spacing w:before="0" w:beforeAutospacing="0" w:after="0" w:afterAutospacing="0"/>
              <w:ind w:left="0" w:right="0"/>
              <w:rPr>
                <w:rFonts w:hint="eastAsia"/>
              </w:rPr>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keepNext w:val="0"/>
              <w:keepLines w:val="0"/>
              <w:suppressLineNumbers w:val="0"/>
              <w:spacing w:before="0" w:beforeAutospacing="0" w:after="0" w:afterAutospacing="0"/>
              <w:ind w:left="0" w:right="0"/>
              <w:rPr>
                <w:rFonts w:hint="eastAsia"/>
              </w:rPr>
            </w:pPr>
            <w:r>
              <w:rPr>
                <w:rFonts w:hint="eastAsia"/>
              </w:rPr>
              <w:t>对该设计和开发的项目对环境因素进行了识别和评价，并制订了控制措施。</w:t>
            </w:r>
          </w:p>
          <w:p>
            <w:pPr>
              <w:keepNext w:val="0"/>
              <w:keepLines w:val="0"/>
              <w:suppressLineNumbers w:val="0"/>
              <w:spacing w:before="0" w:beforeAutospacing="0" w:after="0" w:afterAutospacing="0"/>
              <w:ind w:left="0" w:right="0"/>
              <w:rPr>
                <w:rFonts w:hint="eastAsia"/>
              </w:rPr>
            </w:pPr>
            <w:r>
              <w:rPr>
                <w:rFonts w:hint="eastAsia"/>
              </w:rPr>
              <w:t>设计和开发的环境因素控制：</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组织对外部提供的过程、产品（危化品）和服务的供方按照对环境因素的影响程度实施控制。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施工 </w:t>
            </w:r>
            <w:r>
              <w:rPr>
                <w:rFonts w:hint="eastAsia"/>
              </w:rPr>
              <w:sym w:font="Wingdings" w:char="00A8"/>
            </w:r>
            <w:r>
              <w:rPr>
                <w:rFonts w:hint="eastAsia"/>
              </w:rPr>
              <w:t xml:space="preserve">设备维保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 xml:space="preserve">控制方式： </w:t>
            </w:r>
            <w:r>
              <w:rPr>
                <w:rFonts w:hint="eastAsia"/>
              </w:rPr>
              <w:sym w:font="Wingdings" w:char="00FE"/>
            </w:r>
            <w:r>
              <w:rPr>
                <w:rFonts w:hint="eastAsia"/>
              </w:rPr>
              <w:t xml:space="preserve">约定 </w:t>
            </w:r>
            <w:r>
              <w:rPr>
                <w:rFonts w:hint="eastAsia"/>
              </w:rPr>
              <w:sym w:font="Wingdings" w:char="00A8"/>
            </w:r>
            <w:r>
              <w:rPr>
                <w:rFonts w:hint="eastAsia"/>
              </w:rPr>
              <w:t xml:space="preserve">危害告知  </w:t>
            </w:r>
            <w:r>
              <w:rPr>
                <w:rFonts w:hint="eastAsia"/>
              </w:rPr>
              <w:sym w:font="Wingdings" w:char="00FE"/>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A8"/>
            </w:r>
            <w:r>
              <w:rPr>
                <w:rFonts w:hint="eastAsia"/>
              </w:rPr>
              <w:t xml:space="preserve">出入控制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对外部供方的控制：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903"/>
              <w:gridCol w:w="1498"/>
              <w:gridCol w:w="1403"/>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7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rPr>
                  </w:pPr>
                  <w:r>
                    <w:rPr>
                      <w:rFonts w:hint="eastAsia" w:ascii="宋体" w:hAnsi="宋体" w:cs="宋体"/>
                      <w:sz w:val="24"/>
                      <w:szCs w:val="24"/>
                    </w:rPr>
                    <w:t>序号</w:t>
                  </w:r>
                </w:p>
              </w:tc>
              <w:tc>
                <w:tcPr>
                  <w:tcW w:w="190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rPr>
                  </w:pPr>
                  <w:r>
                    <w:rPr>
                      <w:rFonts w:hint="eastAsia" w:ascii="宋体" w:hAnsi="宋体" w:cs="宋体"/>
                      <w:sz w:val="24"/>
                      <w:szCs w:val="24"/>
                    </w:rPr>
                    <w:t>重要环境因素</w:t>
                  </w:r>
                </w:p>
              </w:tc>
              <w:tc>
                <w:tcPr>
                  <w:tcW w:w="14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rPr>
                  </w:pPr>
                  <w:r>
                    <w:rPr>
                      <w:rFonts w:hint="eastAsia" w:ascii="宋体" w:hAnsi="宋体" w:cs="宋体"/>
                      <w:sz w:val="24"/>
                      <w:szCs w:val="24"/>
                    </w:rPr>
                    <w:t>存在地域</w:t>
                  </w:r>
                </w:p>
              </w:tc>
              <w:tc>
                <w:tcPr>
                  <w:tcW w:w="140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rPr>
                  </w:pPr>
                  <w:r>
                    <w:rPr>
                      <w:rFonts w:hint="eastAsia" w:ascii="宋体" w:hAnsi="宋体" w:cs="宋体"/>
                      <w:sz w:val="24"/>
                      <w:szCs w:val="24"/>
                    </w:rPr>
                    <w:t>环境影响</w:t>
                  </w:r>
                </w:p>
              </w:tc>
              <w:tc>
                <w:tcPr>
                  <w:tcW w:w="312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rPr>
                  </w:pPr>
                  <w:r>
                    <w:rPr>
                      <w:rFonts w:hint="eastAsia" w:ascii="宋体" w:hAnsi="宋体" w:cs="宋体"/>
                      <w:sz w:val="24"/>
                      <w:szCs w:val="24"/>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73" w:type="dxa"/>
                  <w:noWrap w:val="0"/>
                  <w:vAlign w:val="center"/>
                </w:tcPr>
                <w:p>
                  <w:pPr>
                    <w:keepNext w:val="0"/>
                    <w:keepLines w:val="0"/>
                    <w:suppressLineNumbers w:val="0"/>
                    <w:spacing w:before="0" w:beforeAutospacing="0" w:after="0" w:afterAutospacing="0"/>
                    <w:ind w:left="0" w:right="0"/>
                    <w:jc w:val="left"/>
                    <w:rPr>
                      <w:rFonts w:hint="eastAsia" w:ascii="宋体" w:hAnsi="宋体" w:cs="宋体"/>
                      <w:sz w:val="24"/>
                      <w:szCs w:val="24"/>
                    </w:rPr>
                  </w:pPr>
                  <w:r>
                    <w:rPr>
                      <w:rFonts w:hint="eastAsia" w:ascii="宋体" w:hAnsi="宋体" w:cs="宋体"/>
                      <w:sz w:val="24"/>
                      <w:szCs w:val="24"/>
                    </w:rPr>
                    <w:t>01</w:t>
                  </w:r>
                </w:p>
              </w:tc>
              <w:tc>
                <w:tcPr>
                  <w:tcW w:w="190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rPr>
                  </w:pPr>
                  <w:r>
                    <w:rPr>
                      <w:rFonts w:hint="eastAsia" w:ascii="宋体" w:hAnsi="宋体" w:cs="宋体"/>
                      <w:sz w:val="24"/>
                      <w:szCs w:val="24"/>
                    </w:rPr>
                    <w:t>危废（废机油、废活性炭等）</w:t>
                  </w:r>
                </w:p>
              </w:tc>
              <w:tc>
                <w:tcPr>
                  <w:tcW w:w="14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rPr>
                  </w:pPr>
                  <w:r>
                    <w:rPr>
                      <w:rFonts w:hint="eastAsia" w:ascii="宋体" w:hAnsi="宋体" w:cs="宋体"/>
                      <w:sz w:val="24"/>
                      <w:szCs w:val="24"/>
                    </w:rPr>
                    <w:t>生产、办公</w:t>
                  </w:r>
                </w:p>
              </w:tc>
              <w:tc>
                <w:tcPr>
                  <w:tcW w:w="140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rPr>
                  </w:pPr>
                  <w:r>
                    <w:rPr>
                      <w:rFonts w:hint="eastAsia" w:ascii="宋体" w:hAnsi="宋体" w:cs="宋体"/>
                      <w:sz w:val="24"/>
                      <w:szCs w:val="24"/>
                    </w:rPr>
                    <w:t>水土污染</w:t>
                  </w:r>
                </w:p>
              </w:tc>
              <w:tc>
                <w:tcPr>
                  <w:tcW w:w="312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rPr>
                  </w:pPr>
                  <w:r>
                    <w:rPr>
                      <w:rFonts w:hint="eastAsia" w:ascii="宋体" w:hAnsi="宋体" w:cs="宋体"/>
                      <w:sz w:val="24"/>
                      <w:szCs w:val="24"/>
                    </w:rPr>
                    <w:t>集中回收，暂存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73" w:type="dxa"/>
                  <w:noWrap w:val="0"/>
                  <w:vAlign w:val="center"/>
                </w:tcPr>
                <w:p>
                  <w:pPr>
                    <w:keepNext w:val="0"/>
                    <w:keepLines w:val="0"/>
                    <w:suppressLineNumbers w:val="0"/>
                    <w:spacing w:before="0" w:beforeAutospacing="0" w:after="0" w:afterAutospacing="0"/>
                    <w:ind w:left="0" w:right="0"/>
                    <w:jc w:val="left"/>
                    <w:rPr>
                      <w:rFonts w:hint="eastAsia" w:ascii="宋体" w:hAnsi="宋体" w:cs="宋体"/>
                      <w:sz w:val="24"/>
                      <w:szCs w:val="24"/>
                    </w:rPr>
                  </w:pPr>
                  <w:r>
                    <w:rPr>
                      <w:rFonts w:hint="eastAsia" w:ascii="宋体" w:hAnsi="宋体" w:cs="宋体"/>
                      <w:sz w:val="24"/>
                      <w:szCs w:val="24"/>
                    </w:rPr>
                    <w:t>02</w:t>
                  </w:r>
                </w:p>
              </w:tc>
              <w:tc>
                <w:tcPr>
                  <w:tcW w:w="190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rPr>
                  </w:pPr>
                  <w:r>
                    <w:rPr>
                      <w:rFonts w:hint="eastAsia" w:ascii="宋体" w:hAnsi="宋体" w:cs="宋体"/>
                      <w:sz w:val="24"/>
                      <w:szCs w:val="24"/>
                    </w:rPr>
                    <w:t>火灾</w:t>
                  </w:r>
                </w:p>
              </w:tc>
              <w:tc>
                <w:tcPr>
                  <w:tcW w:w="14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rPr>
                  </w:pPr>
                  <w:r>
                    <w:rPr>
                      <w:rFonts w:hint="eastAsia" w:ascii="宋体" w:hAnsi="宋体" w:cs="宋体"/>
                      <w:sz w:val="24"/>
                      <w:szCs w:val="24"/>
                    </w:rPr>
                    <w:t>车间、仓库</w:t>
                  </w:r>
                </w:p>
              </w:tc>
              <w:tc>
                <w:tcPr>
                  <w:tcW w:w="140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rPr>
                  </w:pPr>
                  <w:r>
                    <w:rPr>
                      <w:rFonts w:hint="eastAsia" w:ascii="宋体" w:hAnsi="宋体" w:cs="宋体"/>
                      <w:sz w:val="24"/>
                      <w:szCs w:val="24"/>
                    </w:rPr>
                    <w:t>大气污染</w:t>
                  </w:r>
                </w:p>
              </w:tc>
              <w:tc>
                <w:tcPr>
                  <w:tcW w:w="312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rPr>
                  </w:pPr>
                  <w:r>
                    <w:rPr>
                      <w:rFonts w:hint="eastAsia" w:ascii="宋体" w:hAnsi="宋体" w:cs="宋体"/>
                      <w:sz w:val="24"/>
                      <w:szCs w:val="24"/>
                    </w:rPr>
                    <w:t>运行控制；应急准备与响应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73" w:type="dxa"/>
                  <w:noWrap w:val="0"/>
                  <w:vAlign w:val="center"/>
                </w:tcPr>
                <w:p>
                  <w:pPr>
                    <w:keepNext w:val="0"/>
                    <w:keepLines w:val="0"/>
                    <w:suppressLineNumbers w:val="0"/>
                    <w:spacing w:before="0" w:beforeAutospacing="0" w:after="0" w:afterAutospacing="0"/>
                    <w:ind w:left="0" w:right="0"/>
                    <w:jc w:val="left"/>
                    <w:rPr>
                      <w:rFonts w:hint="eastAsia" w:ascii="宋体" w:hAnsi="宋体" w:cs="宋体"/>
                      <w:sz w:val="24"/>
                      <w:szCs w:val="24"/>
                    </w:rPr>
                  </w:pPr>
                  <w:r>
                    <w:rPr>
                      <w:rFonts w:hint="eastAsia" w:ascii="宋体" w:hAnsi="宋体" w:cs="宋体"/>
                      <w:sz w:val="24"/>
                      <w:szCs w:val="24"/>
                    </w:rPr>
                    <w:t>03</w:t>
                  </w:r>
                </w:p>
              </w:tc>
              <w:tc>
                <w:tcPr>
                  <w:tcW w:w="190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rPr>
                  </w:pPr>
                  <w:r>
                    <w:rPr>
                      <w:rFonts w:hint="eastAsia" w:ascii="宋体" w:hAnsi="宋体" w:cs="宋体"/>
                      <w:sz w:val="24"/>
                      <w:szCs w:val="24"/>
                    </w:rPr>
                    <w:t>噪声排放</w:t>
                  </w:r>
                </w:p>
              </w:tc>
              <w:tc>
                <w:tcPr>
                  <w:tcW w:w="1498" w:type="dxa"/>
                  <w:noWrap w:val="0"/>
                  <w:vAlign w:val="center"/>
                </w:tcPr>
                <w:p>
                  <w:pPr>
                    <w:keepNext w:val="0"/>
                    <w:keepLines w:val="0"/>
                    <w:suppressLineNumbers w:val="0"/>
                    <w:spacing w:before="0" w:beforeAutospacing="0" w:after="0" w:afterAutospacing="0"/>
                    <w:ind w:left="0" w:right="0"/>
                    <w:jc w:val="center"/>
                    <w:rPr>
                      <w:rFonts w:hint="eastAsia"/>
                      <w:color w:val="000000"/>
                    </w:rPr>
                  </w:pPr>
                  <w:r>
                    <w:rPr>
                      <w:rFonts w:hint="eastAsia"/>
                    </w:rPr>
                    <w:t>生产</w:t>
                  </w:r>
                </w:p>
              </w:tc>
              <w:tc>
                <w:tcPr>
                  <w:tcW w:w="1403" w:type="dxa"/>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噪声污染</w:t>
                  </w:r>
                </w:p>
              </w:tc>
              <w:tc>
                <w:tcPr>
                  <w:tcW w:w="3122" w:type="dxa"/>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通过运行控制/目标、管理方案控制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73" w:type="dxa"/>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4"/>
                      <w:szCs w:val="24"/>
                      <w:lang w:eastAsia="zh-CN"/>
                    </w:rPr>
                  </w:pPr>
                  <w:r>
                    <w:rPr>
                      <w:rFonts w:hint="eastAsia" w:ascii="宋体" w:hAnsi="宋体" w:cs="宋体"/>
                      <w:sz w:val="24"/>
                      <w:szCs w:val="24"/>
                    </w:rPr>
                    <w:t>0</w:t>
                  </w:r>
                  <w:r>
                    <w:rPr>
                      <w:rFonts w:hint="eastAsia" w:ascii="宋体" w:hAnsi="宋体" w:cs="宋体"/>
                      <w:sz w:val="24"/>
                      <w:szCs w:val="24"/>
                      <w:lang w:val="en-US" w:eastAsia="zh-CN"/>
                    </w:rPr>
                    <w:t>4</w:t>
                  </w:r>
                </w:p>
              </w:tc>
              <w:tc>
                <w:tcPr>
                  <w:tcW w:w="190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rPr>
                  </w:pPr>
                  <w:r>
                    <w:rPr>
                      <w:rFonts w:hint="eastAsia" w:ascii="宋体" w:hAnsi="宋体" w:cs="宋体"/>
                      <w:sz w:val="24"/>
                      <w:szCs w:val="24"/>
                    </w:rPr>
                    <w:t>电的消耗</w:t>
                  </w:r>
                </w:p>
              </w:tc>
              <w:tc>
                <w:tcPr>
                  <w:tcW w:w="14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rPr>
                  </w:pPr>
                  <w:r>
                    <w:rPr>
                      <w:rFonts w:hint="eastAsia" w:ascii="宋体" w:hAnsi="宋体" w:cs="宋体"/>
                      <w:sz w:val="24"/>
                      <w:szCs w:val="24"/>
                    </w:rPr>
                    <w:t>生产、办公</w:t>
                  </w:r>
                </w:p>
              </w:tc>
              <w:tc>
                <w:tcPr>
                  <w:tcW w:w="140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rPr>
                  </w:pPr>
                  <w:r>
                    <w:rPr>
                      <w:rFonts w:hint="eastAsia" w:ascii="宋体" w:hAnsi="宋体" w:cs="宋体"/>
                      <w:sz w:val="24"/>
                      <w:szCs w:val="24"/>
                    </w:rPr>
                    <w:t>资源浪费</w:t>
                  </w:r>
                </w:p>
              </w:tc>
              <w:tc>
                <w:tcPr>
                  <w:tcW w:w="312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rPr>
                  </w:pPr>
                  <w:r>
                    <w:rPr>
                      <w:rFonts w:hint="eastAsia"/>
                    </w:rPr>
                    <w:t>通过运行控制/目标、管理方案控制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73" w:type="dxa"/>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05</w:t>
                  </w:r>
                </w:p>
              </w:tc>
              <w:tc>
                <w:tcPr>
                  <w:tcW w:w="190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rPr>
                  </w:pPr>
                  <w:r>
                    <w:rPr>
                      <w:rFonts w:hint="eastAsia"/>
                      <w:color w:val="000000" w:themeColor="text1"/>
                    </w:rPr>
                    <w:t>固废排放</w:t>
                  </w:r>
                </w:p>
              </w:tc>
              <w:tc>
                <w:tcPr>
                  <w:tcW w:w="14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cs="宋体"/>
                      <w:sz w:val="24"/>
                      <w:szCs w:val="24"/>
                    </w:rPr>
                    <w:t>生产、办公</w:t>
                  </w:r>
                </w:p>
              </w:tc>
              <w:tc>
                <w:tcPr>
                  <w:tcW w:w="140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szCs w:val="24"/>
                    </w:rPr>
                  </w:pPr>
                  <w:r>
                    <w:rPr>
                      <w:rFonts w:hint="eastAsia" w:ascii="宋体" w:hAnsi="宋体" w:cs="宋体"/>
                      <w:sz w:val="24"/>
                      <w:szCs w:val="24"/>
                    </w:rPr>
                    <w:t>水土污染</w:t>
                  </w:r>
                </w:p>
              </w:tc>
              <w:tc>
                <w:tcPr>
                  <w:tcW w:w="3122" w:type="dxa"/>
                  <w:noWrap w:val="0"/>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ascii="宋体" w:hAnsi="宋体" w:cs="宋体"/>
                      <w:sz w:val="24"/>
                      <w:szCs w:val="24"/>
                    </w:rPr>
                    <w:t>集中</w:t>
                  </w:r>
                  <w:r>
                    <w:rPr>
                      <w:rFonts w:hint="eastAsia" w:ascii="宋体" w:hAnsi="宋体" w:cs="宋体"/>
                      <w:sz w:val="24"/>
                      <w:szCs w:val="24"/>
                      <w:lang w:val="en-US" w:eastAsia="zh-CN"/>
                    </w:rPr>
                    <w:t>收集处理</w:t>
                  </w: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对生产和服务提供过程的环境因素控制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组织对生产设备、环保设备、特种设备制订了计划进行了定期的检查、保养和维修；运行完好</w:t>
            </w:r>
          </w:p>
          <w:p>
            <w:pPr>
              <w:keepNext w:val="0"/>
              <w:keepLines w:val="0"/>
              <w:suppressLineNumbers w:val="0"/>
              <w:spacing w:before="0" w:beforeAutospacing="0" w:after="0" w:afterAutospacing="0"/>
              <w:ind w:left="0" w:right="0"/>
              <w:rPr>
                <w:rFonts w:hint="eastAsia"/>
                <w:color w:val="auto"/>
                <w:u w:val="single"/>
              </w:rPr>
            </w:pPr>
            <w:r>
              <w:rPr>
                <w:rFonts w:hint="eastAsia"/>
                <w:color w:val="auto"/>
              </w:rPr>
              <w:t>特种设备管理：</w:t>
            </w:r>
            <w:r>
              <w:rPr>
                <w:rFonts w:hint="eastAsia"/>
                <w:color w:val="auto"/>
              </w:rPr>
              <w:sym w:font="Wingdings" w:char="00A8"/>
            </w:r>
            <w:r>
              <w:rPr>
                <w:rFonts w:hint="eastAsia"/>
                <w:color w:val="auto"/>
              </w:rPr>
              <w:t xml:space="preserve">进行了定期检验  </w:t>
            </w:r>
            <w:r>
              <w:rPr>
                <w:rFonts w:hint="eastAsia"/>
                <w:color w:val="auto"/>
              </w:rPr>
              <w:sym w:font="Wingdings" w:char="00A8"/>
            </w:r>
            <w:r>
              <w:rPr>
                <w:rFonts w:hint="eastAsia"/>
                <w:color w:val="auto"/>
              </w:rPr>
              <w:t xml:space="preserve">未进行定期检验的有： </w:t>
            </w:r>
            <w:r>
              <w:rPr>
                <w:rFonts w:hint="eastAsia"/>
                <w:color w:val="auto"/>
                <w:u w:val="single"/>
              </w:rPr>
              <w:t xml:space="preserve">      </w:t>
            </w:r>
            <w:r>
              <w:rPr>
                <w:rFonts w:hint="eastAsia"/>
                <w:color w:val="auto"/>
                <w:u w:val="single"/>
                <w:lang w:val="en-US" w:eastAsia="zh-CN"/>
              </w:rPr>
              <w:t>无</w:t>
            </w:r>
            <w:r>
              <w:rPr>
                <w:rFonts w:hint="eastAsia"/>
                <w:color w:val="auto"/>
                <w:u w:val="single"/>
              </w:rPr>
              <w:t xml:space="preserve">    </w:t>
            </w:r>
          </w:p>
          <w:p>
            <w:pPr>
              <w:keepNext w:val="0"/>
              <w:keepLines w:val="0"/>
              <w:suppressLineNumbers w:val="0"/>
              <w:spacing w:before="0" w:beforeAutospacing="0" w:after="0" w:afterAutospacing="0"/>
              <w:ind w:left="0" w:right="0"/>
              <w:rPr>
                <w:rFonts w:hint="eastAsia"/>
              </w:rPr>
            </w:pPr>
            <w:r>
              <w:rPr>
                <w:rFonts w:hint="eastAsia"/>
                <w:color w:val="auto"/>
              </w:rPr>
              <w:t xml:space="preserve">特种设备检测报告，如： </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FE"/>
            </w:r>
            <w:r>
              <w:rPr>
                <w:rFonts w:hint="eastAsia"/>
              </w:rPr>
              <w:t>未发生</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pacing w:before="0" w:beforeAutospacing="0" w:after="0" w:afterAutospacing="0"/>
              <w:ind w:left="0" w:right="0"/>
              <w:rPr>
                <w:rFonts w:hint="eastAsia"/>
              </w:rPr>
            </w:pPr>
            <w:r>
              <w:rPr>
                <w:rFonts w:hint="eastAsia"/>
              </w:rPr>
              <w:t>制订的应急预案包括：</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火灾控制 </w:t>
            </w:r>
            <w:r>
              <w:rPr>
                <w:rFonts w:hint="eastAsia"/>
              </w:rPr>
              <w:sym w:font="Wingdings" w:char="00A8"/>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环保设备故障 </w:t>
            </w:r>
            <w:r>
              <w:rPr>
                <w:rFonts w:hint="eastAsia"/>
              </w:rPr>
              <w:sym w:font="Wingdings" w:char="00A8"/>
            </w:r>
            <w:r>
              <w:rPr>
                <w:rFonts w:hint="eastAsia"/>
              </w:rPr>
              <w:t xml:space="preserve">停水停电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于</w:t>
            </w:r>
            <w:r>
              <w:rPr>
                <w:rFonts w:hint="eastAsia"/>
                <w:u w:val="single"/>
              </w:rPr>
              <w:t xml:space="preserve"> </w:t>
            </w:r>
            <w:r>
              <w:rPr>
                <w:rFonts w:hint="eastAsia"/>
                <w:u w:val="single"/>
                <w:lang w:eastAsia="zh-CN"/>
              </w:rPr>
              <w:t>2021年5月12日</w:t>
            </w:r>
            <w:r>
              <w:rPr>
                <w:rFonts w:hint="eastAsia"/>
              </w:rPr>
              <w:t>进行了</w:t>
            </w:r>
            <w:r>
              <w:rPr>
                <w:rFonts w:hint="eastAsia"/>
                <w:u w:val="single"/>
              </w:rPr>
              <w:t xml:space="preserve"> 消防 </w:t>
            </w:r>
            <w:r>
              <w:rPr>
                <w:rFonts w:hint="eastAsia"/>
              </w:rPr>
              <w:t xml:space="preserve">的演练；并总结了预案的可行性和有效性。 </w:t>
            </w:r>
          </w:p>
          <w:p>
            <w:pPr>
              <w:keepNext w:val="0"/>
              <w:keepLines w:val="0"/>
              <w:suppressLineNumbers w:val="0"/>
              <w:spacing w:before="0" w:beforeAutospacing="0" w:after="0" w:afterAutospacing="0"/>
              <w:ind w:left="0" w:right="0"/>
              <w:rPr>
                <w:rFonts w:hint="eastAsia"/>
              </w:rPr>
            </w:pPr>
            <w:r>
              <w:rPr>
                <w:rFonts w:hint="eastAsia"/>
              </w:rPr>
              <w:t xml:space="preserve">定期评审并修订过程和策划的响应措施，特别是发生紧急情况后或进行试验后； </w:t>
            </w:r>
          </w:p>
          <w:p>
            <w:pPr>
              <w:keepNext w:val="0"/>
              <w:keepLines w:val="0"/>
              <w:suppressLineNumbers w:val="0"/>
              <w:spacing w:before="0" w:beforeAutospacing="0" w:after="0" w:afterAutospacing="0"/>
              <w:ind w:left="0" w:right="0"/>
              <w:rPr>
                <w:rFonts w:hint="eastAsia"/>
              </w:rPr>
            </w:pPr>
            <w:r>
              <w:rPr>
                <w:rFonts w:hint="eastAsia"/>
              </w:rPr>
              <w:t>向环境有关的相关方，包括在组织控制下工作的人员提供应急准备和响应相关的信息和培训。</w:t>
            </w:r>
          </w:p>
          <w:p>
            <w:pPr>
              <w:keepNext w:val="0"/>
              <w:keepLines w:val="0"/>
              <w:suppressLineNumbers w:val="0"/>
              <w:spacing w:before="0" w:beforeAutospacing="0" w:after="0" w:afterAutospacing="0"/>
              <w:ind w:left="0" w:right="0"/>
              <w:rPr>
                <w:rFonts w:hint="eastAsia"/>
              </w:rPr>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825"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组织已建立、实施并保持评价其合规义务履行情况所需的过程。</w:t>
            </w:r>
          </w:p>
          <w:p>
            <w:pPr>
              <w:keepNext w:val="0"/>
              <w:keepLines w:val="0"/>
              <w:suppressLineNumbers w:val="0"/>
              <w:spacing w:before="0" w:beforeAutospacing="0" w:after="0" w:afterAutospacing="0"/>
              <w:ind w:left="0" w:right="0"/>
              <w:rPr>
                <w:rFonts w:hint="eastAsia"/>
                <w:color w:val="000000" w:themeColor="text1"/>
              </w:rPr>
            </w:pPr>
            <w:r>
              <w:rPr>
                <w:rFonts w:hint="eastAsia"/>
              </w:rPr>
              <w:t>实</w:t>
            </w:r>
            <w:r>
              <w:rPr>
                <w:rFonts w:hint="eastAsia"/>
                <w:color w:val="000000" w:themeColor="text1"/>
              </w:rPr>
              <w:t>施合规性评价的时间：</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定期（每年） ：</w:t>
            </w:r>
            <w:r>
              <w:rPr>
                <w:rFonts w:hint="eastAsia"/>
                <w:color w:val="000000" w:themeColor="text1"/>
                <w:u w:val="single"/>
              </w:rPr>
              <w:t xml:space="preserve">  </w:t>
            </w:r>
            <w:r>
              <w:rPr>
                <w:rFonts w:hint="default"/>
                <w:highlight w:val="none"/>
                <w:u w:val="single"/>
                <w:vertAlign w:val="baseline"/>
                <w:lang w:val="en-US" w:eastAsia="zh-CN"/>
              </w:rPr>
              <w:t>2021年1月18日</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pacing w:before="0" w:beforeAutospacing="0" w:after="0" w:afterAutospacing="0"/>
              <w:ind w:left="0" w:right="0"/>
              <w:rPr>
                <w:rFonts w:hint="eastAsi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组织在适当阶段实施策划的安排，以验证环境法律法规的要求已得到满足。 </w:t>
            </w:r>
          </w:p>
          <w:p>
            <w:pPr>
              <w:keepNext w:val="0"/>
              <w:keepLines w:val="0"/>
              <w:suppressLineNumbers w:val="0"/>
              <w:spacing w:before="0" w:beforeAutospacing="0" w:after="0" w:afterAutospacing="0"/>
              <w:ind w:left="0" w:right="0"/>
              <w:rPr>
                <w:rFonts w:hint="eastAsia"/>
              </w:rPr>
            </w:pPr>
            <w:r>
              <w:rPr>
                <w:rFonts w:hint="eastAsia"/>
              </w:rPr>
              <w:t>实施的检测：</w:t>
            </w:r>
            <w:r>
              <w:rPr>
                <w:rFonts w:hint="eastAsia"/>
              </w:rPr>
              <w:sym w:font="Wingdings" w:char="00A8"/>
            </w:r>
            <w:r>
              <w:rPr>
                <w:rFonts w:hint="eastAsia"/>
              </w:rPr>
              <w:t xml:space="preserve">企业自检 </w:t>
            </w:r>
            <w:r>
              <w:rPr>
                <w:rFonts w:hint="eastAsia"/>
              </w:rPr>
              <w:sym w:font="Wingdings" w:char="00A8"/>
            </w:r>
            <w:r>
              <w:rPr>
                <w:rFonts w:hint="eastAsia"/>
              </w:rPr>
              <w:t xml:space="preserve">第三方监测 </w:t>
            </w:r>
            <w:r>
              <w:rPr>
                <w:rFonts w:hint="eastAsia"/>
              </w:rPr>
              <w:sym w:font="Wingdings" w:char="00A8"/>
            </w:r>
            <w:r>
              <w:rPr>
                <w:rFonts w:hint="eastAsia"/>
              </w:rPr>
              <w:t xml:space="preserve">主管部门抽查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《环境监测报告》编号：</w:t>
            </w:r>
            <w:r>
              <w:rPr>
                <w:rFonts w:hint="eastAsia"/>
                <w:u w:val="single"/>
              </w:rPr>
              <w:t xml:space="preserve">  </w:t>
            </w:r>
            <w:r>
              <w:rPr>
                <w:rFonts w:hint="eastAsia"/>
                <w:color w:val="000000"/>
                <w:szCs w:val="18"/>
                <w:u w:val="single"/>
              </w:rPr>
              <w:t xml:space="preserve">     </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《建筑消防检测报告》编号：</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达标评价：</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w:t>
            </w:r>
            <w:r>
              <w:rPr>
                <w:rFonts w:hint="eastAsia"/>
                <w:color w:val="000000" w:themeColor="text1"/>
              </w:rPr>
              <w:t>年度策划于</w:t>
            </w:r>
            <w:r>
              <w:rPr>
                <w:rFonts w:hint="eastAsia"/>
                <w:color w:val="000000" w:themeColor="text1"/>
                <w:u w:val="single"/>
              </w:rPr>
              <w:t xml:space="preserve"> </w:t>
            </w:r>
            <w:r>
              <w:rPr>
                <w:rFonts w:hint="eastAsia"/>
                <w:color w:val="000000"/>
                <w:szCs w:val="21"/>
                <w:lang w:eastAsia="zh-CN"/>
              </w:rPr>
              <w:t>2021年6月16日</w:t>
            </w:r>
            <w:r>
              <w:rPr>
                <w:rFonts w:hint="eastAsia"/>
                <w:color w:val="000000" w:themeColor="text1"/>
              </w:rPr>
              <w:t>实施了环</w:t>
            </w:r>
            <w:r>
              <w:rPr>
                <w:rFonts w:hint="eastAsia"/>
              </w:rPr>
              <w:t>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最高管理者已按策划的时间</w:t>
            </w:r>
            <w:r>
              <w:rPr>
                <w:rFonts w:hint="eastAsia"/>
                <w:color w:val="000000" w:themeColor="text1"/>
              </w:rPr>
              <w:t>间隔，在</w:t>
            </w:r>
            <w:r>
              <w:rPr>
                <w:rFonts w:hint="eastAsia" w:ascii="宋体" w:hAnsi="宋体" w:cs="宋体"/>
                <w:szCs w:val="21"/>
                <w:lang w:val="en-US" w:eastAsia="zh-CN"/>
              </w:rPr>
              <w:t xml:space="preserve"> </w:t>
            </w:r>
            <w:r>
              <w:rPr>
                <w:rFonts w:hint="eastAsia" w:ascii="宋体" w:hAnsi="宋体" w:cs="宋体"/>
                <w:szCs w:val="21"/>
                <w:u w:val="single"/>
                <w:lang w:val="en-US" w:eastAsia="zh-CN"/>
              </w:rPr>
              <w:t>2021 年 6 月 30 日</w:t>
            </w:r>
            <w:r>
              <w:rPr>
                <w:rFonts w:hint="eastAsia"/>
                <w:color w:val="000000" w:themeColor="text1"/>
              </w:rPr>
              <w:t>对组织</w:t>
            </w:r>
            <w:r>
              <w:rPr>
                <w:rFonts w:hint="eastAsia"/>
              </w:rPr>
              <w:t>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组织针对环境管理体系运行中的不符合采取了有效纠正和纠正措施。针对下列方面采取了纠正措施：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检测结果不合格 </w:t>
            </w:r>
            <w:r>
              <w:rPr>
                <w:rFonts w:hint="eastAsia"/>
              </w:rPr>
              <w:sym w:font="Wingdings" w:char="00FE"/>
            </w:r>
            <w:r>
              <w:rPr>
                <w:rFonts w:hint="eastAsia"/>
              </w:rPr>
              <w:t xml:space="preserve">自我检查的结果  </w:t>
            </w:r>
            <w:r>
              <w:rPr>
                <w:rFonts w:hint="eastAsia"/>
              </w:rPr>
              <w:sym w:font="Wingdings" w:char="00A8"/>
            </w:r>
            <w:r>
              <w:rPr>
                <w:rFonts w:hint="eastAsia"/>
              </w:rPr>
              <w:t xml:space="preserve">相关方投诉  </w:t>
            </w:r>
            <w:r>
              <w:rPr>
                <w:rFonts w:hint="eastAsia"/>
              </w:rPr>
              <w:sym w:font="Wingdings" w:char="00A8"/>
            </w:r>
            <w:r>
              <w:rPr>
                <w:rFonts w:hint="eastAsia"/>
              </w:rPr>
              <w:t xml:space="preserve">主管部门要求整改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内审不符合项   </w:t>
            </w:r>
            <w:r>
              <w:rPr>
                <w:rFonts w:hint="eastAsia"/>
              </w:rPr>
              <w:sym w:font="Wingdings" w:char="00A8"/>
            </w:r>
            <w:r>
              <w:rPr>
                <w:rFonts w:hint="eastAsia"/>
              </w:rPr>
              <w:t xml:space="preserve">外审不符合项  </w:t>
            </w:r>
            <w:r>
              <w:rPr>
                <w:rFonts w:hint="eastAsia"/>
              </w:rPr>
              <w:sym w:font="Wingdings" w:char="00A8"/>
            </w:r>
            <w:r>
              <w:rPr>
                <w:rFonts w:hint="eastAsia"/>
              </w:rPr>
              <w:t xml:space="preserve">管理评审   </w:t>
            </w:r>
            <w:r>
              <w:rPr>
                <w:rFonts w:hint="eastAsia"/>
              </w:rPr>
              <w:sym w:font="Wingdings" w:char="00A8"/>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组织持续改进了环境管理体系的适宜性、充分性与有效性，以提升环境绩效。</w:t>
            </w:r>
          </w:p>
        </w:tc>
      </w:tr>
    </w:tbl>
    <w:p>
      <w:pPr>
        <w:shd w:val="clear"/>
        <w:rPr>
          <w:shd w:val="clear"/>
          <w:lang w:eastAsia="zh-CN"/>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lang w:eastAsia="zh-CN"/>
        </w:rPr>
      </w:pPr>
      <w:r>
        <w:br w:type="page"/>
      </w:r>
    </w:p>
    <w:p>
      <w:pPr>
        <w:shd w:val="clear"/>
        <w:autoSpaceDE w:val="0"/>
        <w:autoSpaceDN w:val="0"/>
        <w:adjustRightInd w:val="0"/>
        <w:snapToGrid w:val="0"/>
        <w:spacing w:line="240" w:lineRule="auto"/>
        <w:rPr>
          <w:rFonts w:eastAsia="微软雅黑"/>
          <w:b/>
          <w:bCs/>
          <w:color w:val="0000FF"/>
          <w:sz w:val="20"/>
          <w:szCs w:val="20"/>
          <w:lang w:eastAsia="zh-CN"/>
        </w:rPr>
      </w:pPr>
      <w:r>
        <w:rPr>
          <w:rFonts w:eastAsia="微软雅黑"/>
          <w:b/>
          <w:bCs/>
          <w:sz w:val="20"/>
          <w:szCs w:val="20"/>
          <w:lang w:eastAsia="zh-CN"/>
        </w:rPr>
        <w:t xml:space="preserve">附件 ISO 45001:2018 </w:t>
      </w:r>
      <w:r>
        <w:rPr>
          <w:rFonts w:eastAsia="微软雅黑"/>
          <w:b/>
          <w:bCs/>
          <w:color w:val="0000FF"/>
          <w:sz w:val="20"/>
          <w:szCs w:val="20"/>
          <w:lang w:eastAsia="zh-CN"/>
        </w:rPr>
        <w:t>(若不是ISO 45001:2018审核请删除)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vAlign w:val="top"/>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highlight w:val="none"/>
                      <w:vertAlign w:val="baseline"/>
                      <w:lang w:val="en-US" w:eastAsia="zh-CN"/>
                    </w:rPr>
                    <w:t>外部议题</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lang w:eastAsia="zh-CN"/>
                    </w:rPr>
                    <w:t>☑</w:t>
                  </w:r>
                  <w:r>
                    <w:rPr>
                      <w:rFonts w:hint="eastAsia"/>
                      <w:color w:val="auto"/>
                      <w:vertAlign w:val="baseline"/>
                      <w:lang w:val="en-US" w:eastAsia="zh-CN"/>
                    </w:rPr>
                    <w:t>政治环境</w:t>
                  </w:r>
                  <w:r>
                    <w:rPr>
                      <w:rFonts w:hint="eastAsia"/>
                      <w:color w:val="auto"/>
                      <w:lang w:eastAsia="zh-CN"/>
                    </w:rPr>
                    <w:t>☑</w:t>
                  </w:r>
                  <w:r>
                    <w:rPr>
                      <w:rFonts w:hint="eastAsia"/>
                      <w:color w:val="auto"/>
                      <w:vertAlign w:val="baseline"/>
                      <w:lang w:val="en-US" w:eastAsia="zh-CN"/>
                    </w:rPr>
                    <w:t xml:space="preserve">法律法规 </w:t>
                  </w:r>
                  <w:r>
                    <w:rPr>
                      <w:rFonts w:hint="eastAsia"/>
                      <w:color w:val="auto"/>
                      <w:lang w:eastAsia="zh-CN"/>
                    </w:rPr>
                    <w:t>□</w:t>
                  </w:r>
                  <w:r>
                    <w:rPr>
                      <w:rFonts w:hint="eastAsia"/>
                      <w:color w:val="auto"/>
                      <w:vertAlign w:val="baseline"/>
                      <w:lang w:val="en-US" w:eastAsia="zh-CN"/>
                    </w:rPr>
                    <w:t xml:space="preserve">技术 </w:t>
                  </w:r>
                  <w:r>
                    <w:rPr>
                      <w:rFonts w:hint="eastAsia"/>
                      <w:color w:val="auto"/>
                      <w:lang w:eastAsia="zh-CN"/>
                    </w:rPr>
                    <w:sym w:font="Wingdings 2" w:char="0052"/>
                  </w:r>
                  <w:r>
                    <w:rPr>
                      <w:rFonts w:hint="eastAsia"/>
                      <w:color w:val="auto"/>
                      <w:vertAlign w:val="baseline"/>
                      <w:lang w:val="en-US" w:eastAsia="zh-CN"/>
                    </w:rPr>
                    <w:t xml:space="preserve">竞争 </w:t>
                  </w:r>
                  <w:r>
                    <w:rPr>
                      <w:rFonts w:hint="eastAsia"/>
                      <w:color w:val="auto"/>
                      <w:lang w:eastAsia="zh-CN"/>
                    </w:rPr>
                    <w:t>□</w:t>
                  </w:r>
                  <w:r>
                    <w:rPr>
                      <w:rFonts w:hint="eastAsia"/>
                      <w:color w:val="auto"/>
                      <w:vertAlign w:val="baseline"/>
                      <w:lang w:val="en-US" w:eastAsia="zh-CN"/>
                    </w:rPr>
                    <w:t xml:space="preserve">市场 </w:t>
                  </w:r>
                  <w:r>
                    <w:rPr>
                      <w:rFonts w:hint="eastAsia"/>
                      <w:color w:val="auto"/>
                    </w:rPr>
                    <w:sym w:font="Wingdings 2" w:char="0052"/>
                  </w:r>
                  <w:r>
                    <w:rPr>
                      <w:rFonts w:hint="eastAsia"/>
                      <w:color w:val="auto"/>
                      <w:vertAlign w:val="baseline"/>
                      <w:lang w:val="en-US" w:eastAsia="zh-CN"/>
                    </w:rPr>
                    <w:t xml:space="preserve">文化 </w:t>
                  </w:r>
                  <w:r>
                    <w:rPr>
                      <w:rFonts w:hint="eastAsia"/>
                      <w:color w:val="auto"/>
                    </w:rPr>
                    <w:sym w:font="Wingdings 2" w:char="0052"/>
                  </w:r>
                  <w:r>
                    <w:rPr>
                      <w:rFonts w:hint="eastAsia"/>
                      <w:color w:val="auto"/>
                      <w:vertAlign w:val="baseline"/>
                      <w:lang w:val="en-US" w:eastAsia="zh-CN"/>
                    </w:rPr>
                    <w:t xml:space="preserve">社会 </w:t>
                  </w:r>
                  <w:r>
                    <w:rPr>
                      <w:rFonts w:hint="eastAsia"/>
                      <w:color w:val="auto"/>
                      <w:lang w:eastAsia="zh-CN"/>
                    </w:rPr>
                    <w:t>☑</w:t>
                  </w:r>
                  <w:r>
                    <w:rPr>
                      <w:rFonts w:hint="eastAsia"/>
                      <w:color w:val="auto"/>
                      <w:vertAlign w:val="baseline"/>
                      <w:lang w:val="en-US" w:eastAsia="zh-CN"/>
                    </w:rPr>
                    <w:t xml:space="preserve">经济环境 </w:t>
                  </w:r>
                  <w:r>
                    <w:rPr>
                      <w:rFonts w:hint="eastAsia"/>
                      <w:color w:val="auto"/>
                      <w:lang w:eastAsia="zh-CN"/>
                    </w:rPr>
                    <w:sym w:font="Wingdings 2" w:char="0052"/>
                  </w:r>
                  <w:r>
                    <w:rPr>
                      <w:rFonts w:hint="eastAsia"/>
                      <w:color w:val="auto"/>
                      <w:lang w:val="en-US" w:eastAsia="zh-CN"/>
                    </w:rPr>
                    <w:t>自然环境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highlight w:val="none"/>
                      <w:vertAlign w:val="baseline"/>
                      <w:lang w:val="en-US" w:eastAsia="zh-CN"/>
                    </w:rPr>
                    <w:t>内部议题</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lang w:eastAsia="zh-CN"/>
                    </w:rPr>
                    <w:sym w:font="Wingdings 2" w:char="0052"/>
                  </w:r>
                  <w:r>
                    <w:rPr>
                      <w:rFonts w:hint="eastAsia"/>
                      <w:color w:val="auto"/>
                      <w:vertAlign w:val="baseline"/>
                      <w:lang w:val="en-US" w:eastAsia="zh-CN"/>
                    </w:rPr>
                    <w:t xml:space="preserve">价值观  </w:t>
                  </w:r>
                  <w:r>
                    <w:rPr>
                      <w:rFonts w:hint="eastAsia"/>
                      <w:color w:val="auto"/>
                      <w:lang w:eastAsia="zh-CN"/>
                    </w:rPr>
                    <w:sym w:font="Wingdings 2" w:char="0052"/>
                  </w:r>
                  <w:r>
                    <w:rPr>
                      <w:rFonts w:hint="eastAsia"/>
                      <w:color w:val="auto"/>
                      <w:vertAlign w:val="baseline"/>
                      <w:lang w:val="en-US" w:eastAsia="zh-CN"/>
                    </w:rPr>
                    <w:t xml:space="preserve">文化  </w:t>
                  </w:r>
                  <w:r>
                    <w:rPr>
                      <w:rFonts w:hint="eastAsia"/>
                      <w:color w:val="auto"/>
                      <w:lang w:eastAsia="zh-CN"/>
                    </w:rPr>
                    <w:sym w:font="Wingdings 2" w:char="0052"/>
                  </w:r>
                  <w:r>
                    <w:rPr>
                      <w:rFonts w:hint="eastAsia"/>
                      <w:color w:val="auto"/>
                      <w:vertAlign w:val="baseline"/>
                      <w:lang w:val="en-US" w:eastAsia="zh-CN"/>
                    </w:rPr>
                    <w:t xml:space="preserve">知识 </w:t>
                  </w:r>
                  <w:r>
                    <w:rPr>
                      <w:rFonts w:hint="eastAsia"/>
                      <w:color w:val="auto"/>
                      <w:lang w:eastAsia="zh-CN"/>
                    </w:rPr>
                    <w:sym w:font="Wingdings 2" w:char="0052"/>
                  </w:r>
                  <w:r>
                    <w:rPr>
                      <w:rFonts w:hint="eastAsia"/>
                      <w:color w:val="auto"/>
                      <w:vertAlign w:val="baseline"/>
                      <w:lang w:val="en-US" w:eastAsia="zh-CN"/>
                    </w:rPr>
                    <w:t xml:space="preserve">绩效  </w:t>
                  </w:r>
                  <w:r>
                    <w:rPr>
                      <w:rFonts w:hint="eastAsia"/>
                      <w:color w:val="auto"/>
                      <w:lang w:eastAsia="zh-CN"/>
                    </w:rPr>
                    <w:sym w:font="Wingdings 2" w:char="0052"/>
                  </w:r>
                  <w:r>
                    <w:rPr>
                      <w:rFonts w:hint="eastAsia"/>
                      <w:color w:val="auto"/>
                      <w:lang w:val="en-US" w:eastAsia="zh-CN"/>
                    </w:rPr>
                    <w:t>财务因素</w:t>
                  </w:r>
                  <w:r>
                    <w:rPr>
                      <w:rFonts w:hint="eastAsia"/>
                      <w:color w:val="auto"/>
                      <w:vertAlign w:val="baseline"/>
                      <w:lang w:val="en-US" w:eastAsia="zh-CN"/>
                    </w:rPr>
                    <w:t xml:space="preserve"> </w:t>
                  </w:r>
                  <w:r>
                    <w:rPr>
                      <w:rFonts w:hint="eastAsia"/>
                      <w:color w:val="auto"/>
                      <w:lang w:eastAsia="zh-CN"/>
                    </w:rPr>
                    <w:sym w:font="Wingdings 2" w:char="0052"/>
                  </w:r>
                  <w:r>
                    <w:rPr>
                      <w:rFonts w:hint="eastAsia"/>
                      <w:color w:val="auto"/>
                      <w:vertAlign w:val="baseline"/>
                      <w:lang w:val="en-US" w:eastAsia="zh-CN"/>
                    </w:rPr>
                    <w:t xml:space="preserve">资源因素 </w:t>
                  </w:r>
                  <w:r>
                    <w:rPr>
                      <w:rFonts w:hint="eastAsia"/>
                      <w:color w:val="auto"/>
                      <w:lang w:eastAsia="zh-CN"/>
                    </w:rPr>
                    <w:sym w:font="Wingdings 2" w:char="00A3"/>
                  </w:r>
                  <w:r>
                    <w:rPr>
                      <w:rFonts w:hint="eastAsia"/>
                      <w:color w:val="auto"/>
                      <w:lang w:val="en-US" w:eastAsia="zh-CN"/>
                    </w:rPr>
                    <w:t>工艺</w:t>
                  </w:r>
                  <w:r>
                    <w:rPr>
                      <w:rFonts w:hint="eastAsia"/>
                      <w:color w:val="auto"/>
                      <w:vertAlign w:val="baseline"/>
                      <w:lang w:val="en-US" w:eastAsia="zh-CN"/>
                    </w:rPr>
                    <w:t xml:space="preserve"> </w:t>
                  </w:r>
                  <w:r>
                    <w:rPr>
                      <w:rFonts w:hint="eastAsia"/>
                      <w:color w:val="auto"/>
                      <w:lang w:eastAsia="zh-CN"/>
                    </w:rPr>
                    <w:t>□</w:t>
                  </w:r>
                  <w:r>
                    <w:rPr>
                      <w:rFonts w:hint="eastAsia"/>
                      <w:color w:val="auto"/>
                      <w:vertAlign w:val="baseline"/>
                      <w:lang w:val="en-US" w:eastAsia="zh-CN"/>
                    </w:rPr>
                    <w:t xml:space="preserve">设备 </w:t>
                  </w:r>
                  <w:r>
                    <w:rPr>
                      <w:rFonts w:hint="eastAsia"/>
                      <w:color w:val="auto"/>
                      <w:lang w:eastAsia="zh-CN"/>
                    </w:rPr>
                    <w:sym w:font="Wingdings 2" w:char="0052"/>
                  </w:r>
                  <w:r>
                    <w:rPr>
                      <w:rFonts w:hint="eastAsia"/>
                      <w:color w:val="auto"/>
                      <w:vertAlign w:val="baseline"/>
                      <w:lang w:val="en-US" w:eastAsia="zh-CN"/>
                    </w:rPr>
                    <w:t xml:space="preserve">人员能力 </w:t>
                  </w:r>
                  <w:r>
                    <w:rPr>
                      <w:rFonts w:hint="eastAsia"/>
                      <w:color w:val="auto"/>
                    </w:rPr>
                    <w:t>□</w:t>
                  </w:r>
                  <w:r>
                    <w:rPr>
                      <w:rFonts w:hint="eastAsia"/>
                      <w:color w:val="auto"/>
                      <w:lang w:val="en-US" w:eastAsia="zh-CN"/>
                    </w:rPr>
                    <w:t>其他</w:t>
                  </w:r>
                  <w:r>
                    <w:rPr>
                      <w:rFonts w:hint="eastAsia"/>
                      <w:color w:val="auto"/>
                      <w:vertAlign w:val="baseline"/>
                      <w:lang w:val="en-US" w:eastAsia="zh-CN"/>
                    </w:rPr>
                    <w:t xml:space="preserve"> </w:t>
                  </w:r>
                </w:p>
              </w:tc>
            </w:tr>
          </w:tbl>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2"/>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2382"/>
              <w:gridCol w:w="3443"/>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2495"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相关方名称举例</w:t>
                  </w:r>
                </w:p>
              </w:tc>
              <w:tc>
                <w:tcPr>
                  <w:tcW w:w="361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olor w:val="000000" w:themeColor="text1"/>
                      <w:lang w:val="en-US" w:eastAsia="zh-CN"/>
                    </w:rPr>
                  </w:pPr>
                  <w:r>
                    <w:rPr>
                      <w:rFonts w:hint="eastAsia"/>
                    </w:rPr>
                    <w:t>开发区</w:t>
                  </w:r>
                  <w:r>
                    <w:rPr>
                      <w:rFonts w:hint="eastAsia"/>
                      <w:color w:val="auto"/>
                      <w:szCs w:val="22"/>
                      <w:highlight w:val="none"/>
                      <w:vertAlign w:val="baseline"/>
                      <w:lang w:val="en-US" w:eastAsia="zh-CN"/>
                    </w:rPr>
                    <w:t>应急管理局</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2495" w:type="dxa"/>
                  <w:vAlign w:val="top"/>
                </w:tcPr>
                <w:p>
                  <w:pPr>
                    <w:keepNext w:val="0"/>
                    <w:keepLines w:val="0"/>
                    <w:suppressLineNumbers w:val="0"/>
                    <w:spacing w:before="0" w:beforeAutospacing="0" w:after="0" w:afterAutospacing="0"/>
                    <w:ind w:left="0" w:right="0"/>
                    <w:rPr>
                      <w:rFonts w:hint="default"/>
                      <w:color w:val="000000" w:themeColor="text1"/>
                      <w:lang w:val="en-US"/>
                    </w:rPr>
                  </w:pPr>
                  <w:r>
                    <w:rPr>
                      <w:rFonts w:hint="eastAsia"/>
                    </w:rPr>
                    <w:t>例如：如</w:t>
                  </w:r>
                  <w:r>
                    <w:rPr>
                      <w:rFonts w:hint="eastAsia" w:ascii="宋体" w:hAnsi="宋体" w:cs="宋体"/>
                      <w:kern w:val="0"/>
                      <w:szCs w:val="21"/>
                    </w:rPr>
                    <w:t>河南省龙源纸业股份有限公司</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2495" w:type="dxa"/>
                  <w:vAlign w:val="top"/>
                </w:tcPr>
                <w:p>
                  <w:pPr>
                    <w:keepNext w:val="0"/>
                    <w:keepLines w:val="0"/>
                    <w:suppressLineNumbers w:val="0"/>
                    <w:spacing w:before="0" w:beforeAutospacing="0" w:after="0" w:afterAutospacing="0"/>
                    <w:ind w:left="0" w:right="0"/>
                    <w:rPr>
                      <w:rFonts w:hint="default"/>
                      <w:color w:val="000000" w:themeColor="text1"/>
                      <w:lang w:val="en-US"/>
                    </w:rPr>
                  </w:pPr>
                  <w:r>
                    <w:rPr>
                      <w:rFonts w:hint="eastAsia"/>
                    </w:rPr>
                    <w:t>例如：</w:t>
                  </w:r>
                  <w:r>
                    <w:rPr>
                      <w:rFonts w:hint="eastAsia" w:ascii="宋体" w:hAnsi="宋体" w:cs="宋体"/>
                      <w:spacing w:val="-2"/>
                      <w:sz w:val="24"/>
                      <w:szCs w:val="24"/>
                    </w:rPr>
                    <w:t>安徽盼盼食品有限公司</w:t>
                  </w:r>
                </w:p>
              </w:tc>
              <w:tc>
                <w:tcPr>
                  <w:tcW w:w="3611"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2495"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szCs w:val="24"/>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2495" w:type="dxa"/>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2495" w:type="dxa"/>
                </w:tcPr>
                <w:p>
                  <w:pPr>
                    <w:keepNext w:val="0"/>
                    <w:keepLines w:val="0"/>
                    <w:suppressLineNumbers w:val="0"/>
                    <w:spacing w:before="0" w:beforeAutospacing="0" w:after="0" w:afterAutospacing="0"/>
                    <w:ind w:left="0" w:right="0"/>
                    <w:rPr>
                      <w:rFonts w:hint="eastAsia"/>
                      <w:color w:val="000000" w:themeColor="text1"/>
                    </w:rPr>
                  </w:pPr>
                </w:p>
              </w:tc>
              <w:tc>
                <w:tcPr>
                  <w:tcW w:w="3611" w:type="dxa"/>
                </w:tcPr>
                <w:p>
                  <w:pPr>
                    <w:keepNext w:val="0"/>
                    <w:keepLines w:val="0"/>
                    <w:suppressLineNumbers w:val="0"/>
                    <w:spacing w:before="0" w:beforeAutospacing="0" w:after="0" w:afterAutospacing="0"/>
                    <w:ind w:left="0" w:right="0"/>
                    <w:rPr>
                      <w:rFonts w:hint="eastAsia"/>
                      <w:color w:val="000000" w:themeColor="text1"/>
                    </w:rPr>
                  </w:pP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t>☑</w:t>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sym w:font="Wingdings 2" w:char="0052"/>
            </w:r>
            <w:r>
              <w:rPr>
                <w:rFonts w:hint="eastAsia"/>
                <w:highlight w:val="none"/>
                <w:shd w:val="clear"/>
                <w:vertAlign w:val="baseline"/>
                <w:lang w:val="en-US" w:eastAsia="zh-CN"/>
              </w:rPr>
              <w:t xml:space="preserve">危化品管理 </w:t>
            </w:r>
            <w:r>
              <w:rPr>
                <w:rFonts w:hint="eastAsia"/>
                <w:highlight w:val="none"/>
                <w:shd w:val="clear"/>
                <w:lang w:eastAsia="zh-CN"/>
              </w:rPr>
              <w:sym w:font="Wingdings 2" w:char="0052"/>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sym w:font="Wingdings 2" w:char="0052"/>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keepNext w:val="0"/>
              <w:keepLines w:val="0"/>
              <w:pageBreakBefore w:val="0"/>
              <w:suppressLineNumbers w:val="0"/>
              <w:kinsoku/>
              <w:overflowPunct/>
              <w:topLinePunct w:val="0"/>
              <w:bidi w:val="0"/>
              <w:spacing w:before="0" w:beforeAutospacing="0" w:after="0" w:afterAutospacing="0" w:line="360" w:lineRule="auto"/>
              <w:ind w:left="0" w:right="0" w:firstLine="480" w:firstLineChars="200"/>
              <w:textAlignment w:val="auto"/>
              <w:rPr>
                <w:rFonts w:hint="eastAsia" w:ascii="宋体" w:hAnsi="宋体" w:eastAsia="宋体" w:cs="宋体"/>
                <w:bCs/>
                <w:color w:val="auto"/>
                <w:spacing w:val="18"/>
                <w:sz w:val="24"/>
                <w:szCs w:val="24"/>
                <w:u w:val="single"/>
              </w:rPr>
            </w:pPr>
            <w:r>
              <w:rPr>
                <w:rFonts w:hint="eastAsia" w:ascii="宋体" w:hAnsi="宋体" w:cs="宋体"/>
                <w:bCs/>
                <w:color w:val="auto"/>
                <w:kern w:val="2"/>
                <w:sz w:val="24"/>
                <w:szCs w:val="24"/>
                <w:u w:val="single"/>
                <w:lang w:val="en-US" w:eastAsia="zh-CN" w:bidi="ar-SA"/>
              </w:rPr>
              <w:t>顾客至上、质量为本、科学管理、求实创新、环境和谐、安全健康、预防为主、诚信守法、持续改进</w:t>
            </w:r>
            <w:r>
              <w:rPr>
                <w:rFonts w:hint="eastAsia" w:ascii="宋体" w:hAnsi="宋体" w:eastAsia="宋体" w:cs="宋体"/>
                <w:bCs/>
                <w:color w:val="auto"/>
                <w:kern w:val="2"/>
                <w:sz w:val="24"/>
                <w:szCs w:val="24"/>
                <w:u w:val="single"/>
                <w:lang w:val="en-US" w:eastAsia="zh-CN" w:bidi="ar-SA"/>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职业健康的主管部门是——办公室</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w:t>
            </w:r>
            <w:r>
              <w:rPr>
                <w:rFonts w:hint="eastAsia"/>
                <w:u w:val="single"/>
                <w:lang w:val="en-US" w:eastAsia="zh-CN"/>
              </w:rPr>
              <w:t xml:space="preserve"> </w:t>
            </w:r>
            <w:r>
              <w:rPr>
                <w:rFonts w:hint="eastAsia" w:ascii="宋体" w:hAnsi="宋体"/>
                <w:snapToGrid w:val="0"/>
                <w:kern w:val="0"/>
                <w:sz w:val="24"/>
                <w:u w:val="single"/>
              </w:rPr>
              <w:t>王银春</w:t>
            </w:r>
            <w:r>
              <w:rPr>
                <w:rFonts w:hint="eastAsia"/>
                <w:u w:val="single"/>
                <w:lang w:val="en-US" w:eastAsia="zh-CN"/>
              </w:rPr>
              <w:t xml:space="preserve"> </w:t>
            </w:r>
            <w:r>
              <w:rPr>
                <w:rFonts w:hint="eastAsia"/>
                <w:vertAlign w:val="baseline"/>
                <w:lang w:val="en-US" w:eastAsia="zh-CN"/>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11"/>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189"/>
              <w:gridCol w:w="5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b/>
                      <w:bCs/>
                      <w:vertAlign w:val="baseline"/>
                      <w:lang w:val="en-US" w:eastAsia="zh-CN"/>
                    </w:rPr>
                    <w:t>重大危险源</w:t>
                  </w:r>
                </w:p>
              </w:tc>
              <w:tc>
                <w:tcPr>
                  <w:tcW w:w="1189"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职业健康安全风险</w:t>
                  </w:r>
                </w:p>
              </w:tc>
              <w:tc>
                <w:tcPr>
                  <w:tcW w:w="5677"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vertAlign w:val="baseli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vAlign w:val="center"/>
                </w:tcPr>
                <w:p>
                  <w:pPr>
                    <w:keepNext w:val="0"/>
                    <w:keepLines w:val="0"/>
                    <w:suppressLineNumbers w:val="0"/>
                    <w:spacing w:before="0" w:beforeAutospacing="0" w:after="0" w:afterAutospacing="0" w:line="420" w:lineRule="exact"/>
                    <w:ind w:left="0" w:right="0"/>
                    <w:rPr>
                      <w:rFonts w:hint="default"/>
                      <w:lang w:val="en-US" w:eastAsia="zh-CN"/>
                    </w:rPr>
                  </w:pPr>
                  <w:r>
                    <w:rPr>
                      <w:rFonts w:hint="eastAsia"/>
                    </w:rPr>
                    <w:t>火灾</w:t>
                  </w:r>
                </w:p>
              </w:tc>
              <w:tc>
                <w:tcPr>
                  <w:tcW w:w="1189" w:type="dxa"/>
                  <w:shd w:val="clear" w:color="auto" w:fill="auto"/>
                  <w:vAlign w:val="center"/>
                </w:tcPr>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kern w:val="2"/>
                      <w:sz w:val="21"/>
                      <w:szCs w:val="24"/>
                      <w:lang w:val="en-GB" w:eastAsia="zh-CN" w:bidi="ar-SA"/>
                    </w:rPr>
                  </w:pPr>
                  <w:r>
                    <w:rPr>
                      <w:rFonts w:hint="eastAsia"/>
                    </w:rPr>
                    <w:t>人身伤亡/财产损失</w:t>
                  </w:r>
                </w:p>
              </w:tc>
              <w:tc>
                <w:tcPr>
                  <w:tcW w:w="5677" w:type="dxa"/>
                  <w:shd w:val="clear" w:color="auto" w:fill="auto"/>
                  <w:vAlign w:val="center"/>
                </w:tcPr>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kern w:val="2"/>
                      <w:sz w:val="21"/>
                      <w:szCs w:val="24"/>
                      <w:lang w:val="en-GB" w:eastAsia="zh-CN" w:bidi="ar-SA"/>
                    </w:rPr>
                  </w:pPr>
                  <w:r>
                    <w:rPr>
                      <w:rFonts w:hint="eastAsia"/>
                    </w:rPr>
                    <w:t>加强防消防知识培训，办公楼、生产现场每天做好检查、巡视工作，发现隐患立时报告分管领导，及时消除隐患；火灾发生时，及时拨打119火警电话，做好应急准备和响应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vAlign w:val="center"/>
                </w:tcPr>
                <w:p>
                  <w:pPr>
                    <w:keepNext w:val="0"/>
                    <w:keepLines w:val="0"/>
                    <w:suppressLineNumbers w:val="0"/>
                    <w:spacing w:before="0" w:beforeAutospacing="0" w:after="0" w:afterAutospacing="0" w:line="480" w:lineRule="exact"/>
                    <w:ind w:left="0" w:right="0"/>
                    <w:rPr>
                      <w:rFonts w:hint="eastAsia"/>
                    </w:rPr>
                  </w:pPr>
                  <w:r>
                    <w:rPr>
                      <w:rFonts w:hint="eastAsia"/>
                    </w:rPr>
                    <w:t>机械伤害</w:t>
                  </w:r>
                </w:p>
              </w:tc>
              <w:tc>
                <w:tcPr>
                  <w:tcW w:w="1189" w:type="dxa"/>
                  <w:shd w:val="clear" w:color="auto" w:fill="auto"/>
                  <w:vAlign w:val="center"/>
                </w:tcPr>
                <w:p>
                  <w:pPr>
                    <w:keepNext w:val="0"/>
                    <w:keepLines w:val="0"/>
                    <w:suppressLineNumbers w:val="0"/>
                    <w:spacing w:before="0" w:beforeAutospacing="0" w:after="0" w:afterAutospacing="0" w:line="480" w:lineRule="exact"/>
                    <w:ind w:left="0" w:right="0"/>
                    <w:rPr>
                      <w:rFonts w:hint="eastAsia" w:ascii="宋体" w:hAnsi="宋体" w:eastAsia="宋体" w:cs="Times New Roman"/>
                      <w:kern w:val="2"/>
                      <w:sz w:val="21"/>
                      <w:szCs w:val="24"/>
                      <w:lang w:val="en-US" w:eastAsia="zh-CN" w:bidi="ar-SA"/>
                    </w:rPr>
                  </w:pPr>
                  <w:r>
                    <w:rPr>
                      <w:rFonts w:hint="eastAsia"/>
                    </w:rPr>
                    <w:t>人身伤亡</w:t>
                  </w:r>
                </w:p>
              </w:tc>
              <w:tc>
                <w:tcPr>
                  <w:tcW w:w="5677" w:type="dxa"/>
                  <w:shd w:val="clear" w:color="auto" w:fill="auto"/>
                  <w:vAlign w:val="center"/>
                </w:tcPr>
                <w:p>
                  <w:pPr>
                    <w:keepNext w:val="0"/>
                    <w:keepLines w:val="0"/>
                    <w:suppressLineNumbers w:val="0"/>
                    <w:spacing w:before="0" w:beforeAutospacing="0" w:after="0" w:afterAutospacing="0" w:line="420" w:lineRule="exact"/>
                    <w:ind w:left="0" w:right="0"/>
                    <w:rPr>
                      <w:rFonts w:hint="eastAsia" w:ascii="宋体" w:hAnsi="宋体" w:eastAsia="宋体" w:cs="Times New Roman"/>
                      <w:kern w:val="2"/>
                      <w:sz w:val="21"/>
                      <w:szCs w:val="24"/>
                      <w:lang w:val="en-US" w:eastAsia="zh-CN" w:bidi="ar-SA"/>
                    </w:rPr>
                  </w:pPr>
                  <w:r>
                    <w:rPr>
                      <w:rFonts w:hint="eastAsia"/>
                    </w:rPr>
                    <w:t>完善安全操作规程，并对员工进行培训、教育；加强检查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vAlign w:val="center"/>
                </w:tcPr>
                <w:p>
                  <w:pPr>
                    <w:keepNext w:val="0"/>
                    <w:keepLines w:val="0"/>
                    <w:suppressLineNumbers w:val="0"/>
                    <w:spacing w:before="0" w:beforeAutospacing="0" w:after="0" w:afterAutospacing="0" w:line="480" w:lineRule="exact"/>
                    <w:ind w:left="0" w:right="0"/>
                    <w:rPr>
                      <w:rFonts w:hint="eastAsia"/>
                    </w:rPr>
                  </w:pPr>
                  <w:r>
                    <w:rPr>
                      <w:rFonts w:hint="eastAsia"/>
                    </w:rPr>
                    <w:t>触电伤害</w:t>
                  </w:r>
                </w:p>
              </w:tc>
              <w:tc>
                <w:tcPr>
                  <w:tcW w:w="1189" w:type="dxa"/>
                  <w:shd w:val="clear" w:color="auto" w:fill="auto"/>
                  <w:vAlign w:val="center"/>
                </w:tcPr>
                <w:p>
                  <w:pPr>
                    <w:keepNext w:val="0"/>
                    <w:keepLines w:val="0"/>
                    <w:suppressLineNumbers w:val="0"/>
                    <w:spacing w:before="0" w:beforeAutospacing="0" w:after="0" w:afterAutospacing="0" w:line="480" w:lineRule="exact"/>
                    <w:ind w:left="0" w:right="0"/>
                    <w:rPr>
                      <w:rFonts w:hint="eastAsia" w:ascii="宋体" w:hAnsi="宋体" w:eastAsia="宋体" w:cs="Times New Roman"/>
                      <w:kern w:val="2"/>
                      <w:sz w:val="21"/>
                      <w:szCs w:val="24"/>
                      <w:lang w:val="en-US" w:eastAsia="zh-CN" w:bidi="ar-SA"/>
                    </w:rPr>
                  </w:pPr>
                  <w:r>
                    <w:rPr>
                      <w:rFonts w:hint="eastAsia"/>
                    </w:rPr>
                    <w:t>人身伤亡</w:t>
                  </w:r>
                </w:p>
              </w:tc>
              <w:tc>
                <w:tcPr>
                  <w:tcW w:w="5677" w:type="dxa"/>
                  <w:shd w:val="clear" w:color="auto" w:fill="auto"/>
                  <w:vAlign w:val="center"/>
                </w:tcPr>
                <w:p>
                  <w:pPr>
                    <w:keepNext w:val="0"/>
                    <w:keepLines w:val="0"/>
                    <w:suppressLineNumbers w:val="0"/>
                    <w:spacing w:before="0" w:beforeAutospacing="0" w:after="0" w:afterAutospacing="0" w:line="420" w:lineRule="exact"/>
                    <w:ind w:left="0" w:right="0"/>
                    <w:rPr>
                      <w:rFonts w:hint="eastAsia" w:ascii="宋体" w:hAnsi="宋体" w:eastAsia="宋体" w:cs="Times New Roman"/>
                      <w:kern w:val="2"/>
                      <w:sz w:val="21"/>
                      <w:szCs w:val="24"/>
                      <w:lang w:val="en-US" w:eastAsia="zh-CN" w:bidi="ar-SA"/>
                    </w:rPr>
                  </w:pPr>
                  <w:r>
                    <w:rPr>
                      <w:rFonts w:hint="eastAsia"/>
                    </w:rPr>
                    <w:t>加强用电安全培训教育；用电过程中佩戴相应防护用品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vAlign w:val="center"/>
                </w:tcPr>
                <w:p>
                  <w:pPr>
                    <w:keepNext w:val="0"/>
                    <w:keepLines w:val="0"/>
                    <w:suppressLineNumbers w:val="0"/>
                    <w:spacing w:before="0" w:beforeAutospacing="0" w:after="0" w:afterAutospacing="0" w:line="480" w:lineRule="exact"/>
                    <w:ind w:left="0" w:right="0"/>
                    <w:rPr>
                      <w:rFonts w:hint="eastAsia"/>
                    </w:rPr>
                  </w:pPr>
                  <w:r>
                    <w:rPr>
                      <w:rFonts w:hint="eastAsia"/>
                    </w:rPr>
                    <w:t>交通意外</w:t>
                  </w:r>
                </w:p>
              </w:tc>
              <w:tc>
                <w:tcPr>
                  <w:tcW w:w="1189" w:type="dxa"/>
                  <w:shd w:val="clear" w:color="auto" w:fill="auto"/>
                  <w:vAlign w:val="center"/>
                </w:tcPr>
                <w:p>
                  <w:pPr>
                    <w:keepNext w:val="0"/>
                    <w:keepLines w:val="0"/>
                    <w:suppressLineNumbers w:val="0"/>
                    <w:spacing w:before="0" w:beforeAutospacing="0" w:after="0" w:afterAutospacing="0" w:line="480" w:lineRule="exact"/>
                    <w:ind w:left="0" w:right="0"/>
                    <w:rPr>
                      <w:rFonts w:hint="eastAsia" w:ascii="宋体" w:hAnsi="宋体" w:eastAsia="宋体" w:cs="Times New Roman"/>
                      <w:kern w:val="2"/>
                      <w:sz w:val="21"/>
                      <w:szCs w:val="24"/>
                      <w:lang w:val="en-US" w:eastAsia="zh-CN" w:bidi="ar-SA"/>
                    </w:rPr>
                  </w:pPr>
                  <w:r>
                    <w:rPr>
                      <w:rFonts w:hint="eastAsia"/>
                    </w:rPr>
                    <w:t>人身伤亡</w:t>
                  </w:r>
                </w:p>
              </w:tc>
              <w:tc>
                <w:tcPr>
                  <w:tcW w:w="5677" w:type="dxa"/>
                  <w:shd w:val="clear" w:color="auto" w:fill="auto"/>
                  <w:vAlign w:val="center"/>
                </w:tcPr>
                <w:p>
                  <w:pPr>
                    <w:keepNext w:val="0"/>
                    <w:keepLines w:val="0"/>
                    <w:suppressLineNumbers w:val="0"/>
                    <w:spacing w:before="0" w:beforeAutospacing="0" w:after="0" w:afterAutospacing="0" w:line="420" w:lineRule="exact"/>
                    <w:ind w:left="0" w:right="0"/>
                    <w:rPr>
                      <w:rFonts w:hint="eastAsia" w:ascii="宋体" w:hAnsi="宋体" w:eastAsia="宋体" w:cs="Times New Roman"/>
                      <w:kern w:val="2"/>
                      <w:sz w:val="21"/>
                      <w:szCs w:val="24"/>
                      <w:lang w:val="en-US" w:eastAsia="zh-CN" w:bidi="ar-SA"/>
                    </w:rPr>
                  </w:pPr>
                  <w:r>
                    <w:rPr>
                      <w:rFonts w:hint="eastAsia"/>
                    </w:rPr>
                    <w:t>加强交通安全培训教育</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t>☑</w:t>
            </w:r>
            <w:r>
              <w:rPr>
                <w:rFonts w:hint="eastAsia"/>
                <w:highlight w:val="none"/>
                <w:lang w:val="en-US" w:eastAsia="zh-CN"/>
              </w:rPr>
              <w:t>事故</w:t>
            </w:r>
            <w:r>
              <w:rPr>
                <w:rFonts w:hint="eastAsia"/>
                <w:highlight w:val="none"/>
                <w:vertAlign w:val="baseline"/>
                <w:lang w:val="en-US" w:eastAsia="zh-CN"/>
              </w:rPr>
              <w:t xml:space="preserve">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sym w:font="Wingdings 2" w:char="0052"/>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sym w:font="Wingdings 2" w:char="0052"/>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  </w:t>
            </w:r>
            <w:r>
              <w:rPr>
                <w:rFonts w:hint="eastAsia"/>
                <w:highlight w:val="none"/>
                <w:lang w:eastAsia="zh-CN"/>
              </w:rPr>
              <w:t>□</w:t>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t>□</w:t>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安全预评估报告日期：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安全现状评估报告表日期： </w:t>
            </w:r>
            <w:r>
              <w:rPr>
                <w:rFonts w:hint="eastAsia"/>
                <w:color w:val="000000"/>
                <w:szCs w:val="18"/>
                <w:highlight w:val="none"/>
                <w:u w:val="single"/>
                <w:lang w:val="en-US" w:eastAsia="zh-CN"/>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职业病体检报告书日期： </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rPr>
              <w:sym w:font="Wingdings 2" w:char="0052"/>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职业健康安全</w:t>
            </w:r>
            <w:r>
              <w:rPr>
                <w:rFonts w:hint="eastAsia"/>
                <w:vertAlign w:val="baseline"/>
                <w:lang w:eastAsia="zh-CN"/>
              </w:rPr>
              <w:t>目标实现情况的评价，及其</w:t>
            </w:r>
            <w:r>
              <w:rPr>
                <w:rFonts w:hint="eastAsia"/>
                <w:vertAlign w:val="baseline"/>
                <w:lang w:val="en-US" w:eastAsia="zh-CN"/>
              </w:rPr>
              <w:t>控制措施</w:t>
            </w:r>
            <w:r>
              <w:rPr>
                <w:rFonts w:hint="eastAsia"/>
                <w:vertAlign w:val="baseline"/>
                <w:lang w:eastAsia="zh-CN"/>
              </w:rPr>
              <w:t>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4412"/>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2" w:type="dxa"/>
                  <w:shd w:val="clear" w:color="auto" w:fill="auto"/>
                </w:tcPr>
                <w:p>
                  <w:pPr>
                    <w:keepNext w:val="0"/>
                    <w:keepLines w:val="0"/>
                    <w:suppressLineNumbers w:val="0"/>
                    <w:spacing w:before="0" w:beforeAutospacing="0" w:after="0" w:afterAutospacing="0"/>
                    <w:ind w:left="0" w:right="0"/>
                    <w:rPr>
                      <w:rFonts w:hint="eastAsia" w:ascii="宋体" w:hAnsi="宋体"/>
                      <w:color w:val="auto"/>
                      <w:kern w:val="2"/>
                      <w:szCs w:val="24"/>
                      <w:lang w:eastAsia="zh-CN"/>
                    </w:rPr>
                  </w:pPr>
                  <w:r>
                    <w:rPr>
                      <w:rFonts w:hint="eastAsia" w:ascii="宋体" w:hAnsi="宋体"/>
                      <w:color w:val="auto"/>
                      <w:kern w:val="2"/>
                      <w:szCs w:val="24"/>
                      <w:lang w:eastAsia="zh-CN"/>
                    </w:rPr>
                    <w:t>目标</w:t>
                  </w:r>
                </w:p>
              </w:tc>
              <w:tc>
                <w:tcPr>
                  <w:tcW w:w="4412"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ascii="宋体" w:hAnsi="宋体"/>
                      <w:color w:val="auto"/>
                      <w:kern w:val="2"/>
                      <w:szCs w:val="24"/>
                      <w:lang w:eastAsia="zh-CN"/>
                    </w:rPr>
                    <w:t>计算方法</w:t>
                  </w:r>
                </w:p>
              </w:tc>
              <w:tc>
                <w:tcPr>
                  <w:tcW w:w="1508"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1"/>
                      <w:szCs w:val="21"/>
                    </w:rPr>
                  </w:pPr>
                  <w:r>
                    <w:rPr>
                      <w:rFonts w:hint="eastAsia" w:ascii="宋体" w:hAnsi="宋体" w:eastAsia="宋体" w:cs="宋体"/>
                      <w:i w:val="0"/>
                      <w:iCs w:val="0"/>
                      <w:color w:val="auto"/>
                      <w:kern w:val="0"/>
                      <w:sz w:val="21"/>
                      <w:szCs w:val="21"/>
                      <w:u w:val="none"/>
                      <w:lang w:val="en-US" w:eastAsia="zh-CN" w:bidi="ar"/>
                    </w:rPr>
                    <w:t>火灾事故为0</w:t>
                  </w:r>
                </w:p>
              </w:tc>
              <w:tc>
                <w:tcPr>
                  <w:tcW w:w="441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pacing w:val="-6"/>
                      <w:sz w:val="21"/>
                      <w:szCs w:val="21"/>
                      <w:lang w:val="en-US" w:eastAsia="zh-CN"/>
                    </w:rPr>
                  </w:pPr>
                  <w:r>
                    <w:rPr>
                      <w:rFonts w:hint="eastAsia" w:ascii="宋体" w:hAnsi="宋体" w:eastAsia="宋体" w:cs="宋体"/>
                      <w:i w:val="0"/>
                      <w:iCs w:val="0"/>
                      <w:color w:val="auto"/>
                      <w:kern w:val="0"/>
                      <w:sz w:val="21"/>
                      <w:szCs w:val="21"/>
                      <w:u w:val="none"/>
                      <w:lang w:val="en-US" w:eastAsia="zh-CN" w:bidi="ar"/>
                    </w:rPr>
                    <w:t>以实际发生为准进行计数</w:t>
                  </w:r>
                </w:p>
              </w:tc>
              <w:tc>
                <w:tcPr>
                  <w:tcW w:w="150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color w:val="auto"/>
                    </w:rPr>
                  </w:pPr>
                  <w:r>
                    <w:rPr>
                      <w:rFonts w:hint="eastAsia" w:ascii="宋体" w:hAnsi="宋体" w:eastAsia="宋体" w:cs="宋体"/>
                      <w:i w:val="0"/>
                      <w:iCs w:val="0"/>
                      <w:color w:val="auto"/>
                      <w:kern w:val="0"/>
                      <w:sz w:val="21"/>
                      <w:szCs w:val="21"/>
                      <w:u w:val="none"/>
                      <w:lang w:val="en-US" w:eastAsia="zh-CN" w:bidi="ar"/>
                    </w:rPr>
                    <w:t>触电事故为0</w:t>
                  </w:r>
                </w:p>
              </w:tc>
              <w:tc>
                <w:tcPr>
                  <w:tcW w:w="441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color w:val="auto"/>
                      <w:kern w:val="2"/>
                      <w:sz w:val="21"/>
                      <w:szCs w:val="24"/>
                      <w:lang w:val="en-US" w:eastAsia="zh-CN" w:bidi="ar-SA"/>
                    </w:rPr>
                  </w:pPr>
                  <w:r>
                    <w:rPr>
                      <w:rFonts w:hint="eastAsia" w:ascii="宋体" w:hAnsi="宋体" w:eastAsia="宋体" w:cs="宋体"/>
                      <w:i w:val="0"/>
                      <w:iCs w:val="0"/>
                      <w:color w:val="auto"/>
                      <w:kern w:val="0"/>
                      <w:sz w:val="21"/>
                      <w:szCs w:val="21"/>
                      <w:u w:val="none"/>
                      <w:lang w:val="en-US" w:eastAsia="zh-CN" w:bidi="ar"/>
                    </w:rPr>
                    <w:t>以实际发生为准进行计数</w:t>
                  </w:r>
                </w:p>
              </w:tc>
              <w:tc>
                <w:tcPr>
                  <w:tcW w:w="150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rPr>
                  </w:pPr>
                  <w:r>
                    <w:rPr>
                      <w:rFonts w:hint="eastAsia" w:ascii="宋体" w:hAnsi="宋体" w:eastAsia="宋体" w:cs="宋体"/>
                      <w:i w:val="0"/>
                      <w:iCs w:val="0"/>
                      <w:color w:val="auto"/>
                      <w:kern w:val="0"/>
                      <w:sz w:val="21"/>
                      <w:szCs w:val="21"/>
                      <w:u w:val="none"/>
                      <w:lang w:val="en-US" w:eastAsia="zh-CN" w:bidi="ar"/>
                    </w:rPr>
                    <w:t>100%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u w:val="single"/>
                <w:lang w:val="en-US" w:eastAsia="zh-CN"/>
              </w:rPr>
              <w:t>覆面机、模切机、自动糊折盒机、半自动平压压痕切线机</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主要安全装置有：</w:t>
            </w:r>
            <w:r>
              <w:rPr>
                <w:rFonts w:hint="eastAsia"/>
                <w:u w:val="single"/>
                <w:vertAlign w:val="baseline"/>
                <w:lang w:val="en-US" w:eastAsia="zh-CN"/>
              </w:rPr>
              <w:t xml:space="preserve">      无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联锁装置  </w:t>
            </w:r>
            <w:r>
              <w:rPr>
                <w:rFonts w:hint="eastAsia"/>
                <w:vertAlign w:val="baseline"/>
                <w:lang w:val="en-US" w:eastAsia="zh-CN"/>
              </w:rPr>
              <w:sym w:font="Wingdings" w:char="00A8"/>
            </w:r>
            <w:r>
              <w:rPr>
                <w:rFonts w:hint="eastAsia"/>
                <w:vertAlign w:val="baseline"/>
                <w:lang w:val="en-US" w:eastAsia="zh-CN"/>
              </w:rPr>
              <w:t xml:space="preserve">漏电开关 </w:t>
            </w:r>
            <w:r>
              <w:rPr>
                <w:rFonts w:hint="eastAsia"/>
                <w:vertAlign w:val="baseline"/>
                <w:lang w:val="en-US" w:eastAsia="zh-CN"/>
              </w:rPr>
              <w:sym w:font="Wingdings" w:char="00A8"/>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FE"/>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职业健康安全监测的计量器具有：无</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FE"/>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A8"/>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color w:val="000000" w:themeColor="text1"/>
                <w:highlight w:val="none"/>
                <w:u w:val="single"/>
                <w:vertAlign w:val="baseline"/>
                <w:lang w:val="en-US" w:eastAsia="zh-CN"/>
              </w:rPr>
              <w:t xml:space="preserve">   无</w:t>
            </w:r>
            <w:r>
              <w:rPr>
                <w:rFonts w:hint="eastAsia"/>
                <w:highlight w:val="none"/>
                <w:u w:val="single"/>
                <w:vertAlign w:val="baseline"/>
                <w:lang w:val="en-US" w:eastAsia="zh-CN"/>
              </w:rPr>
              <w:t>（</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A8"/>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tbl>
            <w:tblPr>
              <w:tblStyle w:val="12"/>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color w:val="auto"/>
                <w:highlight w:val="none"/>
                <w:vertAlign w:val="baseline"/>
                <w:lang w:val="en-US" w:eastAsia="zh-CN"/>
              </w:rPr>
            </w:pPr>
            <w:r>
              <w:rPr>
                <w:rFonts w:hint="eastAsia"/>
                <w:color w:val="auto"/>
                <w:highlight w:val="none"/>
                <w:vertAlign w:val="baseline"/>
                <w:lang w:val="en-US" w:eastAsia="zh-CN"/>
              </w:rPr>
              <w:t>组织对生产设备、安全装置、</w:t>
            </w:r>
            <w:r>
              <w:rPr>
                <w:rFonts w:hint="eastAsia"/>
                <w:color w:val="auto"/>
                <w:u w:val="none"/>
                <w:vertAlign w:val="baseline"/>
                <w:lang w:val="en-US" w:eastAsia="zh-CN"/>
              </w:rPr>
              <w:t>特种设备</w:t>
            </w:r>
            <w:r>
              <w:rPr>
                <w:rFonts w:hint="eastAsia"/>
                <w:color w:val="auto"/>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color w:val="auto"/>
                <w:u w:val="single"/>
                <w:vertAlign w:val="baseline"/>
                <w:lang w:val="en-US" w:eastAsia="zh-CN"/>
              </w:rPr>
            </w:pPr>
            <w:r>
              <w:rPr>
                <w:rFonts w:hint="eastAsia"/>
                <w:color w:val="auto"/>
                <w:highlight w:val="none"/>
                <w:vertAlign w:val="baseline"/>
                <w:lang w:val="en-US" w:eastAsia="zh-CN"/>
              </w:rPr>
              <w:t>安全装置</w:t>
            </w:r>
            <w:r>
              <w:rPr>
                <w:rFonts w:hint="eastAsia"/>
                <w:color w:val="auto"/>
                <w:u w:val="none"/>
                <w:vertAlign w:val="baseline"/>
                <w:lang w:val="en-US" w:eastAsia="zh-CN"/>
              </w:rPr>
              <w:t>检查：</w:t>
            </w:r>
            <w:r>
              <w:rPr>
                <w:rFonts w:hint="eastAsia"/>
                <w:color w:val="auto"/>
                <w:vertAlign w:val="baseline"/>
                <w:lang w:val="en-US" w:eastAsia="zh-CN"/>
              </w:rPr>
              <w:sym w:font="Wingdings" w:char="00A8"/>
            </w:r>
            <w:r>
              <w:rPr>
                <w:rFonts w:hint="eastAsia"/>
                <w:color w:val="auto"/>
                <w:u w:val="none"/>
                <w:vertAlign w:val="baseline"/>
                <w:lang w:val="en-US" w:eastAsia="zh-CN"/>
              </w:rPr>
              <w:t xml:space="preserve">进行了定期检查  </w:t>
            </w:r>
            <w:r>
              <w:rPr>
                <w:rFonts w:hint="eastAsia"/>
                <w:color w:val="auto"/>
                <w:vertAlign w:val="baseline"/>
                <w:lang w:val="en-US" w:eastAsia="zh-CN"/>
              </w:rPr>
              <w:sym w:font="Wingdings" w:char="00A8"/>
            </w:r>
            <w:r>
              <w:rPr>
                <w:rFonts w:hint="eastAsia"/>
                <w:color w:val="auto"/>
                <w:vertAlign w:val="baseline"/>
                <w:lang w:val="en-US" w:eastAsia="zh-CN"/>
              </w:rPr>
              <w:t>未进行</w:t>
            </w:r>
            <w:r>
              <w:rPr>
                <w:rFonts w:hint="eastAsia"/>
                <w:color w:val="auto"/>
                <w:u w:val="none"/>
                <w:vertAlign w:val="baseline"/>
                <w:lang w:val="en-US" w:eastAsia="zh-CN"/>
              </w:rPr>
              <w:t xml:space="preserve">定期检查的有： </w:t>
            </w:r>
            <w:r>
              <w:rPr>
                <w:rFonts w:hint="eastAsia"/>
                <w:color w:val="auto"/>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auto"/>
                <w:u w:val="single"/>
                <w:vertAlign w:val="baseline"/>
                <w:lang w:val="en-US" w:eastAsia="zh-CN"/>
              </w:rPr>
            </w:pPr>
            <w:r>
              <w:rPr>
                <w:rFonts w:hint="eastAsia"/>
                <w:color w:val="auto"/>
                <w:u w:val="none"/>
                <w:vertAlign w:val="baseline"/>
                <w:lang w:val="en-US" w:eastAsia="zh-CN"/>
              </w:rPr>
              <w:t>特种设备管理：</w:t>
            </w:r>
            <w:r>
              <w:rPr>
                <w:rFonts w:hint="eastAsia"/>
                <w:color w:val="auto"/>
                <w:vertAlign w:val="baseline"/>
                <w:lang w:val="en-US" w:eastAsia="zh-CN"/>
              </w:rPr>
              <w:sym w:font="Wingdings" w:char="00A8"/>
            </w:r>
            <w:r>
              <w:rPr>
                <w:rFonts w:hint="eastAsia"/>
                <w:color w:val="auto"/>
                <w:u w:val="none"/>
                <w:vertAlign w:val="baseline"/>
                <w:lang w:val="en-US" w:eastAsia="zh-CN"/>
              </w:rPr>
              <w:t xml:space="preserve">进行了定期检验  </w:t>
            </w:r>
            <w:r>
              <w:rPr>
                <w:rFonts w:hint="eastAsia"/>
                <w:color w:val="auto"/>
                <w:vertAlign w:val="baseline"/>
                <w:lang w:val="en-US" w:eastAsia="zh-CN"/>
              </w:rPr>
              <w:sym w:font="Wingdings" w:char="00A8"/>
            </w:r>
            <w:r>
              <w:rPr>
                <w:rFonts w:hint="eastAsia"/>
                <w:color w:val="auto"/>
                <w:vertAlign w:val="baseline"/>
                <w:lang w:val="en-US" w:eastAsia="zh-CN"/>
              </w:rPr>
              <w:t>未进行</w:t>
            </w:r>
            <w:r>
              <w:rPr>
                <w:rFonts w:hint="eastAsia"/>
                <w:color w:val="auto"/>
                <w:u w:val="none"/>
                <w:vertAlign w:val="baseline"/>
                <w:lang w:val="en-US" w:eastAsia="zh-CN"/>
              </w:rPr>
              <w:t xml:space="preserve">定期检验的有： </w:t>
            </w:r>
            <w:r>
              <w:rPr>
                <w:rFonts w:hint="eastAsia"/>
                <w:color w:val="auto"/>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u w:val="none"/>
                <w:vertAlign w:val="baseline"/>
                <w:lang w:val="en-US" w:eastAsia="zh-CN"/>
              </w:rPr>
              <w:t>特种设备</w:t>
            </w:r>
            <w:r>
              <w:rPr>
                <w:rFonts w:hint="eastAsia"/>
                <w:color w:val="auto"/>
                <w:highlight w:val="none"/>
                <w:vertAlign w:val="baseline"/>
                <w:lang w:val="en-US" w:eastAsia="zh-CN"/>
              </w:rPr>
              <w:t>检测报告，如：</w:t>
            </w:r>
            <w:r>
              <w:rPr>
                <w:rFonts w:hint="eastAsia"/>
                <w:color w:val="auto"/>
                <w:u w:val="none"/>
                <w:vertAlign w:val="baseline"/>
                <w:lang w:val="en-US" w:eastAsia="zh-CN"/>
              </w:rPr>
              <w:t xml:space="preserve"> </w:t>
            </w:r>
            <w:r>
              <w:rPr>
                <w:rFonts w:hint="eastAsia"/>
                <w:color w:val="auto"/>
                <w:u w:val="single"/>
                <w:vertAlign w:val="baseline"/>
                <w:lang w:val="en-US" w:eastAsia="zh-CN"/>
              </w:rPr>
              <w:t xml:space="preserve"> </w:t>
            </w:r>
            <w:r>
              <w:rPr>
                <w:rFonts w:hint="eastAsia"/>
                <w:color w:val="auto"/>
                <w:highlight w:val="none"/>
                <w:u w:val="single"/>
                <w:lang w:val="en-US" w:eastAsia="zh-CN"/>
              </w:rPr>
              <w:t xml:space="preserve">      </w:t>
            </w:r>
            <w:r>
              <w:rPr>
                <w:rFonts w:hint="eastAsia"/>
                <w:color w:val="auto"/>
                <w:u w:val="single"/>
                <w:vertAlign w:val="baseline"/>
                <w:lang w:val="en-US" w:eastAsia="zh-CN"/>
              </w:rPr>
              <w:t xml:space="preserve"> </w:t>
            </w:r>
            <w:r>
              <w:rPr>
                <w:rFonts w:hint="eastAsia"/>
                <w:color w:val="auto"/>
                <w:highlight w:val="none"/>
                <w:u w:val="single"/>
                <w:vertAlign w:val="baseline"/>
                <w:lang w:val="en-US" w:eastAsia="zh-CN"/>
              </w:rPr>
              <w:t>（</w:t>
            </w:r>
            <w:r>
              <w:rPr>
                <w:rFonts w:hint="eastAsia"/>
                <w:color w:val="auto"/>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  无</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高空坠落 </w:t>
            </w:r>
            <w:r>
              <w:rPr>
                <w:rFonts w:hint="eastAsia"/>
                <w:highlight w:val="none"/>
                <w:vertAlign w:val="baseline"/>
                <w:lang w:val="en-US" w:eastAsia="zh-CN"/>
              </w:rPr>
              <w:sym w:font="Wingdings" w:char="00FE"/>
            </w:r>
            <w:r>
              <w:rPr>
                <w:rFonts w:hint="eastAsia"/>
                <w:highlight w:val="none"/>
                <w:vertAlign w:val="baseline"/>
                <w:lang w:val="en-US" w:eastAsia="zh-CN"/>
              </w:rPr>
              <w:t xml:space="preserve">触电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szCs w:val="22"/>
                <w:highlight w:val="none"/>
                <w:u w:val="single"/>
                <w:lang w:val="en-US" w:eastAsia="zh-CN"/>
              </w:rPr>
              <w:t>2021年5月12日</w:t>
            </w:r>
            <w:r>
              <w:rPr>
                <w:rFonts w:hint="eastAsia"/>
                <w:vertAlign w:val="baseline"/>
                <w:lang w:val="en-US" w:eastAsia="zh-CN"/>
              </w:rPr>
              <w:t>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none"/>
                <w:vertAlign w:val="baseline"/>
                <w:lang w:val="en-US" w:eastAsia="zh-CN"/>
              </w:rPr>
            </w:pPr>
            <w:r>
              <w:rPr>
                <w:rFonts w:hint="eastAsia"/>
                <w:color w:val="auto"/>
                <w:highlight w:val="none"/>
                <w:vertAlign w:val="baseline"/>
                <w:lang w:val="en-US" w:eastAsia="zh-CN"/>
              </w:rPr>
              <w:sym w:font="Wingdings" w:char="00FE"/>
            </w:r>
            <w:r>
              <w:rPr>
                <w:rFonts w:hint="eastAsia"/>
                <w:color w:val="auto"/>
                <w:vertAlign w:val="baseline"/>
                <w:lang w:val="en-US" w:eastAsia="zh-CN"/>
              </w:rPr>
              <w:t>定期（每年）</w:t>
            </w:r>
            <w:r>
              <w:rPr>
                <w:rFonts w:hint="eastAsia"/>
                <w:color w:val="auto"/>
                <w:highlight w:val="none"/>
                <w:u w:val="none"/>
                <w:vertAlign w:val="baseline"/>
                <w:lang w:val="en-US" w:eastAsia="zh-CN"/>
              </w:rPr>
              <w:t xml:space="preserve"> ：</w:t>
            </w:r>
            <w:r>
              <w:rPr>
                <w:rFonts w:hint="default"/>
                <w:highlight w:val="none"/>
                <w:u w:val="single"/>
                <w:vertAlign w:val="baseline"/>
                <w:lang w:val="en-US" w:eastAsia="zh-CN"/>
              </w:rPr>
              <w:t>2021年1月18日</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特殊情况（法规变化）：</w:t>
            </w:r>
            <w:r>
              <w:rPr>
                <w:rFonts w:hint="eastAsia"/>
                <w:color w:val="auto"/>
                <w:u w:val="single"/>
                <w:vertAlign w:val="baseline"/>
                <w:lang w:val="en-US" w:eastAsia="zh-CN"/>
              </w:rPr>
              <w:t xml:space="preserve">       </w:t>
            </w:r>
            <w:r>
              <w:rPr>
                <w:rFonts w:hint="eastAsia"/>
                <w:color w:val="auto"/>
                <w:vertAlign w:val="baseline"/>
                <w:lang w:val="en-US" w:eastAsia="zh-CN"/>
              </w:rPr>
              <w:t>年</w:t>
            </w:r>
            <w:r>
              <w:rPr>
                <w:rFonts w:hint="eastAsia"/>
                <w:color w:val="auto"/>
                <w:u w:val="single"/>
                <w:vertAlign w:val="baseline"/>
                <w:lang w:val="en-US" w:eastAsia="zh-CN"/>
              </w:rPr>
              <w:t xml:space="preserve">   </w:t>
            </w:r>
            <w:r>
              <w:rPr>
                <w:rFonts w:hint="eastAsia"/>
                <w:color w:val="auto"/>
                <w:vertAlign w:val="baseline"/>
                <w:lang w:val="en-US" w:eastAsia="zh-CN"/>
              </w:rPr>
              <w:t>月</w:t>
            </w:r>
            <w:r>
              <w:rPr>
                <w:rFonts w:hint="eastAsia"/>
                <w:color w:val="auto"/>
                <w:u w:val="single"/>
                <w:vertAlign w:val="baseline"/>
                <w:lang w:val="en-US" w:eastAsia="zh-CN"/>
              </w:rPr>
              <w:t xml:space="preserve">   </w:t>
            </w:r>
            <w:r>
              <w:rPr>
                <w:rFonts w:hint="eastAsia"/>
                <w:color w:val="auto"/>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bookmarkStart w:id="8" w:name="_GoBack" w:colFirst="1" w:colLast="1"/>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rPr>
            </w:pPr>
            <w:r>
              <w:rPr>
                <w:rFonts w:hint="eastAsia"/>
                <w:color w:val="auto"/>
                <w:vertAlign w:val="baseline"/>
              </w:rPr>
              <w:t>组织在适当阶段实施策划的安排，以验证</w:t>
            </w:r>
            <w:r>
              <w:rPr>
                <w:rFonts w:hint="eastAsia"/>
                <w:color w:val="auto"/>
                <w:vertAlign w:val="baseline"/>
                <w:lang w:val="en-US" w:eastAsia="zh-CN"/>
              </w:rPr>
              <w:t>环境法律法规</w:t>
            </w:r>
            <w:r>
              <w:rPr>
                <w:rFonts w:hint="eastAsia"/>
                <w:color w:val="auto"/>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vertAlign w:val="baseline"/>
                <w:lang w:val="en-US" w:eastAsia="zh-CN"/>
              </w:rPr>
              <w:t>实施的检测：</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企业自检</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第三方监测</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主管部门抽查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highlight w:val="none"/>
                <w:vertAlign w:val="baseline"/>
                <w:lang w:val="en-US" w:eastAsia="zh-CN"/>
              </w:rPr>
              <w:t>《</w:t>
            </w:r>
            <w:r>
              <w:rPr>
                <w:rFonts w:hint="eastAsia"/>
                <w:color w:val="auto"/>
                <w:lang w:val="en-US" w:eastAsia="zh-CN"/>
              </w:rPr>
              <w:t>作业场所有害物质监测报告</w:t>
            </w:r>
            <w:r>
              <w:rPr>
                <w:rFonts w:hint="eastAsia"/>
                <w:color w:val="auto"/>
                <w:highlight w:val="none"/>
                <w:vertAlign w:val="baseline"/>
                <w:lang w:val="en-US"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szCs w:val="18"/>
                <w:u w:val="single"/>
                <w:lang w:val="en-US" w:eastAsia="zh-CN"/>
              </w:rPr>
              <w:t xml:space="preserve">    </w:t>
            </w:r>
            <w:r>
              <w:rPr>
                <w:rFonts w:hint="eastAsia"/>
                <w:color w:val="auto"/>
                <w:highlight w:val="none"/>
                <w:u w:val="single"/>
                <w:vertAlign w:val="baseline"/>
                <w:lang w:val="en-US" w:eastAsia="zh-CN"/>
              </w:rPr>
              <w:t xml:space="preserve">                    </w:t>
            </w:r>
            <w:r>
              <w:rPr>
                <w:rFonts w:hint="eastAsia"/>
                <w:color w:val="auto"/>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体检：</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入职</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离职</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在职（定期）</w:t>
            </w:r>
          </w:p>
          <w:p>
            <w:pPr>
              <w:keepNext w:val="0"/>
              <w:keepLines w:val="0"/>
              <w:suppressLineNumbers w:val="0"/>
              <w:spacing w:before="0" w:beforeAutospacing="0" w:after="0" w:afterAutospacing="0"/>
              <w:ind w:left="0" w:right="0"/>
              <w:rPr>
                <w:rFonts w:hint="eastAsia"/>
                <w:color w:val="auto"/>
                <w:highlight w:val="none"/>
                <w:vertAlign w:val="baseline"/>
                <w:lang w:val="en-US" w:eastAsia="zh-CN"/>
              </w:rPr>
            </w:pPr>
          </w:p>
          <w:p>
            <w:pPr>
              <w:keepNext w:val="0"/>
              <w:keepLines w:val="0"/>
              <w:suppressLineNumbers w:val="0"/>
              <w:spacing w:before="0" w:beforeAutospacing="0" w:after="0" w:afterAutospacing="0"/>
              <w:ind w:left="0" w:right="0"/>
              <w:rPr>
                <w:rFonts w:hint="default"/>
                <w:color w:val="auto"/>
                <w:vertAlign w:val="baseline"/>
                <w:lang w:val="en-US" w:eastAsia="zh-CN"/>
              </w:rPr>
            </w:pPr>
            <w:r>
              <w:rPr>
                <w:rFonts w:hint="eastAsia"/>
                <w:color w:val="auto"/>
                <w:highlight w:val="none"/>
                <w:vertAlign w:val="baseline"/>
                <w:lang w:val="en-US" w:eastAsia="zh-CN"/>
              </w:rPr>
              <w:t>《建筑消防检测</w:t>
            </w:r>
            <w:r>
              <w:rPr>
                <w:rFonts w:hint="eastAsia"/>
                <w:color w:val="auto"/>
                <w:lang w:val="en-US" w:eastAsia="zh-CN"/>
              </w:rPr>
              <w:t>报告</w:t>
            </w:r>
            <w:r>
              <w:rPr>
                <w:rFonts w:hint="eastAsia"/>
                <w:color w:val="auto"/>
                <w:highlight w:val="none"/>
                <w:vertAlign w:val="baseline"/>
                <w:lang w:val="en-US"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highlight w:val="none"/>
                <w:u w:val="single"/>
                <w:vertAlign w:val="baseline"/>
                <w:lang w:val="en-US" w:eastAsia="zh-CN"/>
              </w:rPr>
              <w:t xml:space="preserve">  </w:t>
            </w:r>
            <w:r>
              <w:rPr>
                <w:rFonts w:hint="eastAsia"/>
                <w:color w:val="auto"/>
                <w:szCs w:val="18"/>
                <w:highlight w:val="none"/>
                <w:u w:val="single"/>
                <w:lang w:val="en-US" w:eastAsia="zh-CN"/>
              </w:rPr>
              <w:t xml:space="preserve">      颁发日期：       </w:t>
            </w:r>
          </w:p>
          <w:p>
            <w:pPr>
              <w:keepNext w:val="0"/>
              <w:keepLines w:val="0"/>
              <w:suppressLineNumbers w:val="0"/>
              <w:spacing w:before="0" w:beforeAutospacing="0" w:after="0" w:afterAutospacing="0"/>
              <w:ind w:left="0" w:right="0"/>
              <w:rPr>
                <w:rFonts w:hint="eastAsia"/>
                <w:color w:val="auto"/>
                <w:vertAlign w:val="baseline"/>
                <w:lang w:val="en-US" w:eastAsia="zh-CN"/>
              </w:rPr>
            </w:pPr>
            <w:r>
              <w:rPr>
                <w:rFonts w:hint="eastAsia"/>
                <w:color w:val="auto"/>
                <w:highlight w:val="none"/>
                <w:vertAlign w:val="baseline"/>
                <w:lang w:val="en-US" w:eastAsia="zh-CN"/>
              </w:rPr>
              <w:t>《</w:t>
            </w:r>
            <w:r>
              <w:rPr>
                <w:rFonts w:hint="eastAsia"/>
                <w:color w:val="auto"/>
                <w:szCs w:val="18"/>
                <w:highlight w:val="none"/>
                <w:lang w:val="en-US" w:eastAsia="zh-CN"/>
              </w:rPr>
              <w:t>防雷防静电检测报告</w:t>
            </w:r>
            <w:r>
              <w:rPr>
                <w:rFonts w:hint="eastAsia"/>
                <w:color w:val="auto"/>
                <w:highlight w:val="none"/>
                <w:vertAlign w:val="baseline"/>
                <w:lang w:val="en-US"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highlight w:val="none"/>
                <w:u w:val="single"/>
                <w:vertAlign w:val="baseline"/>
                <w:lang w:val="en-US" w:eastAsia="zh-CN"/>
              </w:rPr>
              <w:t xml:space="preserve">   </w:t>
            </w:r>
            <w:r>
              <w:rPr>
                <w:rFonts w:hint="eastAsia"/>
                <w:color w:val="auto"/>
                <w:szCs w:val="18"/>
                <w:highlight w:val="none"/>
                <w:u w:val="single"/>
                <w:lang w:val="en-US" w:eastAsia="zh-CN"/>
              </w:rPr>
              <w:t xml:space="preserve">       </w:t>
            </w:r>
            <w:r>
              <w:rPr>
                <w:rFonts w:hint="eastAsia"/>
                <w:color w:val="auto"/>
                <w:szCs w:val="18"/>
                <w:highlight w:val="none"/>
                <w:u w:val="none"/>
                <w:lang w:val="en-US" w:eastAsia="zh-CN"/>
              </w:rPr>
              <w:t>颁发日期：</w:t>
            </w:r>
            <w:r>
              <w:rPr>
                <w:rFonts w:hint="eastAsia"/>
                <w:color w:val="auto"/>
                <w:szCs w:val="18"/>
                <w:highlight w:val="none"/>
                <w:u w:val="single"/>
                <w:lang w:val="en-US" w:eastAsia="zh-CN"/>
              </w:rPr>
              <w:t xml:space="preserve">      </w:t>
            </w:r>
            <w:r>
              <w:rPr>
                <w:rFonts w:hint="eastAsia"/>
                <w:color w:val="auto"/>
                <w:vertAlign w:val="baseline"/>
                <w:lang w:val="en-US" w:eastAsia="zh-CN"/>
              </w:rPr>
              <w:t>。</w:t>
            </w:r>
          </w:p>
          <w:p>
            <w:pPr>
              <w:keepNext w:val="0"/>
              <w:keepLines w:val="0"/>
              <w:suppressLineNumbers w:val="0"/>
              <w:spacing w:before="0" w:beforeAutospacing="0" w:after="0" w:afterAutospacing="0"/>
              <w:ind w:left="0" w:right="0"/>
              <w:rPr>
                <w:rFonts w:hint="default"/>
                <w:color w:val="auto"/>
                <w:szCs w:val="18"/>
                <w:highlight w:val="none"/>
                <w:u w:val="single"/>
                <w:lang w:val="en-US" w:eastAsia="zh-CN"/>
              </w:rPr>
            </w:pPr>
            <w:r>
              <w:rPr>
                <w:rFonts w:hint="eastAsia"/>
                <w:color w:val="auto"/>
                <w:szCs w:val="18"/>
                <w:highlight w:val="none"/>
                <w:lang w:eastAsia="zh-CN"/>
              </w:rPr>
              <w:t>《</w:t>
            </w:r>
            <w:r>
              <w:rPr>
                <w:rFonts w:hint="eastAsia"/>
                <w:color w:val="auto"/>
                <w:szCs w:val="18"/>
                <w:highlight w:val="none"/>
                <w:lang w:val="en-US" w:eastAsia="zh-CN"/>
              </w:rPr>
              <w:t>电气防火检测</w:t>
            </w:r>
            <w:r>
              <w:rPr>
                <w:rFonts w:hint="eastAsia"/>
                <w:color w:val="auto"/>
                <w:szCs w:val="18"/>
                <w:highlight w:val="none"/>
              </w:rPr>
              <w:t>报告</w:t>
            </w:r>
            <w:r>
              <w:rPr>
                <w:rFonts w:hint="eastAsia"/>
                <w:color w:val="auto"/>
                <w:szCs w:val="18"/>
                <w:highlight w:val="none"/>
                <w:lang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达标评价：</w:t>
            </w:r>
            <w:r>
              <w:rPr>
                <w:rFonts w:hint="eastAsia"/>
                <w:color w:val="auto"/>
                <w:highlight w:val="none"/>
                <w:vertAlign w:val="baseline"/>
                <w:lang w:val="en-US" w:eastAsia="zh-CN"/>
              </w:rPr>
              <w:sym w:font="Wingdings" w:char="00FE"/>
            </w:r>
            <w:r>
              <w:rPr>
                <w:rFonts w:hint="eastAsia"/>
                <w:color w:val="auto"/>
                <w:vertAlign w:val="baseline"/>
                <w:lang w:val="en-US" w:eastAsia="zh-CN"/>
              </w:rPr>
              <w:t>符合要求</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存在不足，说明</w:t>
            </w:r>
            <w:r>
              <w:rPr>
                <w:rFonts w:hint="eastAsia"/>
                <w:color w:val="auto"/>
                <w:highlight w:val="none"/>
                <w:u w:val="single"/>
                <w:vertAlign w:val="baseline"/>
                <w:lang w:val="en-US" w:eastAsia="zh-CN"/>
              </w:rPr>
              <w:t xml:space="preserve">                                  </w:t>
            </w:r>
            <w:r>
              <w:rPr>
                <w:rFonts w:hint="eastAsia"/>
                <w:color w:val="auto"/>
                <w:vertAlign w:val="baseline"/>
                <w:lang w:val="en-US" w:eastAsia="zh-CN"/>
              </w:rPr>
              <w:t>。</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color w:val="000000"/>
                <w:szCs w:val="21"/>
                <w:lang w:eastAsia="zh-CN"/>
              </w:rPr>
              <w:t>2021年6月16日</w:t>
            </w:r>
            <w:r>
              <w:rPr>
                <w:rFonts w:hint="eastAsia"/>
                <w:vertAlign w:val="baseline"/>
                <w:lang w:val="en-US" w:eastAsia="zh-CN"/>
              </w:rPr>
              <w:t>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w:t>
            </w:r>
            <w:r>
              <w:rPr>
                <w:rFonts w:hint="eastAsia"/>
                <w:color w:val="000000"/>
                <w:szCs w:val="18"/>
                <w:u w:val="single"/>
              </w:rPr>
              <w:t>2021年6月30日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A8"/>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A8"/>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hd w:val="clear"/>
        <w:spacing w:before="40" w:after="40" w:line="240" w:lineRule="auto"/>
        <w:rPr>
          <w:rFonts w:eastAsia="微软雅黑"/>
          <w:sz w:val="20"/>
          <w:szCs w:val="20"/>
          <w:lang w:eastAsia="zh-CN"/>
        </w:rPr>
      </w:pPr>
    </w:p>
    <w:tbl>
      <w:tblPr>
        <w:tblStyle w:val="11"/>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spacing w:before="40" w:after="40" w:line="240" w:lineRule="auto"/>
        <w:rPr>
          <w:rFonts w:eastAsia="微软雅黑"/>
          <w:sz w:val="20"/>
          <w:szCs w:val="20"/>
        </w:rPr>
      </w:pPr>
    </w:p>
    <w:p>
      <w:pPr>
        <w:shd w:val="clear"/>
      </w:pPr>
    </w:p>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line="240" w:lineRule="auto"/>
        <w:rPr>
          <w:rFonts w:eastAsia="微软雅黑"/>
          <w:sz w:val="20"/>
          <w:szCs w:val="20"/>
          <w:lang w:eastAsia="zh-CN"/>
        </w:rPr>
      </w:pPr>
    </w:p>
    <w:p>
      <w:pPr>
        <w:spacing w:before="40" w:after="40" w:line="240" w:lineRule="auto"/>
        <w:rPr>
          <w:rFonts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宋?">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bookmarkStart w:id="7"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bookmarkEnd w:id="7"/>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5B88039B"/>
    <w:multiLevelType w:val="singleLevel"/>
    <w:tmpl w:val="5B88039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946C0"/>
    <w:rsid w:val="00EE2D5C"/>
    <w:rsid w:val="00EF1481"/>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3C021F"/>
    <w:rsid w:val="066E7CA6"/>
    <w:rsid w:val="06E814B3"/>
    <w:rsid w:val="06F733BE"/>
    <w:rsid w:val="07247F07"/>
    <w:rsid w:val="07453E91"/>
    <w:rsid w:val="078F5AA5"/>
    <w:rsid w:val="07B565D5"/>
    <w:rsid w:val="07CE392D"/>
    <w:rsid w:val="07D6127C"/>
    <w:rsid w:val="084D40F7"/>
    <w:rsid w:val="0905278C"/>
    <w:rsid w:val="093C4240"/>
    <w:rsid w:val="09713483"/>
    <w:rsid w:val="09B63CA5"/>
    <w:rsid w:val="09D154C9"/>
    <w:rsid w:val="09DB7BDC"/>
    <w:rsid w:val="0A1A6B8F"/>
    <w:rsid w:val="0ABE7597"/>
    <w:rsid w:val="0B011C95"/>
    <w:rsid w:val="0B376A75"/>
    <w:rsid w:val="0B585209"/>
    <w:rsid w:val="0BEC6006"/>
    <w:rsid w:val="0C462D5C"/>
    <w:rsid w:val="0C897635"/>
    <w:rsid w:val="0CF70AD5"/>
    <w:rsid w:val="0DC61A68"/>
    <w:rsid w:val="0DCF1171"/>
    <w:rsid w:val="0E4F6FC4"/>
    <w:rsid w:val="0E7E3CB0"/>
    <w:rsid w:val="0F5E716D"/>
    <w:rsid w:val="0F6D45A9"/>
    <w:rsid w:val="102941B5"/>
    <w:rsid w:val="10CE66A2"/>
    <w:rsid w:val="110238C9"/>
    <w:rsid w:val="11610717"/>
    <w:rsid w:val="116620D4"/>
    <w:rsid w:val="117D5C2C"/>
    <w:rsid w:val="12E87EE4"/>
    <w:rsid w:val="13645069"/>
    <w:rsid w:val="13B33091"/>
    <w:rsid w:val="13CE3A28"/>
    <w:rsid w:val="141B5992"/>
    <w:rsid w:val="15755C73"/>
    <w:rsid w:val="15805901"/>
    <w:rsid w:val="168C2F3F"/>
    <w:rsid w:val="16CF6F35"/>
    <w:rsid w:val="184E1945"/>
    <w:rsid w:val="18C04DA6"/>
    <w:rsid w:val="1914584E"/>
    <w:rsid w:val="19C9634C"/>
    <w:rsid w:val="19F41442"/>
    <w:rsid w:val="1A7C511D"/>
    <w:rsid w:val="1B0E7427"/>
    <w:rsid w:val="1B123CDB"/>
    <w:rsid w:val="1B27032A"/>
    <w:rsid w:val="1B3D6AD2"/>
    <w:rsid w:val="1C440198"/>
    <w:rsid w:val="1DD8325C"/>
    <w:rsid w:val="1E94271D"/>
    <w:rsid w:val="1F060B3B"/>
    <w:rsid w:val="1F5A7593"/>
    <w:rsid w:val="1F66158E"/>
    <w:rsid w:val="20894C79"/>
    <w:rsid w:val="21611269"/>
    <w:rsid w:val="21684FA1"/>
    <w:rsid w:val="227228C8"/>
    <w:rsid w:val="22B54565"/>
    <w:rsid w:val="2393399D"/>
    <w:rsid w:val="23D0287E"/>
    <w:rsid w:val="23F92929"/>
    <w:rsid w:val="241E1146"/>
    <w:rsid w:val="245C75A2"/>
    <w:rsid w:val="24A90475"/>
    <w:rsid w:val="25222FE3"/>
    <w:rsid w:val="26CD7776"/>
    <w:rsid w:val="282D2075"/>
    <w:rsid w:val="287D37C7"/>
    <w:rsid w:val="294B2CEA"/>
    <w:rsid w:val="298266E7"/>
    <w:rsid w:val="298E75E3"/>
    <w:rsid w:val="29A5000B"/>
    <w:rsid w:val="2A351B1D"/>
    <w:rsid w:val="2A4B433E"/>
    <w:rsid w:val="2A4C41B3"/>
    <w:rsid w:val="2ABD43D7"/>
    <w:rsid w:val="2B59267F"/>
    <w:rsid w:val="2C9C5862"/>
    <w:rsid w:val="2CD15CF9"/>
    <w:rsid w:val="2CDC1CAC"/>
    <w:rsid w:val="2CE76A45"/>
    <w:rsid w:val="2D312279"/>
    <w:rsid w:val="2D5E575C"/>
    <w:rsid w:val="2D8F5297"/>
    <w:rsid w:val="2D9D2412"/>
    <w:rsid w:val="2DBB15EE"/>
    <w:rsid w:val="2EBA64CC"/>
    <w:rsid w:val="2EFC2199"/>
    <w:rsid w:val="2F1F466E"/>
    <w:rsid w:val="2F691172"/>
    <w:rsid w:val="2F8C189E"/>
    <w:rsid w:val="2F96562F"/>
    <w:rsid w:val="30093D05"/>
    <w:rsid w:val="315D2087"/>
    <w:rsid w:val="315D3D19"/>
    <w:rsid w:val="321A535A"/>
    <w:rsid w:val="33217059"/>
    <w:rsid w:val="33762162"/>
    <w:rsid w:val="3433543C"/>
    <w:rsid w:val="34656165"/>
    <w:rsid w:val="359F3DC7"/>
    <w:rsid w:val="36966F0E"/>
    <w:rsid w:val="37130289"/>
    <w:rsid w:val="38443A10"/>
    <w:rsid w:val="38512300"/>
    <w:rsid w:val="387C56EF"/>
    <w:rsid w:val="38AA5DE4"/>
    <w:rsid w:val="38B81C35"/>
    <w:rsid w:val="390A1495"/>
    <w:rsid w:val="390C6928"/>
    <w:rsid w:val="39245C09"/>
    <w:rsid w:val="3A2B65EA"/>
    <w:rsid w:val="3ACF0C29"/>
    <w:rsid w:val="3C6210A8"/>
    <w:rsid w:val="3CF27344"/>
    <w:rsid w:val="3EAD396E"/>
    <w:rsid w:val="3EBA7096"/>
    <w:rsid w:val="3F0F4FB2"/>
    <w:rsid w:val="3FA04660"/>
    <w:rsid w:val="401B73D5"/>
    <w:rsid w:val="414E4D29"/>
    <w:rsid w:val="41847DAD"/>
    <w:rsid w:val="43254BFA"/>
    <w:rsid w:val="437213F6"/>
    <w:rsid w:val="44890926"/>
    <w:rsid w:val="44F13479"/>
    <w:rsid w:val="45457A01"/>
    <w:rsid w:val="458E4C55"/>
    <w:rsid w:val="45F66EC0"/>
    <w:rsid w:val="460A1702"/>
    <w:rsid w:val="46102F69"/>
    <w:rsid w:val="461323BD"/>
    <w:rsid w:val="46331183"/>
    <w:rsid w:val="465C4469"/>
    <w:rsid w:val="466E1646"/>
    <w:rsid w:val="46F434B7"/>
    <w:rsid w:val="471F510B"/>
    <w:rsid w:val="47317534"/>
    <w:rsid w:val="476C2165"/>
    <w:rsid w:val="476E6DE8"/>
    <w:rsid w:val="479C28A9"/>
    <w:rsid w:val="480418F7"/>
    <w:rsid w:val="481E05A2"/>
    <w:rsid w:val="484C23F8"/>
    <w:rsid w:val="4878363C"/>
    <w:rsid w:val="487D4CE0"/>
    <w:rsid w:val="494301F7"/>
    <w:rsid w:val="4952262E"/>
    <w:rsid w:val="498C1259"/>
    <w:rsid w:val="4A530618"/>
    <w:rsid w:val="4B4A3A22"/>
    <w:rsid w:val="4B6704D7"/>
    <w:rsid w:val="4BA55DEE"/>
    <w:rsid w:val="4BB00240"/>
    <w:rsid w:val="4C8978AB"/>
    <w:rsid w:val="4D02307F"/>
    <w:rsid w:val="4DE97690"/>
    <w:rsid w:val="4E0062C7"/>
    <w:rsid w:val="4E912231"/>
    <w:rsid w:val="50164862"/>
    <w:rsid w:val="504B3A24"/>
    <w:rsid w:val="5187429B"/>
    <w:rsid w:val="51E569AA"/>
    <w:rsid w:val="520A3F74"/>
    <w:rsid w:val="52297C21"/>
    <w:rsid w:val="524317A1"/>
    <w:rsid w:val="5278350D"/>
    <w:rsid w:val="5315050D"/>
    <w:rsid w:val="532B7C93"/>
    <w:rsid w:val="5357462F"/>
    <w:rsid w:val="53C17238"/>
    <w:rsid w:val="54550C9C"/>
    <w:rsid w:val="54661B08"/>
    <w:rsid w:val="55232F3D"/>
    <w:rsid w:val="557A1D0B"/>
    <w:rsid w:val="561B04F2"/>
    <w:rsid w:val="566804B5"/>
    <w:rsid w:val="56711D38"/>
    <w:rsid w:val="56EB7DFC"/>
    <w:rsid w:val="57036261"/>
    <w:rsid w:val="570362D2"/>
    <w:rsid w:val="573963E7"/>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3938D9"/>
    <w:rsid w:val="5EDB6674"/>
    <w:rsid w:val="5F586E1A"/>
    <w:rsid w:val="601122FA"/>
    <w:rsid w:val="608163D5"/>
    <w:rsid w:val="60B2476A"/>
    <w:rsid w:val="60EE6F87"/>
    <w:rsid w:val="611E380B"/>
    <w:rsid w:val="62214E88"/>
    <w:rsid w:val="630453E7"/>
    <w:rsid w:val="63185A5A"/>
    <w:rsid w:val="634A5006"/>
    <w:rsid w:val="63870057"/>
    <w:rsid w:val="642E715A"/>
    <w:rsid w:val="64600B31"/>
    <w:rsid w:val="6526621F"/>
    <w:rsid w:val="6551044C"/>
    <w:rsid w:val="65A11D60"/>
    <w:rsid w:val="66FE3A08"/>
    <w:rsid w:val="67972F1E"/>
    <w:rsid w:val="680C6625"/>
    <w:rsid w:val="681E150D"/>
    <w:rsid w:val="6A524488"/>
    <w:rsid w:val="6A804EF2"/>
    <w:rsid w:val="6B480735"/>
    <w:rsid w:val="6CC73384"/>
    <w:rsid w:val="6D6D0B45"/>
    <w:rsid w:val="6DD62184"/>
    <w:rsid w:val="6E890C0D"/>
    <w:rsid w:val="6EA66863"/>
    <w:rsid w:val="6EA67825"/>
    <w:rsid w:val="6F8557CC"/>
    <w:rsid w:val="702237B3"/>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C96B43"/>
    <w:rsid w:val="75D3171F"/>
    <w:rsid w:val="76184075"/>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iPriority w:val="0"/>
    <w:pPr>
      <w:spacing w:after="120"/>
    </w:pPr>
  </w:style>
  <w:style w:type="paragraph" w:styleId="4">
    <w:name w:val="toc 3"/>
    <w:basedOn w:val="1"/>
    <w:next w:val="1"/>
    <w:qFormat/>
    <w:uiPriority w:val="0"/>
    <w:pPr>
      <w:ind w:left="840" w:leftChars="400"/>
      <w:jc w:val="both"/>
    </w:pPr>
    <w:rPr>
      <w:rFonts w:ascii="Calibri" w:hAnsi="Calibri" w:eastAsia="宋体" w:cs="Calibri"/>
      <w:iCs/>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22">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3">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4">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785</Words>
  <Characters>4475</Characters>
  <Lines>37</Lines>
  <Paragraphs>10</Paragraphs>
  <TotalTime>3</TotalTime>
  <ScaleCrop>false</ScaleCrop>
  <LinksUpToDate>false</LinksUpToDate>
  <CharactersWithSpaces>5250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2021-08-15T02:50:18Z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B48001740107440DAEA5D771D1FB77AB</vt:lpwstr>
  </property>
</Properties>
</file>