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供销部</w:t>
            </w:r>
            <w:r>
              <w:rPr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杭震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周文廷提供专业支持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审核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2021.7.29</w:t>
            </w: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审核条款：6.1.2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/6.2/8.1.2/</w:t>
            </w:r>
            <w:r>
              <w:rPr>
                <w:rFonts w:hint="eastAsia"/>
                <w:sz w:val="24"/>
                <w:szCs w:val="24"/>
              </w:rPr>
              <w:t>8.1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.4/</w:t>
            </w:r>
            <w:r>
              <w:rPr>
                <w:rFonts w:hint="eastAsia"/>
                <w:sz w:val="24"/>
                <w:szCs w:val="24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0"/>
              <w:gridCol w:w="1945"/>
              <w:gridCol w:w="4355"/>
              <w:gridCol w:w="11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94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职业健康安全风险</w:t>
                  </w:r>
                </w:p>
              </w:tc>
              <w:tc>
                <w:tcPr>
                  <w:tcW w:w="435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14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交通事故</w:t>
                  </w:r>
                </w:p>
              </w:tc>
              <w:tc>
                <w:tcPr>
                  <w:tcW w:w="194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撞伤</w:t>
                  </w:r>
                </w:p>
              </w:tc>
              <w:tc>
                <w:tcPr>
                  <w:tcW w:w="435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按交通法规驾驶车辆行驶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供销部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94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435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禁止乱接乱接、日常检查电源线是否老化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供销部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194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灼烧</w:t>
                  </w:r>
                </w:p>
              </w:tc>
              <w:tc>
                <w:tcPr>
                  <w:tcW w:w="435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操作现场禁止吸烟，安全用电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供销部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  <w:t>安全事故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val="en-US" w:eastAsia="zh-CN"/>
                    </w:rPr>
                    <w:t>火灾事故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如：《采购过程控制程序》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从《合格供方名单》中抽取下列证据：</w:t>
            </w:r>
          </w:p>
          <w:p>
            <w:pPr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</w:t>
            </w:r>
            <w:r>
              <w:rPr>
                <w:rFonts w:hint="eastAsia"/>
                <w:color w:val="auto"/>
              </w:rPr>
              <w:t>外</w:t>
            </w:r>
            <w:r>
              <w:rPr>
                <w:rFonts w:hint="eastAsia"/>
                <w:color w:val="auto"/>
                <w:lang w:val="en-US" w:eastAsia="zh-CN"/>
              </w:rPr>
              <w:t>部供方</w:t>
            </w:r>
            <w:r>
              <w:rPr>
                <w:rFonts w:hint="eastAsia"/>
                <w:color w:val="auto"/>
              </w:rPr>
              <w:t>的初始评价</w:t>
            </w:r>
            <w:r>
              <w:rPr>
                <w:rFonts w:hint="eastAsia"/>
                <w:color w:val="auto"/>
                <w:lang w:val="en-US" w:eastAsia="zh-CN"/>
              </w:rPr>
              <w:t>和</w:t>
            </w:r>
            <w:r>
              <w:rPr>
                <w:rFonts w:hint="eastAsia"/>
                <w:color w:val="auto"/>
              </w:rPr>
              <w:t>选择</w:t>
            </w:r>
            <w:r>
              <w:rPr>
                <w:rFonts w:hint="eastAsia"/>
                <w:color w:val="auto"/>
                <w:lang w:val="en-US" w:eastAsia="zh-CN"/>
              </w:rPr>
              <w:t>要求</w:t>
            </w:r>
            <w:r>
              <w:rPr>
                <w:rFonts w:hint="eastAsia"/>
                <w:color w:val="auto"/>
              </w:rPr>
              <w:t>——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充分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抽查外部供方的评价证据：</w:t>
            </w:r>
          </w:p>
          <w:tbl>
            <w:tblPr>
              <w:tblStyle w:val="7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河南省龙源纸业股份有限公司</w:t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瓦楞原纸</w:t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9141160076312137XP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《工业产品许可证》编号：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《安全生产许可证》编号：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（适用时）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《危化品经营许可证》编号：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其他</w:t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《危化品经营许可证》编号：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       （适用时）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MSDS的提供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Ipe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——</w:t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符合合格供方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不符合合格供方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符合合格供方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不符合合格供方</w:t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tbl>
            <w:tblPr>
              <w:tblStyle w:val="7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玖龙环球（中国）投资集团有限公司</w:t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</w:rPr>
                    <w:t>牛卡纸</w:t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9144190031056328XC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《危化品经营许可证》编号：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其他</w:t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《危化品经营许可证》编号：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MSDS的提供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——</w:t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不符合合格供方要求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不符合合格供方要求</w:t>
                  </w:r>
                </w:p>
              </w:tc>
              <w:tc>
                <w:tcPr>
                  <w:tcW w:w="172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同时还抽查了纸张、纸浆</w:t>
            </w:r>
            <w:r>
              <w:rPr>
                <w:rFonts w:hint="eastAsia"/>
                <w:color w:val="auto"/>
                <w:highlight w:val="none"/>
                <w:u w:val="single"/>
              </w:rPr>
              <w:t>的供方安徽建发纸业有限公司</w:t>
            </w:r>
            <w:r>
              <w:rPr>
                <w:rFonts w:hint="eastAsia"/>
                <w:color w:val="auto"/>
                <w:highlight w:val="none"/>
              </w:rPr>
              <w:t>与上述供方评价和选择控制情况。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一致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不充分，说明：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对承包方的控制（产品运输）   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近一年没有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11"/>
              <w:gridCol w:w="2477"/>
              <w:gridCol w:w="27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危险源</w:t>
                  </w:r>
                </w:p>
              </w:tc>
              <w:tc>
                <w:tcPr>
                  <w:tcW w:w="2755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对组织造成影响的承包方的活动和运行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default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55" w:type="dxa"/>
                </w:tcPr>
                <w:p>
                  <w:pPr>
                    <w:rPr>
                      <w:rFonts w:hint="default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对承包方工作人员造成影响的组织的活动和运行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55" w:type="dxa"/>
                </w:tcPr>
                <w:p>
                  <w:pPr>
                    <w:rPr>
                      <w:rFonts w:hint="default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11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对工作场所内其他相关方造成影响的承包方的活动和运行</w:t>
                  </w:r>
                </w:p>
              </w:tc>
              <w:tc>
                <w:tcPr>
                  <w:tcW w:w="2477" w:type="dxa"/>
                </w:tcPr>
                <w:p>
                  <w:pP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（在合同中）规定和应用选择承包方的职业健康安全准则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是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否，说明：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建筑施工/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设备安装：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近一年没有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提供的服务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合同的提供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2021年5月12日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9842F7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2573AF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8223FD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16417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42C9E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3A3A03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2021-07-30T03:11:44Z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791EACD3022C492E8A06A0747CBF884C</vt:lpwstr>
  </property>
</Properties>
</file>