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77"/>
        <w:gridCol w:w="194"/>
        <w:gridCol w:w="90"/>
        <w:gridCol w:w="690"/>
        <w:gridCol w:w="869"/>
        <w:gridCol w:w="992"/>
        <w:gridCol w:w="142"/>
        <w:gridCol w:w="1280"/>
        <w:gridCol w:w="279"/>
        <w:gridCol w:w="567"/>
        <w:gridCol w:w="1134"/>
        <w:gridCol w:w="191"/>
        <w:gridCol w:w="93"/>
        <w:gridCol w:w="425"/>
        <w:gridCol w:w="260"/>
        <w:gridCol w:w="59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35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滁州东豪印务有限公司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0043-2021-QEO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9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涂俊一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0550-7110603</w:t>
            </w:r>
            <w:bookmarkEnd w:id="6"/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68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2792280710@qq.com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3"/>
            <w:vMerge w:val="continue"/>
            <w:vAlign w:val="center"/>
          </w:tcPr>
          <w:p/>
        </w:tc>
        <w:tc>
          <w:tcPr>
            <w:tcW w:w="2688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935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144" w:type="dxa"/>
            <w:gridSpan w:val="9"/>
            <w:vAlign w:val="center"/>
          </w:tcPr>
          <w:p>
            <w:bookmarkStart w:id="10" w:name="审核范围"/>
            <w:r>
              <w:t>Q：纸质包装箱的生产</w:t>
            </w:r>
          </w:p>
          <w:p>
            <w:r>
              <w:t>E：纸质包装箱的生产所涉及场所的相关环境管理活动</w:t>
            </w:r>
          </w:p>
          <w:p>
            <w:r>
              <w:t>O：纸质包装箱的生产所涉及场所的相关职业健康安全管理活动</w:t>
            </w:r>
            <w:bookmarkEnd w:id="10"/>
          </w:p>
        </w:tc>
        <w:tc>
          <w:tcPr>
            <w:tcW w:w="778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428" w:type="dxa"/>
            <w:gridSpan w:val="2"/>
            <w:vAlign w:val="center"/>
          </w:tcPr>
          <w:p>
            <w:bookmarkStart w:id="11" w:name="专业代码"/>
            <w:r>
              <w:t>Q：07.02.01;09.01.02</w:t>
            </w:r>
          </w:p>
          <w:p>
            <w:r>
              <w:t>E：07.02.01;09.01.02</w:t>
            </w:r>
          </w:p>
          <w:p>
            <w:r>
              <w:t>O：07.02.01;09.01.02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935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935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2021年07月26日 上午至2021年07月26日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4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935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835" w:type="dxa"/>
            <w:gridSpan w:val="1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Q:审核员2019-N1QMS-1258213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E:审核员2020-N1EMS-1258213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0"/>
              </w:rPr>
              <w:t>O:审核员2020-N1OHSMS-1258213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17621168040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Q:审核员2019-N1QMS-1244880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一级建造师注册证书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Q:07.02.01,09.01.02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E:07.02.01,09.01.02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O:07.02.01,09.01.02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835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11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1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2021.7.26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09:00-09:30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09:30-12:00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合同基本信息确认: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确定审核范围的合理性（地址、产品/服务）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确定多现场和临时现场的地址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确定有效的员工人数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生产、服务的班次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管理手册；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文件化的程序；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作业文件；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现场巡查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-观察基础设施（生产设备、环保设备、安全装置/手持电动工具等）运行完好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-观察总排口是否存在明显违规现象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-了解是否存在室外作业的情况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-观察工作环境（清洁、消毒、虫害防治等）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依据平面布置图、生产流程图，现场了解现场布局、产品实现过程，确认食品安全控制措施（工艺技术、产品标准）的合理性、实施的有效性。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确认生产和辅助设施配备的充分性，检验设备和检验能力的充分性。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仓库现场。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标识、追溯计划、产品召回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vMerge w:val="restart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确认不适用条款及合理的理由                  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了解质量关键控制点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了解关键过程和需要确认的过程及控制情况；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了解产品执行的标准或技术要求；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查看型式检验的证据（报告）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了解顾客投诉处理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了解顾客满意度的情况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查看地理位置图、污水管网图（适用时）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了解主要资源和能源使用种类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查看环境因素的识别和评价程序合理性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了解重要环境因素的和控制措施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了解适用的环境法律和其他要求的获取、识别程序实施情况和合规性评价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查看合规性证明（98年后新扩建的环评验收、环境监测报告）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了解危险化学品的种类及MSDS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了解危险废弃物的处置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了解消防控制方法（消防备案或消防验收）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了解应急准备和响应情况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OHSMS运行情况：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查看危险源的辨识和评价程序合理性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了解重要危险源的辨识和控制措施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了解适用的职业健康安全法律和其他要求的获取、识别程序实施情况和合规性评价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查看合规性证明（安全评估、职业病评估、作业场所监测、）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了解三级安全教育的实施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了解职业病体检的情况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了解危险化学品的种类及MSDS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了解消防控制方法（消防备案或消防验收）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AB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17:30-18:00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6E4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张磊</cp:lastModifiedBy>
  <cp:lastPrinted>2019-03-27T03:10:00Z</cp:lastPrinted>
  <dcterms:modified xsi:type="dcterms:W3CDTF">2021-07-29T00:55:19Z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381223053D0F440690C8299AB102E23E</vt:lpwstr>
  </property>
</Properties>
</file>