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5" w:rsidRPr="00C33092" w:rsidRDefault="00300948">
      <w:pPr>
        <w:spacing w:line="480" w:lineRule="exact"/>
        <w:jc w:val="center"/>
        <w:rPr>
          <w:rFonts w:ascii="楷体" w:eastAsia="楷体" w:hAnsi="楷体"/>
          <w:bCs/>
          <w:color w:val="000000"/>
          <w:sz w:val="36"/>
          <w:szCs w:val="36"/>
        </w:rPr>
      </w:pPr>
      <w:r w:rsidRPr="00C3309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950"/>
        <w:gridCol w:w="11206"/>
        <w:gridCol w:w="646"/>
      </w:tblGrid>
      <w:tr w:rsidR="00F65E95" w:rsidRPr="00C33092">
        <w:trPr>
          <w:trHeight w:val="515"/>
        </w:trPr>
        <w:tc>
          <w:tcPr>
            <w:tcW w:w="1907" w:type="dxa"/>
            <w:vMerge w:val="restart"/>
            <w:vAlign w:val="center"/>
          </w:tcPr>
          <w:p w:rsidR="00F65E95" w:rsidRPr="00C33092" w:rsidRDefault="00300948">
            <w:pPr>
              <w:spacing w:before="120" w:line="360" w:lineRule="auto"/>
              <w:jc w:val="center"/>
              <w:rPr>
                <w:rFonts w:ascii="楷体" w:eastAsia="楷体" w:hAnsi="楷体" w:cs="宋体"/>
                <w:sz w:val="24"/>
                <w:szCs w:val="24"/>
              </w:rPr>
            </w:pPr>
            <w:r w:rsidRPr="00C33092">
              <w:rPr>
                <w:rFonts w:ascii="楷体" w:eastAsia="楷体" w:hAnsi="楷体" w:cs="宋体" w:hint="eastAsia"/>
                <w:sz w:val="24"/>
                <w:szCs w:val="24"/>
              </w:rPr>
              <w:t>过程与活动、</w:t>
            </w:r>
          </w:p>
          <w:p w:rsidR="00F65E95" w:rsidRPr="00C33092" w:rsidRDefault="00300948">
            <w:pPr>
              <w:spacing w:line="360" w:lineRule="auto"/>
              <w:jc w:val="center"/>
              <w:rPr>
                <w:rFonts w:ascii="楷体" w:eastAsia="楷体" w:hAnsi="楷体" w:cs="宋体"/>
                <w:sz w:val="24"/>
                <w:szCs w:val="24"/>
              </w:rPr>
            </w:pPr>
            <w:r w:rsidRPr="00C33092">
              <w:rPr>
                <w:rFonts w:ascii="楷体" w:eastAsia="楷体" w:hAnsi="楷体" w:cs="宋体" w:hint="eastAsia"/>
                <w:sz w:val="24"/>
                <w:szCs w:val="24"/>
              </w:rPr>
              <w:t>抽样计划</w:t>
            </w:r>
          </w:p>
        </w:tc>
        <w:tc>
          <w:tcPr>
            <w:tcW w:w="950"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涉及</w:t>
            </w:r>
          </w:p>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条款</w:t>
            </w:r>
          </w:p>
        </w:tc>
        <w:tc>
          <w:tcPr>
            <w:tcW w:w="11206" w:type="dxa"/>
            <w:vAlign w:val="center"/>
          </w:tcPr>
          <w:p w:rsidR="00F65E95" w:rsidRPr="00C33092" w:rsidRDefault="00300948" w:rsidP="00BC15BB">
            <w:pPr>
              <w:spacing w:line="360" w:lineRule="auto"/>
              <w:rPr>
                <w:rFonts w:ascii="楷体" w:eastAsia="楷体" w:hAnsi="楷体" w:cs="宋体"/>
                <w:sz w:val="24"/>
                <w:szCs w:val="24"/>
              </w:rPr>
            </w:pPr>
            <w:r w:rsidRPr="00C33092">
              <w:rPr>
                <w:rFonts w:ascii="楷体" w:eastAsia="楷体" w:hAnsi="楷体" w:cs="宋体" w:hint="eastAsia"/>
                <w:sz w:val="24"/>
                <w:szCs w:val="24"/>
              </w:rPr>
              <w:t xml:space="preserve">受审核部门：管理层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4A5C6A">
              <w:rPr>
                <w:rFonts w:ascii="楷体" w:eastAsia="楷体" w:hAnsi="楷体" w:cs="宋体" w:hint="eastAsia"/>
                <w:sz w:val="24"/>
                <w:szCs w:val="24"/>
              </w:rPr>
              <w:t>总经理</w:t>
            </w:r>
            <w:r w:rsidRPr="00C33092">
              <w:rPr>
                <w:rFonts w:ascii="楷体" w:eastAsia="楷体" w:hAnsi="楷体" w:cs="宋体" w:hint="eastAsia"/>
                <w:sz w:val="24"/>
                <w:szCs w:val="24"/>
              </w:rPr>
              <w:t>：</w:t>
            </w:r>
            <w:r w:rsidR="009A08B1">
              <w:rPr>
                <w:rFonts w:ascii="楷体" w:eastAsia="楷体" w:hAnsi="楷体" w:cs="宋体" w:hint="eastAsia"/>
                <w:sz w:val="24"/>
                <w:szCs w:val="24"/>
              </w:rPr>
              <w:t>汪长虹</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管理者代表：</w:t>
            </w:r>
            <w:r w:rsidR="009A08B1">
              <w:rPr>
                <w:rFonts w:ascii="楷体" w:eastAsia="楷体" w:hAnsi="楷体" w:cs="宋体" w:hint="eastAsia"/>
                <w:sz w:val="24"/>
                <w:szCs w:val="24"/>
              </w:rPr>
              <w:t>汪晓虹</w:t>
            </w:r>
            <w:r w:rsidRPr="00C33092">
              <w:rPr>
                <w:rFonts w:ascii="楷体" w:eastAsia="楷体" w:hAnsi="楷体" w:hint="eastAsia"/>
                <w:bCs/>
                <w:sz w:val="24"/>
                <w:szCs w:val="24"/>
              </w:rPr>
              <w:t xml:space="preserve">  </w:t>
            </w:r>
            <w:r w:rsidR="00C5245A">
              <w:rPr>
                <w:rFonts w:ascii="楷体" w:eastAsia="楷体" w:hAnsi="楷体" w:hint="eastAsia"/>
                <w:bCs/>
                <w:sz w:val="24"/>
                <w:szCs w:val="24"/>
              </w:rPr>
              <w:t xml:space="preserve">   陪同：</w:t>
            </w:r>
            <w:r w:rsidR="005B0CA7">
              <w:rPr>
                <w:rFonts w:ascii="楷体" w:eastAsia="楷体" w:hAnsi="楷体" w:hint="eastAsia"/>
                <w:bCs/>
                <w:sz w:val="24"/>
                <w:szCs w:val="24"/>
              </w:rPr>
              <w:t>曾招娣</w:t>
            </w:r>
          </w:p>
        </w:tc>
        <w:tc>
          <w:tcPr>
            <w:tcW w:w="646"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判定</w:t>
            </w:r>
          </w:p>
        </w:tc>
      </w:tr>
      <w:tr w:rsidR="00F65E95" w:rsidRPr="00C33092">
        <w:trPr>
          <w:trHeight w:val="403"/>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C91B1B">
            <w:pPr>
              <w:spacing w:line="360" w:lineRule="auto"/>
              <w:rPr>
                <w:rFonts w:ascii="楷体" w:eastAsia="楷体" w:hAnsi="楷体" w:cs="宋体"/>
                <w:sz w:val="24"/>
                <w:szCs w:val="24"/>
              </w:rPr>
            </w:pPr>
            <w:r w:rsidRPr="00C33092">
              <w:rPr>
                <w:rFonts w:ascii="楷体" w:eastAsia="楷体" w:hAnsi="楷体" w:cs="宋体" w:hint="eastAsia"/>
                <w:sz w:val="24"/>
                <w:szCs w:val="24"/>
              </w:rPr>
              <w:t>审核员：</w:t>
            </w:r>
            <w:r w:rsidR="008A06E6" w:rsidRPr="00C33092">
              <w:rPr>
                <w:rFonts w:ascii="楷体" w:eastAsia="楷体" w:hAnsi="楷体" w:cs="宋体" w:hint="eastAsia"/>
                <w:sz w:val="24"/>
                <w:szCs w:val="24"/>
              </w:rPr>
              <w:t>姜海军</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8A06E6" w:rsidRPr="00C33092">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审核时间：2019年</w:t>
            </w:r>
            <w:r w:rsidR="006B1361">
              <w:rPr>
                <w:rFonts w:ascii="楷体" w:eastAsia="楷体" w:hAnsi="楷体" w:cs="宋体" w:hint="eastAsia"/>
                <w:sz w:val="24"/>
                <w:szCs w:val="24"/>
              </w:rPr>
              <w:t>10</w:t>
            </w:r>
            <w:r w:rsidRPr="00C33092">
              <w:rPr>
                <w:rFonts w:ascii="楷体" w:eastAsia="楷体" w:hAnsi="楷体" w:cs="宋体" w:hint="eastAsia"/>
                <w:sz w:val="24"/>
                <w:szCs w:val="24"/>
              </w:rPr>
              <w:t>月</w:t>
            </w:r>
            <w:r w:rsidR="00C91B1B">
              <w:rPr>
                <w:rFonts w:ascii="楷体" w:eastAsia="楷体" w:hAnsi="楷体" w:cs="宋体" w:hint="eastAsia"/>
                <w:sz w:val="24"/>
                <w:szCs w:val="24"/>
              </w:rPr>
              <w:t>30</w:t>
            </w:r>
            <w:r w:rsidRPr="00C33092">
              <w:rPr>
                <w:rFonts w:ascii="楷体" w:eastAsia="楷体" w:hAnsi="楷体" w:cs="宋体" w:hint="eastAsia"/>
                <w:sz w:val="24"/>
                <w:szCs w:val="24"/>
              </w:rPr>
              <w:t>日</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2451"/>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7C2957">
            <w:pPr>
              <w:snapToGrid w:val="0"/>
              <w:rPr>
                <w:rFonts w:ascii="楷体" w:eastAsia="楷体" w:hAnsi="楷体"/>
                <w:sz w:val="24"/>
                <w:szCs w:val="24"/>
              </w:rPr>
            </w:pPr>
            <w:r w:rsidRPr="00C33092">
              <w:rPr>
                <w:rFonts w:ascii="楷体" w:eastAsia="楷体" w:hAnsi="楷体" w:hint="eastAsia"/>
                <w:sz w:val="24"/>
                <w:szCs w:val="24"/>
              </w:rPr>
              <w:t>审核条款：</w:t>
            </w:r>
          </w:p>
          <w:p w:rsidR="00F65E95" w:rsidRPr="00C33092" w:rsidRDefault="00300948" w:rsidP="007C2957">
            <w:pPr>
              <w:snapToGrid w:val="0"/>
              <w:rPr>
                <w:rFonts w:ascii="楷体" w:eastAsia="楷体" w:hAnsi="楷体"/>
                <w:sz w:val="24"/>
                <w:szCs w:val="24"/>
              </w:rPr>
            </w:pPr>
            <w:r w:rsidRPr="00C33092">
              <w:rPr>
                <w:rFonts w:ascii="楷体" w:eastAsia="楷体" w:hAnsi="楷体" w:hint="eastAsia"/>
                <w:sz w:val="24"/>
                <w:szCs w:val="24"/>
              </w:rPr>
              <w:t>4.1理解组织及其所处环境、4.2理解相关方的需求和期望、4.3确定环境管理体系的范围、4.4环境管理体系、</w:t>
            </w:r>
          </w:p>
          <w:p w:rsidR="00F65E95" w:rsidRPr="00C33092" w:rsidRDefault="00300948" w:rsidP="007C2957">
            <w:pPr>
              <w:snapToGrid w:val="0"/>
              <w:rPr>
                <w:rFonts w:ascii="楷体" w:eastAsia="楷体" w:hAnsi="楷体"/>
                <w:sz w:val="24"/>
                <w:szCs w:val="24"/>
              </w:rPr>
            </w:pPr>
            <w:r w:rsidRPr="00C33092">
              <w:rPr>
                <w:rFonts w:ascii="楷体" w:eastAsia="楷体" w:hAnsi="楷体" w:hint="eastAsia"/>
                <w:sz w:val="24"/>
                <w:szCs w:val="24"/>
              </w:rPr>
              <w:t>5.1领导作用与承诺、5.2环境方针、5.3组织的岗位、职责和权限、6.1应对风险和机遇的措施、6.2环境目标的措施的策划、6.3变更的策划、7.1资源、7.4信息交流、9.3管理评审、10.1改进、10.3持续改进</w:t>
            </w:r>
          </w:p>
          <w:p w:rsidR="00F65E95" w:rsidRPr="00C33092" w:rsidRDefault="00300948" w:rsidP="007C2957">
            <w:pPr>
              <w:snapToGrid w:val="0"/>
              <w:rPr>
                <w:rFonts w:ascii="楷体" w:eastAsia="楷体" w:hAnsi="楷体"/>
                <w:sz w:val="24"/>
                <w:szCs w:val="24"/>
              </w:rPr>
            </w:pPr>
            <w:r w:rsidRPr="00C33092">
              <w:rPr>
                <w:rFonts w:ascii="楷体" w:eastAsia="楷体" w:hAnsi="楷体" w:hint="eastAsia"/>
                <w:sz w:val="24"/>
                <w:szCs w:val="24"/>
              </w:rPr>
              <w:t>资质验证/范围再确认/一阶段问题验证/投诉或事故/政府主管部门监督抽查情况，国家/地方监督抽查情况；顾客满意、相关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及处理情况；</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90"/>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理解组织及其环境</w:t>
            </w:r>
          </w:p>
          <w:p w:rsidR="00F65E95" w:rsidRPr="00C33092" w:rsidRDefault="00F65E95">
            <w:pPr>
              <w:pStyle w:val="ab"/>
              <w:rPr>
                <w:rFonts w:ascii="楷体" w:eastAsia="楷体" w:hAnsi="楷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确定管理体系的范围</w:t>
            </w:r>
          </w:p>
          <w:p w:rsidR="00F65E95" w:rsidRPr="00C33092" w:rsidRDefault="00F65E95">
            <w:pPr>
              <w:pStyle w:val="ab"/>
              <w:rPr>
                <w:rFonts w:ascii="楷体" w:eastAsia="楷体" w:hAnsi="楷体"/>
                <w:sz w:val="24"/>
                <w:szCs w:val="24"/>
              </w:rPr>
            </w:pP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4.1</w:t>
            </w: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4.3</w:t>
            </w:r>
          </w:p>
          <w:p w:rsidR="00F65E95" w:rsidRPr="00C33092" w:rsidRDefault="00F65E95">
            <w:pPr>
              <w:pStyle w:val="ab"/>
              <w:rPr>
                <w:rFonts w:ascii="楷体" w:eastAsia="楷体" w:hAnsi="楷体"/>
                <w:sz w:val="24"/>
                <w:szCs w:val="24"/>
              </w:rPr>
            </w:pP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面谈人员：最</w:t>
            </w:r>
            <w:r w:rsidR="00E6561A">
              <w:rPr>
                <w:rFonts w:ascii="楷体" w:eastAsia="楷体" w:hAnsi="楷体" w:hint="eastAsia"/>
                <w:sz w:val="24"/>
                <w:szCs w:val="24"/>
              </w:rPr>
              <w:t>高</w:t>
            </w:r>
            <w:r w:rsidRPr="00C33092">
              <w:rPr>
                <w:rFonts w:ascii="楷体" w:eastAsia="楷体" w:hAnsi="楷体" w:hint="eastAsia"/>
                <w:sz w:val="24"/>
                <w:szCs w:val="24"/>
              </w:rPr>
              <w:t>管理者，</w:t>
            </w:r>
            <w:r w:rsidR="004A5C6A">
              <w:rPr>
                <w:rFonts w:ascii="楷体" w:eastAsia="楷体" w:hAnsi="楷体" w:hint="eastAsia"/>
                <w:sz w:val="24"/>
                <w:szCs w:val="24"/>
              </w:rPr>
              <w:t>总经理</w:t>
            </w:r>
            <w:r w:rsidRPr="00C33092">
              <w:rPr>
                <w:rFonts w:ascii="楷体" w:eastAsia="楷体" w:hAnsi="楷体" w:hint="eastAsia"/>
                <w:sz w:val="24"/>
                <w:szCs w:val="24"/>
              </w:rPr>
              <w:t>：</w:t>
            </w:r>
            <w:r w:rsidR="009A08B1">
              <w:rPr>
                <w:rFonts w:ascii="楷体" w:eastAsia="楷体" w:hAnsi="楷体" w:hint="eastAsia"/>
                <w:sz w:val="24"/>
                <w:szCs w:val="24"/>
              </w:rPr>
              <w:t>汪长虹</w:t>
            </w:r>
            <w:r w:rsidRPr="00C33092">
              <w:rPr>
                <w:rFonts w:ascii="楷体" w:eastAsia="楷体" w:hAnsi="楷体" w:hint="eastAsia"/>
                <w:sz w:val="24"/>
                <w:szCs w:val="24"/>
              </w:rPr>
              <w:t>；管代：</w:t>
            </w:r>
            <w:r w:rsidR="009A08B1">
              <w:rPr>
                <w:rFonts w:ascii="楷体" w:eastAsia="楷体" w:hAnsi="楷体" w:hint="eastAsia"/>
                <w:sz w:val="24"/>
                <w:szCs w:val="24"/>
              </w:rPr>
              <w:t>汪晓虹</w:t>
            </w:r>
            <w:r w:rsidRPr="00C33092">
              <w:rPr>
                <w:rFonts w:ascii="楷体" w:eastAsia="楷体" w:hAnsi="楷体" w:hint="eastAsia"/>
                <w:sz w:val="24"/>
                <w:szCs w:val="24"/>
              </w:rPr>
              <w:t>，</w:t>
            </w:r>
            <w:r w:rsidR="004A5C6A">
              <w:rPr>
                <w:rFonts w:ascii="楷体" w:eastAsia="楷体" w:hAnsi="楷体" w:hint="eastAsia"/>
                <w:sz w:val="24"/>
                <w:szCs w:val="24"/>
              </w:rPr>
              <w:t>总经理</w:t>
            </w:r>
            <w:r w:rsidRPr="00C33092">
              <w:rPr>
                <w:rFonts w:ascii="楷体" w:eastAsia="楷体" w:hAnsi="楷体" w:hint="eastAsia"/>
                <w:sz w:val="24"/>
                <w:szCs w:val="24"/>
              </w:rPr>
              <w:t>介绍了公司的基本情况：</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w:t>
            </w:r>
            <w:r w:rsidR="00790AF4">
              <w:rPr>
                <w:rFonts w:ascii="楷体" w:eastAsia="楷体" w:hAnsi="楷体" w:hint="eastAsia"/>
                <w:sz w:val="24"/>
                <w:szCs w:val="24"/>
              </w:rPr>
              <w:t>200</w:t>
            </w:r>
            <w:r w:rsidR="007C2957">
              <w:rPr>
                <w:rFonts w:ascii="楷体" w:eastAsia="楷体" w:hAnsi="楷体" w:hint="eastAsia"/>
                <w:sz w:val="24"/>
                <w:szCs w:val="24"/>
              </w:rPr>
              <w:t>9</w:t>
            </w:r>
            <w:r w:rsidRPr="00C33092">
              <w:rPr>
                <w:rFonts w:ascii="楷体" w:eastAsia="楷体" w:hAnsi="楷体" w:hint="eastAsia"/>
                <w:sz w:val="24"/>
                <w:szCs w:val="24"/>
              </w:rPr>
              <w:t>年</w:t>
            </w:r>
            <w:r w:rsidR="007C2957">
              <w:rPr>
                <w:rFonts w:ascii="楷体" w:eastAsia="楷体" w:hAnsi="楷体" w:hint="eastAsia"/>
                <w:sz w:val="24"/>
                <w:szCs w:val="24"/>
              </w:rPr>
              <w:t>12</w:t>
            </w:r>
            <w:r w:rsidRPr="00C33092">
              <w:rPr>
                <w:rFonts w:ascii="楷体" w:eastAsia="楷体" w:hAnsi="楷体" w:hint="eastAsia"/>
                <w:sz w:val="24"/>
                <w:szCs w:val="24"/>
              </w:rPr>
              <w:t>月</w:t>
            </w:r>
            <w:r w:rsidR="007C2957">
              <w:rPr>
                <w:rFonts w:ascii="楷体" w:eastAsia="楷体" w:hAnsi="楷体" w:hint="eastAsia"/>
                <w:sz w:val="24"/>
                <w:szCs w:val="24"/>
              </w:rPr>
              <w:t>25</w:t>
            </w:r>
            <w:r w:rsidRPr="00C33092">
              <w:rPr>
                <w:rFonts w:ascii="楷体" w:eastAsia="楷体" w:hAnsi="楷体" w:hint="eastAsia"/>
                <w:sz w:val="24"/>
                <w:szCs w:val="24"/>
              </w:rPr>
              <w:t>日注册，</w:t>
            </w:r>
            <w:r w:rsidR="008846E7" w:rsidRPr="00C33092">
              <w:rPr>
                <w:rFonts w:ascii="楷体" w:eastAsia="楷体" w:hAnsi="楷体"/>
                <w:sz w:val="24"/>
                <w:szCs w:val="24"/>
              </w:rPr>
              <w:t xml:space="preserve"> </w:t>
            </w:r>
          </w:p>
          <w:p w:rsidR="00F65E95" w:rsidRPr="00C33092" w:rsidRDefault="00300948" w:rsidP="00BB06B0">
            <w:pPr>
              <w:spacing w:line="360" w:lineRule="auto"/>
              <w:rPr>
                <w:rFonts w:ascii="楷体" w:eastAsia="楷体" w:hAnsi="楷体"/>
                <w:sz w:val="24"/>
                <w:szCs w:val="24"/>
              </w:rPr>
            </w:pPr>
            <w:r w:rsidRPr="00C33092">
              <w:rPr>
                <w:rFonts w:ascii="楷体" w:eastAsia="楷体" w:hAnsi="楷体" w:hint="eastAsia"/>
                <w:sz w:val="24"/>
                <w:szCs w:val="24"/>
              </w:rPr>
              <w:t>法人代表：</w:t>
            </w:r>
            <w:r w:rsidR="009A08B1">
              <w:rPr>
                <w:rFonts w:ascii="楷体" w:eastAsia="楷体" w:hAnsi="楷体" w:hint="eastAsia"/>
                <w:sz w:val="24"/>
                <w:szCs w:val="24"/>
              </w:rPr>
              <w:t>汪长虹</w:t>
            </w:r>
            <w:r w:rsidRPr="00C33092">
              <w:rPr>
                <w:rFonts w:ascii="楷体" w:eastAsia="楷体" w:hAnsi="楷体" w:hint="eastAsia"/>
                <w:sz w:val="24"/>
                <w:szCs w:val="24"/>
              </w:rPr>
              <w:t>。</w:t>
            </w:r>
          </w:p>
          <w:p w:rsidR="00F65E95" w:rsidRPr="00C33092" w:rsidRDefault="00300948" w:rsidP="00BB06B0">
            <w:pPr>
              <w:spacing w:line="360" w:lineRule="auto"/>
              <w:rPr>
                <w:rFonts w:ascii="楷体" w:eastAsia="楷体" w:hAnsi="楷体"/>
                <w:sz w:val="24"/>
                <w:szCs w:val="24"/>
              </w:rPr>
            </w:pPr>
            <w:r w:rsidRPr="00C33092">
              <w:rPr>
                <w:rFonts w:ascii="楷体" w:eastAsia="楷体" w:hAnsi="楷体" w:hint="eastAsia"/>
                <w:sz w:val="24"/>
                <w:szCs w:val="24"/>
              </w:rPr>
              <w:t>注册地址：</w:t>
            </w:r>
            <w:bookmarkStart w:id="0" w:name="生产地址"/>
            <w:r w:rsidR="00144F8C" w:rsidRPr="00BB06B0">
              <w:rPr>
                <w:rFonts w:ascii="楷体" w:eastAsia="楷体" w:hAnsi="楷体"/>
                <w:sz w:val="24"/>
                <w:szCs w:val="24"/>
              </w:rPr>
              <w:t>江西省宜春市樟树市张家山工业园十号路东侧</w:t>
            </w:r>
            <w:bookmarkEnd w:id="0"/>
            <w:r w:rsidR="00D14138" w:rsidRPr="00C33092">
              <w:rPr>
                <w:rFonts w:ascii="楷体" w:eastAsia="楷体" w:hAnsi="楷体" w:hint="eastAsia"/>
                <w:sz w:val="24"/>
                <w:szCs w:val="24"/>
              </w:rPr>
              <w:t>，</w:t>
            </w:r>
          </w:p>
          <w:p w:rsidR="00F65E95" w:rsidRDefault="000D268F" w:rsidP="00BB06B0">
            <w:pPr>
              <w:spacing w:line="360" w:lineRule="auto"/>
              <w:rPr>
                <w:rFonts w:ascii="楷体" w:eastAsia="楷体" w:hAnsi="楷体"/>
                <w:sz w:val="24"/>
                <w:szCs w:val="24"/>
              </w:rPr>
            </w:pPr>
            <w:r w:rsidRPr="009F77E6">
              <w:rPr>
                <w:rFonts w:ascii="楷体" w:eastAsia="楷体" w:hAnsi="楷体" w:hint="eastAsia"/>
                <w:sz w:val="24"/>
                <w:szCs w:val="24"/>
              </w:rPr>
              <w:t>生产</w:t>
            </w:r>
            <w:r w:rsidR="00300948" w:rsidRPr="009F77E6">
              <w:rPr>
                <w:rFonts w:ascii="楷体" w:eastAsia="楷体" w:hAnsi="楷体" w:hint="eastAsia"/>
                <w:sz w:val="24"/>
                <w:szCs w:val="24"/>
              </w:rPr>
              <w:t>经营地址：</w:t>
            </w:r>
            <w:r w:rsidR="00144F8C" w:rsidRPr="00BB06B0">
              <w:rPr>
                <w:rFonts w:ascii="楷体" w:eastAsia="楷体" w:hAnsi="楷体"/>
                <w:sz w:val="24"/>
                <w:szCs w:val="24"/>
              </w:rPr>
              <w:t>江西省宜春市樟树市张家山工业园十号路东侧</w:t>
            </w:r>
            <w:r w:rsidR="00D14138" w:rsidRPr="00C33092">
              <w:rPr>
                <w:rFonts w:ascii="楷体" w:eastAsia="楷体" w:hAnsi="楷体" w:hint="eastAsia"/>
                <w:sz w:val="24"/>
                <w:szCs w:val="24"/>
              </w:rPr>
              <w:t>，</w:t>
            </w:r>
          </w:p>
          <w:p w:rsidR="00E86BA9" w:rsidRPr="00104B35" w:rsidRDefault="00E86BA9" w:rsidP="00BB06B0">
            <w:pPr>
              <w:spacing w:line="360" w:lineRule="auto"/>
              <w:rPr>
                <w:rFonts w:ascii="楷体" w:eastAsia="楷体" w:hAnsi="楷体"/>
                <w:sz w:val="24"/>
                <w:szCs w:val="24"/>
              </w:rPr>
            </w:pPr>
            <w:r w:rsidRPr="00104B35">
              <w:rPr>
                <w:rFonts w:ascii="楷体" w:eastAsia="楷体" w:hAnsi="楷体" w:hint="eastAsia"/>
                <w:sz w:val="24"/>
                <w:szCs w:val="24"/>
              </w:rPr>
              <w:t>主要从事</w:t>
            </w:r>
            <w:r w:rsidR="00144F8C" w:rsidRPr="00BB06B0">
              <w:rPr>
                <w:rFonts w:ascii="楷体" w:eastAsia="楷体" w:hAnsi="楷体"/>
                <w:sz w:val="24"/>
                <w:szCs w:val="24"/>
              </w:rPr>
              <w:t>骨灰盒存放架(福寿架)的设计、生产</w:t>
            </w:r>
            <w:r w:rsidR="00BB06B0">
              <w:rPr>
                <w:rFonts w:ascii="楷体" w:eastAsia="楷体" w:hAnsi="楷体" w:hint="eastAsia"/>
                <w:sz w:val="24"/>
                <w:szCs w:val="24"/>
              </w:rPr>
              <w:t>，</w:t>
            </w:r>
            <w:r w:rsidR="00144F8C" w:rsidRPr="00BB06B0">
              <w:rPr>
                <w:rFonts w:ascii="楷体" w:eastAsia="楷体" w:hAnsi="楷体"/>
                <w:sz w:val="24"/>
                <w:szCs w:val="24"/>
              </w:rPr>
              <w:t>水晶棺、太平柜的销售</w:t>
            </w:r>
            <w:r w:rsidR="00104B35">
              <w:rPr>
                <w:rFonts w:ascii="楷体" w:eastAsia="楷体" w:hAnsi="楷体" w:hint="eastAsia"/>
                <w:sz w:val="24"/>
                <w:szCs w:val="24"/>
              </w:rPr>
              <w:t>。</w:t>
            </w:r>
          </w:p>
          <w:p w:rsidR="00F65E95" w:rsidRPr="00C33092" w:rsidRDefault="00300948" w:rsidP="00BB06B0">
            <w:pPr>
              <w:spacing w:line="360" w:lineRule="auto"/>
              <w:rPr>
                <w:rFonts w:ascii="楷体" w:eastAsia="楷体" w:hAnsi="楷体"/>
                <w:sz w:val="24"/>
                <w:szCs w:val="24"/>
              </w:rPr>
            </w:pPr>
            <w:r w:rsidRPr="00C33092">
              <w:rPr>
                <w:rFonts w:ascii="楷体" w:eastAsia="楷体" w:hAnsi="楷体" w:hint="eastAsia"/>
                <w:sz w:val="24"/>
                <w:szCs w:val="24"/>
              </w:rPr>
              <w:t>营业执照符合要求，见附件。注册资金</w:t>
            </w:r>
            <w:r w:rsidR="00BB06B0">
              <w:rPr>
                <w:rFonts w:ascii="楷体" w:eastAsia="楷体" w:hAnsi="楷体" w:hint="eastAsia"/>
                <w:sz w:val="24"/>
                <w:szCs w:val="24"/>
              </w:rPr>
              <w:t>5099</w:t>
            </w:r>
            <w:r w:rsidRPr="00C33092">
              <w:rPr>
                <w:rFonts w:ascii="楷体" w:eastAsia="楷体" w:hAnsi="楷体" w:hint="eastAsia"/>
                <w:sz w:val="24"/>
                <w:szCs w:val="24"/>
              </w:rPr>
              <w:t>万元。</w:t>
            </w:r>
          </w:p>
          <w:p w:rsidR="00AC7370" w:rsidRPr="00C33092" w:rsidRDefault="00AC7370" w:rsidP="00BB06B0">
            <w:pPr>
              <w:spacing w:line="360" w:lineRule="auto"/>
              <w:rPr>
                <w:rFonts w:ascii="楷体" w:eastAsia="楷体" w:hAnsi="楷体"/>
                <w:sz w:val="24"/>
                <w:szCs w:val="24"/>
              </w:rPr>
            </w:pPr>
            <w:r w:rsidRPr="00C33092">
              <w:rPr>
                <w:rFonts w:ascii="楷体" w:eastAsia="楷体" w:hAnsi="楷体" w:hint="eastAsia"/>
                <w:sz w:val="24"/>
                <w:szCs w:val="24"/>
              </w:rPr>
              <w:t>有环评报告、环评</w:t>
            </w:r>
            <w:r w:rsidR="00144F8C">
              <w:rPr>
                <w:rFonts w:ascii="楷体" w:eastAsia="楷体" w:hAnsi="楷体" w:hint="eastAsia"/>
                <w:sz w:val="24"/>
                <w:szCs w:val="24"/>
              </w:rPr>
              <w:t>批复</w:t>
            </w:r>
            <w:r w:rsidRPr="00C33092">
              <w:rPr>
                <w:rFonts w:ascii="楷体" w:eastAsia="楷体" w:hAnsi="楷体" w:hint="eastAsia"/>
                <w:sz w:val="24"/>
                <w:szCs w:val="24"/>
              </w:rPr>
              <w:t>、环评验收报告，见附件。</w:t>
            </w:r>
          </w:p>
          <w:p w:rsidR="00AC7370" w:rsidRPr="00C33092" w:rsidRDefault="00AC7370" w:rsidP="00BB06B0">
            <w:pPr>
              <w:spacing w:line="360" w:lineRule="auto"/>
              <w:rPr>
                <w:rFonts w:ascii="楷体" w:eastAsia="楷体" w:hAnsi="楷体"/>
                <w:sz w:val="24"/>
                <w:szCs w:val="24"/>
              </w:rPr>
            </w:pPr>
            <w:r w:rsidRPr="00C33092">
              <w:rPr>
                <w:rFonts w:ascii="楷体" w:eastAsia="楷体" w:hAnsi="楷体" w:hint="eastAsia"/>
                <w:sz w:val="24"/>
                <w:szCs w:val="24"/>
              </w:rPr>
              <w:t>公司管理体系设置了</w:t>
            </w:r>
            <w:r w:rsidR="00C91B1B">
              <w:rPr>
                <w:rFonts w:ascii="楷体" w:eastAsia="楷体" w:hAnsi="楷体" w:hint="eastAsia"/>
                <w:sz w:val="24"/>
                <w:szCs w:val="24"/>
              </w:rPr>
              <w:t>行政部</w:t>
            </w:r>
            <w:r w:rsidRPr="00C33092">
              <w:rPr>
                <w:rFonts w:ascii="楷体" w:eastAsia="楷体" w:hAnsi="楷体" w:hint="eastAsia"/>
                <w:sz w:val="24"/>
                <w:szCs w:val="24"/>
              </w:rPr>
              <w:t>、</w:t>
            </w:r>
            <w:r w:rsidR="00144F8C">
              <w:rPr>
                <w:rFonts w:ascii="楷体" w:eastAsia="楷体" w:hAnsi="楷体" w:hint="eastAsia"/>
                <w:sz w:val="24"/>
                <w:szCs w:val="24"/>
              </w:rPr>
              <w:t>质检</w:t>
            </w:r>
            <w:r w:rsidR="00016F68">
              <w:rPr>
                <w:rFonts w:ascii="楷体" w:eastAsia="楷体" w:hAnsi="楷体" w:hint="eastAsia"/>
                <w:sz w:val="24"/>
                <w:szCs w:val="24"/>
              </w:rPr>
              <w:t>部</w:t>
            </w:r>
            <w:r w:rsidRPr="00C33092">
              <w:rPr>
                <w:rFonts w:ascii="楷体" w:eastAsia="楷体" w:hAnsi="楷体" w:hint="eastAsia"/>
                <w:sz w:val="24"/>
                <w:szCs w:val="24"/>
              </w:rPr>
              <w:t>、</w:t>
            </w:r>
            <w:r w:rsidR="00144F8C">
              <w:rPr>
                <w:rFonts w:ascii="楷体" w:eastAsia="楷体" w:hAnsi="楷体" w:hint="eastAsia"/>
                <w:sz w:val="24"/>
                <w:szCs w:val="24"/>
              </w:rPr>
              <w:t>市场</w:t>
            </w:r>
            <w:r w:rsidR="00016F68">
              <w:rPr>
                <w:rFonts w:ascii="楷体" w:eastAsia="楷体" w:hAnsi="楷体" w:hint="eastAsia"/>
                <w:sz w:val="24"/>
                <w:szCs w:val="24"/>
              </w:rPr>
              <w:t>部</w:t>
            </w:r>
            <w:r w:rsidRPr="00C33092">
              <w:rPr>
                <w:rFonts w:ascii="楷体" w:eastAsia="楷体" w:hAnsi="楷体" w:hint="eastAsia"/>
                <w:sz w:val="24"/>
                <w:szCs w:val="24"/>
              </w:rPr>
              <w:t>、生产</w:t>
            </w:r>
            <w:r w:rsidR="00016F68">
              <w:rPr>
                <w:rFonts w:ascii="楷体" w:eastAsia="楷体" w:hAnsi="楷体" w:hint="eastAsia"/>
                <w:sz w:val="24"/>
                <w:szCs w:val="24"/>
              </w:rPr>
              <w:t>部</w:t>
            </w:r>
            <w:r w:rsidRPr="00C33092">
              <w:rPr>
                <w:rFonts w:ascii="楷体" w:eastAsia="楷体" w:hAnsi="楷体" w:hint="eastAsia"/>
                <w:sz w:val="24"/>
                <w:szCs w:val="24"/>
              </w:rPr>
              <w:t>。</w:t>
            </w:r>
          </w:p>
          <w:p w:rsidR="00F65E95" w:rsidRPr="00C33092" w:rsidRDefault="00300948" w:rsidP="00BB06B0">
            <w:pPr>
              <w:spacing w:line="360" w:lineRule="auto"/>
              <w:rPr>
                <w:rFonts w:ascii="楷体" w:eastAsia="楷体" w:hAnsi="楷体"/>
                <w:sz w:val="24"/>
                <w:szCs w:val="24"/>
              </w:rPr>
            </w:pPr>
            <w:r w:rsidRPr="00C33092">
              <w:rPr>
                <w:rFonts w:ascii="楷体" w:eastAsia="楷体" w:hAnsi="楷体" w:hint="eastAsia"/>
                <w:sz w:val="24"/>
                <w:szCs w:val="24"/>
              </w:rPr>
              <w:t>认证范围为：</w:t>
            </w:r>
            <w:bookmarkStart w:id="1" w:name="审核范围"/>
            <w:r w:rsidR="00144F8C" w:rsidRPr="00BB06B0">
              <w:rPr>
                <w:rFonts w:ascii="楷体" w:eastAsia="楷体" w:hAnsi="楷体"/>
                <w:sz w:val="24"/>
                <w:szCs w:val="24"/>
              </w:rPr>
              <w:t>骨灰盒存放架(福寿架)的设计、生产；水晶棺、太平柜的销售及其所涉及的环境管理活动</w:t>
            </w:r>
            <w:bookmarkEnd w:id="1"/>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认证主管部门：</w:t>
            </w:r>
            <w:r w:rsidR="00C91B1B">
              <w:rPr>
                <w:rFonts w:ascii="楷体" w:eastAsia="楷体" w:hAnsi="楷体" w:hint="eastAsia"/>
                <w:sz w:val="24"/>
                <w:szCs w:val="24"/>
              </w:rPr>
              <w:t>行政部</w:t>
            </w:r>
            <w:r w:rsidR="006C5235">
              <w:rPr>
                <w:rFonts w:ascii="楷体" w:eastAsia="楷体" w:hAnsi="楷体" w:hint="eastAsia"/>
                <w:sz w:val="24"/>
                <w:szCs w:val="24"/>
              </w:rPr>
              <w:t>，</w:t>
            </w:r>
          </w:p>
          <w:p w:rsidR="008E5255" w:rsidRPr="008E5255" w:rsidRDefault="00300948" w:rsidP="008E5255">
            <w:pPr>
              <w:spacing w:line="360" w:lineRule="auto"/>
              <w:jc w:val="left"/>
              <w:rPr>
                <w:rFonts w:ascii="楷体" w:eastAsia="楷体" w:hAnsi="楷体"/>
                <w:sz w:val="24"/>
                <w:szCs w:val="24"/>
              </w:rPr>
            </w:pPr>
            <w:r w:rsidRPr="00C33092">
              <w:rPr>
                <w:rFonts w:ascii="楷体" w:eastAsia="楷体" w:hAnsi="楷体" w:hint="eastAsia"/>
                <w:sz w:val="24"/>
                <w:szCs w:val="24"/>
              </w:rPr>
              <w:t>公司2019年</w:t>
            </w:r>
            <w:r w:rsidR="00144F8C">
              <w:rPr>
                <w:rFonts w:ascii="楷体" w:eastAsia="楷体" w:hAnsi="楷体" w:hint="eastAsia"/>
                <w:sz w:val="24"/>
                <w:szCs w:val="24"/>
              </w:rPr>
              <w:t>3</w:t>
            </w:r>
            <w:r w:rsidRPr="00C33092">
              <w:rPr>
                <w:rFonts w:ascii="楷体" w:eastAsia="楷体" w:hAnsi="楷体" w:hint="eastAsia"/>
                <w:sz w:val="24"/>
                <w:szCs w:val="24"/>
              </w:rPr>
              <w:t>月1日开始实施环境管理体系，实施环境方针，体系已连续运行有</w:t>
            </w:r>
            <w:r w:rsidR="00BB06B0">
              <w:rPr>
                <w:rFonts w:ascii="楷体" w:eastAsia="楷体" w:hAnsi="楷体" w:hint="eastAsia"/>
                <w:sz w:val="24"/>
                <w:szCs w:val="24"/>
              </w:rPr>
              <w:t>7</w:t>
            </w:r>
            <w:r w:rsidR="007E18D6" w:rsidRPr="00C33092">
              <w:rPr>
                <w:rFonts w:ascii="楷体" w:eastAsia="楷体" w:hAnsi="楷体" w:hint="eastAsia"/>
                <w:sz w:val="24"/>
                <w:szCs w:val="24"/>
              </w:rPr>
              <w:t>个月，并积极贯彻体系管理体系标准。公司</w:t>
            </w:r>
            <w:r w:rsidRPr="00C33092">
              <w:rPr>
                <w:rFonts w:ascii="楷体" w:eastAsia="楷体" w:hAnsi="楷体" w:hint="eastAsia"/>
                <w:sz w:val="24"/>
                <w:szCs w:val="24"/>
              </w:rPr>
              <w:t>有厂房</w:t>
            </w:r>
            <w:r w:rsidR="007E18D6" w:rsidRPr="00C33092">
              <w:rPr>
                <w:rFonts w:ascii="楷体" w:eastAsia="楷体" w:hAnsi="楷体" w:hint="eastAsia"/>
                <w:sz w:val="24"/>
                <w:szCs w:val="24"/>
              </w:rPr>
              <w:t>、</w:t>
            </w:r>
            <w:r w:rsidR="00892DFE">
              <w:rPr>
                <w:rFonts w:ascii="楷体" w:eastAsia="楷体" w:hAnsi="楷体" w:hint="eastAsia"/>
                <w:sz w:val="24"/>
                <w:szCs w:val="24"/>
              </w:rPr>
              <w:t>办公</w:t>
            </w:r>
            <w:r w:rsidR="00626F2F">
              <w:rPr>
                <w:rFonts w:ascii="楷体" w:eastAsia="楷体" w:hAnsi="楷体" w:hint="eastAsia"/>
                <w:sz w:val="24"/>
                <w:szCs w:val="24"/>
              </w:rPr>
              <w:t>楼</w:t>
            </w:r>
            <w:r w:rsidRPr="00C33092">
              <w:rPr>
                <w:rFonts w:ascii="楷体" w:eastAsia="楷体" w:hAnsi="楷体" w:hint="eastAsia"/>
                <w:sz w:val="24"/>
                <w:szCs w:val="24"/>
              </w:rPr>
              <w:t>，公司按照顾客要求组织生产，具备稳定的管理和操作人员，办公设施</w:t>
            </w:r>
            <w:r w:rsidR="007C1E24" w:rsidRPr="00C33092">
              <w:rPr>
                <w:rFonts w:ascii="楷体" w:eastAsia="楷体" w:hAnsi="楷体" w:hint="eastAsia"/>
                <w:sz w:val="24"/>
                <w:szCs w:val="24"/>
              </w:rPr>
              <w:t>和环保设施</w:t>
            </w:r>
            <w:r w:rsidRPr="00C33092">
              <w:rPr>
                <w:rFonts w:ascii="楷体" w:eastAsia="楷体" w:hAnsi="楷体" w:hint="eastAsia"/>
                <w:sz w:val="24"/>
                <w:szCs w:val="24"/>
              </w:rPr>
              <w:t>配备齐全, 基本能够满足目前产品生产活动的需要。产品质量稳定可靠，交付准确及时，良好的信誉已使本公司得到了行业内广大客户的认可。根据企业目标和战略方向，通过各部门收集信息、识别、分析和评价，公司管理会议讨论研究，明确了与公司目标和战略方向相关的各种外部和内部因素，</w:t>
            </w:r>
            <w:r w:rsidR="008E5255" w:rsidRPr="008E5255">
              <w:rPr>
                <w:rFonts w:ascii="楷体" w:eastAsia="楷体" w:hAnsi="楷体" w:hint="eastAsia"/>
                <w:sz w:val="24"/>
                <w:szCs w:val="24"/>
              </w:rPr>
              <w:t>这些因素包括了需要考虑的正面和负面因素或条件。</w:t>
            </w:r>
          </w:p>
          <w:p w:rsidR="00F65E95" w:rsidRPr="00C33092" w:rsidRDefault="008E5255" w:rsidP="008E5255">
            <w:pPr>
              <w:spacing w:line="360" w:lineRule="auto"/>
              <w:ind w:firstLineChars="200" w:firstLine="480"/>
              <w:jc w:val="left"/>
              <w:rPr>
                <w:rFonts w:ascii="楷体" w:eastAsia="楷体" w:hAnsi="楷体"/>
                <w:sz w:val="24"/>
                <w:szCs w:val="24"/>
              </w:rPr>
            </w:pPr>
            <w:r w:rsidRPr="008E5255">
              <w:rPr>
                <w:rFonts w:ascii="楷体" w:eastAsia="楷体" w:hAnsi="楷体" w:hint="eastAsia"/>
                <w:sz w:val="24"/>
                <w:szCs w:val="24"/>
              </w:rPr>
              <w:t>公司每年根据由公司销售人员从市场、客户、网络等搜集到的信息并结合公司自身业务运作情况进行分析，通过分析对这些内部和外部因素的相关信息进行监视和评审以确保其充分和适宜</w:t>
            </w:r>
            <w:r w:rsidR="008134FF" w:rsidRPr="00C33092">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理解相关方的需求和期望</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E4.2</w:t>
            </w: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每年通过访谈、网站向社会告知企业联系方式和经营情况，持续与相关方沟通，了解相关方要求，以及这些需求和期望中哪些将成为其合</w:t>
            </w:r>
            <w:proofErr w:type="gramStart"/>
            <w:r w:rsidRPr="00C33092">
              <w:rPr>
                <w:rFonts w:ascii="楷体" w:eastAsia="楷体" w:hAnsi="楷体" w:hint="eastAsia"/>
                <w:sz w:val="24"/>
                <w:szCs w:val="24"/>
              </w:rPr>
              <w:t>规</w:t>
            </w:r>
            <w:proofErr w:type="gramEnd"/>
            <w:r w:rsidRPr="00C33092">
              <w:rPr>
                <w:rFonts w:ascii="楷体" w:eastAsia="楷体" w:hAnsi="楷体" w:hint="eastAsia"/>
                <w:sz w:val="24"/>
                <w:szCs w:val="24"/>
              </w:rPr>
              <w:t>性义务，并对他们的要求进行评审。</w:t>
            </w:r>
          </w:p>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公司确定的相关方有员工、股东、银行、</w:t>
            </w:r>
            <w:r w:rsidR="009623AD">
              <w:rPr>
                <w:rFonts w:ascii="楷体" w:eastAsia="楷体" w:hAnsi="楷体" w:hint="eastAsia"/>
                <w:sz w:val="24"/>
                <w:szCs w:val="24"/>
              </w:rPr>
              <w:t>市场</w:t>
            </w:r>
            <w:r w:rsidR="000D384A">
              <w:rPr>
                <w:rFonts w:ascii="楷体" w:eastAsia="楷体" w:hAnsi="楷体" w:hint="eastAsia"/>
                <w:sz w:val="24"/>
                <w:szCs w:val="24"/>
              </w:rPr>
              <w:t>监管局、环保局、安监局、</w:t>
            </w:r>
            <w:r w:rsidRPr="00C33092">
              <w:rPr>
                <w:rFonts w:ascii="楷体" w:eastAsia="楷体" w:hAnsi="楷体" w:hint="eastAsia"/>
                <w:sz w:val="24"/>
                <w:szCs w:val="24"/>
              </w:rPr>
              <w:t>供应商、客户等。</w:t>
            </w:r>
          </w:p>
          <w:p w:rsidR="00866CC0" w:rsidRPr="00102CD8" w:rsidRDefault="00866CC0" w:rsidP="00866CC0">
            <w:pPr>
              <w:spacing w:line="360" w:lineRule="auto"/>
              <w:ind w:firstLineChars="150" w:firstLine="360"/>
              <w:jc w:val="left"/>
              <w:rPr>
                <w:rFonts w:ascii="楷体" w:eastAsia="楷体" w:hAnsi="楷体"/>
                <w:sz w:val="24"/>
                <w:szCs w:val="24"/>
              </w:rPr>
            </w:pPr>
            <w:r w:rsidRPr="00102CD8">
              <w:rPr>
                <w:rFonts w:ascii="楷体" w:eastAsia="楷体" w:hAnsi="楷体" w:cs="宋体" w:hint="eastAsia"/>
                <w:sz w:val="24"/>
                <w:szCs w:val="24"/>
              </w:rPr>
              <w:t>销售部门和相关职能部门通过日常例会、市场活动、现场拜访、产品展销会、客户调查等多种渠道和方式方法随时了解相关方的需求和期望。</w:t>
            </w:r>
          </w:p>
          <w:p w:rsidR="00F65E95" w:rsidRPr="00C33092" w:rsidRDefault="00300948" w:rsidP="0058584E">
            <w:pPr>
              <w:spacing w:line="360" w:lineRule="auto"/>
              <w:ind w:firstLineChars="200" w:firstLine="480"/>
              <w:jc w:val="left"/>
              <w:rPr>
                <w:rFonts w:ascii="楷体" w:eastAsia="楷体" w:hAnsi="楷体" w:cs="宋体"/>
                <w:sz w:val="24"/>
                <w:szCs w:val="24"/>
              </w:rPr>
            </w:pPr>
            <w:r w:rsidRPr="00C33092">
              <w:rPr>
                <w:rFonts w:ascii="楷体" w:eastAsia="楷体" w:hAnsi="楷体" w:hint="eastAsia"/>
                <w:sz w:val="24"/>
                <w:szCs w:val="24"/>
              </w:rPr>
              <w:t>公司对这些相关方及其要求的相关信息进行监视和评审，以便于理解和持续满足相关方的需求和期望。</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lastRenderedPageBreak/>
              <w:t>管理体系及其过程</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lastRenderedPageBreak/>
              <w:t>4.4</w:t>
            </w:r>
          </w:p>
          <w:p w:rsidR="00F65E95" w:rsidRPr="00C33092" w:rsidRDefault="00F65E95">
            <w:pPr>
              <w:spacing w:line="280" w:lineRule="exact"/>
              <w:rPr>
                <w:rFonts w:ascii="楷体" w:eastAsia="楷体" w:hAnsi="楷体" w:cs="宋体"/>
                <w:sz w:val="24"/>
                <w:szCs w:val="24"/>
              </w:rPr>
            </w:pPr>
          </w:p>
        </w:tc>
        <w:tc>
          <w:tcPr>
            <w:tcW w:w="11206" w:type="dxa"/>
            <w:vAlign w:val="center"/>
          </w:tcPr>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lastRenderedPageBreak/>
              <w:t>公司按照标准建立了文件化的管理体系，编写了管理手册、程序文件、</w:t>
            </w:r>
            <w:r w:rsidR="00CD3D33">
              <w:rPr>
                <w:rFonts w:ascii="楷体" w:eastAsia="楷体" w:hAnsi="楷体" w:hint="eastAsia"/>
                <w:sz w:val="24"/>
                <w:szCs w:val="24"/>
              </w:rPr>
              <w:t>管理制度</w:t>
            </w:r>
            <w:r w:rsidRPr="00C33092">
              <w:rPr>
                <w:rFonts w:ascii="楷体" w:eastAsia="楷体" w:hAnsi="楷体" w:hint="eastAsia"/>
                <w:sz w:val="24"/>
                <w:szCs w:val="24"/>
              </w:rPr>
              <w:t>，文件中包括了方针、目标, 对各部门的职责权限</w:t>
            </w:r>
            <w:proofErr w:type="gramStart"/>
            <w:r w:rsidRPr="00C33092">
              <w:rPr>
                <w:rFonts w:ascii="楷体" w:eastAsia="楷体" w:hAnsi="楷体" w:hint="eastAsia"/>
                <w:sz w:val="24"/>
                <w:szCs w:val="24"/>
              </w:rPr>
              <w:t>作出</w:t>
            </w:r>
            <w:proofErr w:type="gramEnd"/>
            <w:r w:rsidRPr="00C33092">
              <w:rPr>
                <w:rFonts w:ascii="楷体" w:eastAsia="楷体" w:hAnsi="楷体" w:hint="eastAsia"/>
                <w:sz w:val="24"/>
                <w:szCs w:val="24"/>
              </w:rPr>
              <w:t>了规定，公司管理体系已确定了过程、各过程的顺序、过程的评价、实施</w:t>
            </w:r>
            <w:r w:rsidRPr="00C33092">
              <w:rPr>
                <w:rFonts w:ascii="楷体" w:eastAsia="楷体" w:hAnsi="楷体" w:hint="eastAsia"/>
                <w:sz w:val="24"/>
                <w:szCs w:val="24"/>
              </w:rPr>
              <w:lastRenderedPageBreak/>
              <w:t>所需的变更等，并能规定过程及质量管理体系监视、测量、分析、改进的职责权限分配等策划，同时考虑了内外部因素和相关方的要求，确定了需应对的风险和机遇。</w:t>
            </w:r>
          </w:p>
          <w:p w:rsidR="00F65E95" w:rsidRPr="00C33092" w:rsidRDefault="00300948" w:rsidP="00B4356C">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公司文件适宜，符合公司规模、人员能力、过程及其相互作用的复杂程度。基本符合标准要求。</w:t>
            </w:r>
          </w:p>
          <w:p w:rsidR="00F65E95" w:rsidRPr="00C33092" w:rsidRDefault="00300948" w:rsidP="00B4356C">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公司确保按照标准的要求，建立、实施、保持和持续改进环境管理体系，包括所需过程及其相互作用。公司确定环境管理体系所需的过程及其在整个组织中的应用。</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领导作用与承诺</w:t>
            </w:r>
          </w:p>
          <w:p w:rsidR="00F65E95" w:rsidRPr="00C33092" w:rsidRDefault="00F65E95">
            <w:pPr>
              <w:spacing w:line="360" w:lineRule="auto"/>
              <w:jc w:val="left"/>
              <w:rPr>
                <w:rFonts w:ascii="楷体" w:eastAsia="楷体" w:hAnsi="楷体"/>
                <w:sz w:val="24"/>
                <w:szCs w:val="24"/>
              </w:rPr>
            </w:pPr>
          </w:p>
        </w:tc>
        <w:tc>
          <w:tcPr>
            <w:tcW w:w="950"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5.1</w:t>
            </w:r>
          </w:p>
        </w:tc>
        <w:tc>
          <w:tcPr>
            <w:tcW w:w="11206" w:type="dxa"/>
            <w:vAlign w:val="center"/>
          </w:tcPr>
          <w:p w:rsidR="00F65E95" w:rsidRPr="00C33092" w:rsidRDefault="004A5C6A">
            <w:pPr>
              <w:spacing w:line="360" w:lineRule="auto"/>
              <w:jc w:val="left"/>
              <w:rPr>
                <w:rFonts w:ascii="楷体" w:eastAsia="楷体" w:hAnsi="楷体"/>
                <w:sz w:val="24"/>
                <w:szCs w:val="24"/>
              </w:rPr>
            </w:pPr>
            <w:r>
              <w:rPr>
                <w:rFonts w:ascii="楷体" w:eastAsia="楷体" w:hAnsi="楷体" w:hint="eastAsia"/>
                <w:sz w:val="24"/>
                <w:szCs w:val="24"/>
              </w:rPr>
              <w:t>总经理</w:t>
            </w:r>
            <w:r w:rsidR="00300948" w:rsidRPr="00C33092">
              <w:rPr>
                <w:rFonts w:ascii="楷体" w:eastAsia="楷体" w:hAnsi="楷体" w:hint="eastAsia"/>
                <w:sz w:val="24"/>
                <w:szCs w:val="24"/>
              </w:rPr>
              <w:t>：</w:t>
            </w:r>
            <w:r w:rsidR="009A08B1">
              <w:rPr>
                <w:rFonts w:ascii="楷体" w:eastAsia="楷体" w:hAnsi="楷体" w:hint="eastAsia"/>
                <w:sz w:val="24"/>
                <w:szCs w:val="24"/>
              </w:rPr>
              <w:t>汪长虹</w:t>
            </w:r>
            <w:r w:rsidR="00B4356C">
              <w:rPr>
                <w:rFonts w:ascii="楷体" w:eastAsia="楷体" w:hAnsi="楷体" w:hint="eastAsia"/>
                <w:sz w:val="24"/>
                <w:szCs w:val="24"/>
              </w:rPr>
              <w:t>，</w:t>
            </w:r>
            <w:r w:rsidR="00300948" w:rsidRPr="00C33092">
              <w:rPr>
                <w:rFonts w:ascii="楷体" w:eastAsia="楷体" w:hAnsi="楷体" w:hint="eastAsia"/>
                <w:sz w:val="24"/>
                <w:szCs w:val="24"/>
              </w:rPr>
              <w:t xml:space="preserve"> 管理者代表：</w:t>
            </w:r>
            <w:r w:rsidR="009A08B1">
              <w:rPr>
                <w:rFonts w:ascii="楷体" w:eastAsia="楷体" w:hAnsi="楷体" w:hint="eastAsia"/>
                <w:sz w:val="24"/>
                <w:szCs w:val="24"/>
              </w:rPr>
              <w:t>汪晓虹</w:t>
            </w:r>
            <w:r w:rsidR="00B4356C">
              <w:rPr>
                <w:rFonts w:ascii="楷体" w:eastAsia="楷体" w:hAnsi="楷体" w:hint="eastAsia"/>
                <w:sz w:val="24"/>
                <w:szCs w:val="24"/>
              </w:rPr>
              <w:t>，</w:t>
            </w:r>
            <w:r w:rsidR="00300948" w:rsidRPr="00C33092">
              <w:rPr>
                <w:rFonts w:ascii="楷体" w:eastAsia="楷体" w:hAnsi="楷体" w:hint="eastAsia"/>
                <w:sz w:val="24"/>
                <w:szCs w:val="24"/>
              </w:rPr>
              <w:t xml:space="preserve">  </w:t>
            </w:r>
          </w:p>
          <w:p w:rsidR="00F65E95" w:rsidRPr="00C33092" w:rsidRDefault="00C05834">
            <w:pPr>
              <w:spacing w:line="360" w:lineRule="auto"/>
              <w:jc w:val="left"/>
              <w:rPr>
                <w:rFonts w:ascii="楷体" w:eastAsia="楷体" w:hAnsi="楷体"/>
                <w:sz w:val="24"/>
                <w:szCs w:val="24"/>
              </w:rPr>
            </w:pPr>
            <w:r>
              <w:rPr>
                <w:rFonts w:ascii="楷体" w:eastAsia="楷体" w:hAnsi="楷体" w:hint="eastAsia"/>
                <w:sz w:val="24"/>
                <w:szCs w:val="24"/>
              </w:rPr>
              <w:t>通过与</w:t>
            </w:r>
            <w:r w:rsidR="004A5C6A">
              <w:rPr>
                <w:rFonts w:ascii="楷体" w:eastAsia="楷体" w:hAnsi="楷体" w:hint="eastAsia"/>
                <w:sz w:val="24"/>
                <w:szCs w:val="24"/>
              </w:rPr>
              <w:t>总经理</w:t>
            </w:r>
            <w:r>
              <w:rPr>
                <w:rFonts w:ascii="楷体" w:eastAsia="楷体" w:hAnsi="楷体" w:hint="eastAsia"/>
                <w:sz w:val="24"/>
                <w:szCs w:val="24"/>
              </w:rPr>
              <w:t>交流：</w:t>
            </w:r>
            <w:r w:rsidR="004A5C6A">
              <w:rPr>
                <w:rFonts w:ascii="楷体" w:eastAsia="楷体" w:hAnsi="楷体" w:hint="eastAsia"/>
                <w:sz w:val="24"/>
                <w:szCs w:val="24"/>
              </w:rPr>
              <w:t>总经理</w:t>
            </w:r>
            <w:r>
              <w:rPr>
                <w:rFonts w:ascii="楷体" w:eastAsia="楷体" w:hAnsi="楷体" w:hint="eastAsia"/>
                <w:sz w:val="24"/>
                <w:szCs w:val="24"/>
              </w:rPr>
              <w:t>从以下活动方式对公司建立、实施</w:t>
            </w:r>
            <w:r w:rsidR="00300948" w:rsidRPr="00C33092">
              <w:rPr>
                <w:rFonts w:ascii="楷体" w:eastAsia="楷体" w:hAnsi="楷体" w:hint="eastAsia"/>
                <w:sz w:val="24"/>
                <w:szCs w:val="24"/>
              </w:rPr>
              <w:t xml:space="preserve">环境管理体系并持续改进其有效性所做出的承诺提供证据：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65E95" w:rsidRPr="00C33092" w:rsidRDefault="00300948" w:rsidP="00AB4557">
            <w:pPr>
              <w:spacing w:line="360" w:lineRule="auto"/>
              <w:rPr>
                <w:rFonts w:ascii="楷体" w:eastAsia="楷体" w:hAnsi="楷体"/>
                <w:sz w:val="24"/>
                <w:szCs w:val="24"/>
              </w:rPr>
            </w:pPr>
            <w:r w:rsidRPr="00C33092">
              <w:rPr>
                <w:rFonts w:ascii="楷体" w:eastAsia="楷体" w:hAnsi="楷体" w:hint="eastAsia"/>
                <w:sz w:val="24"/>
                <w:szCs w:val="24"/>
              </w:rPr>
              <w:t>2、制定和发布公司管理方针；</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3、确保管理目标的制定、分解落实到相关职能和部门，并激励员工为实现目标而努力；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4、定期进行管理评审，以评价管理方针、管理目标的适宜性及实现情况，同时评价管理体系的适宜性、充分性和有效性。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5、为确保建立、运行和持续改进管理体系所需的一切资源得到满足，公司提供了信息、技术、人力、设备、环境和资金等必要资源。</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3568"/>
        </w:trPr>
        <w:tc>
          <w:tcPr>
            <w:tcW w:w="1907" w:type="dxa"/>
            <w:vAlign w:val="center"/>
          </w:tcPr>
          <w:p w:rsidR="00F65E95" w:rsidRPr="00C33092" w:rsidRDefault="00300948">
            <w:pPr>
              <w:spacing w:line="360" w:lineRule="auto"/>
              <w:jc w:val="center"/>
              <w:rPr>
                <w:rFonts w:ascii="楷体" w:eastAsia="楷体" w:hAnsi="楷体"/>
                <w:sz w:val="24"/>
                <w:szCs w:val="24"/>
              </w:rPr>
            </w:pPr>
            <w:r w:rsidRPr="00C33092">
              <w:rPr>
                <w:rFonts w:ascii="楷体" w:eastAsia="楷体" w:hAnsi="楷体" w:cstheme="minorEastAsia" w:hint="eastAsia"/>
                <w:sz w:val="24"/>
                <w:szCs w:val="24"/>
              </w:rPr>
              <w:lastRenderedPageBreak/>
              <w:t>方针</w:t>
            </w: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5.2</w:t>
            </w:r>
          </w:p>
        </w:tc>
        <w:tc>
          <w:tcPr>
            <w:tcW w:w="11206" w:type="dxa"/>
            <w:vAlign w:val="center"/>
          </w:tcPr>
          <w:p w:rsidR="00F65E95" w:rsidRPr="00C33092" w:rsidRDefault="00300948" w:rsidP="00AB455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环境方针：</w:t>
            </w:r>
          </w:p>
          <w:p w:rsidR="00F65E95" w:rsidRPr="00AB4557" w:rsidRDefault="00FC2D9E" w:rsidP="00FC2D9E">
            <w:pPr>
              <w:spacing w:line="360" w:lineRule="auto"/>
              <w:ind w:firstLineChars="200" w:firstLine="480"/>
              <w:rPr>
                <w:rFonts w:ascii="楷体" w:eastAsia="楷体" w:hAnsi="楷体"/>
                <w:sz w:val="24"/>
                <w:szCs w:val="24"/>
              </w:rPr>
            </w:pPr>
            <w:r w:rsidRPr="00FC2D9E">
              <w:rPr>
                <w:rFonts w:ascii="楷体" w:eastAsia="楷体" w:hAnsi="楷体" w:hint="eastAsia"/>
                <w:sz w:val="24"/>
                <w:szCs w:val="24"/>
              </w:rPr>
              <w:t>预防为主，降低风险；遵章守法，创造和谐</w:t>
            </w:r>
            <w:r w:rsidR="00C05834" w:rsidRPr="00AB4557">
              <w:rPr>
                <w:rFonts w:ascii="楷体" w:eastAsia="楷体" w:hAnsi="楷体" w:hint="eastAsia"/>
                <w:sz w:val="24"/>
                <w:szCs w:val="24"/>
              </w:rPr>
              <w:t>。</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上述环境方针体现了公司对环境污染和可持续发展方面的承诺。也是公司全体员工的环境行为准则。</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管理方针在手册上进行了确定和发布，并通过文件发放的形式发放至各部门、给员工进行了宣传培训。</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手册对方针的内涵进行了阐述，为目标制定及评审提供了框架，每年至少一次,在管理评审会议上讨论其适宜性和改进机会。</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企业的方针的内容和管理基本符合标准和法规要求。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rsidTr="008D624E">
        <w:trPr>
          <w:trHeight w:val="3369"/>
        </w:trPr>
        <w:tc>
          <w:tcPr>
            <w:tcW w:w="1907" w:type="dxa"/>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组织的岗位、职责和权限</w:t>
            </w:r>
          </w:p>
          <w:p w:rsidR="00F65E95" w:rsidRPr="00C33092" w:rsidRDefault="00F65E95">
            <w:pPr>
              <w:spacing w:line="360" w:lineRule="auto"/>
              <w:jc w:val="center"/>
              <w:rPr>
                <w:rFonts w:ascii="楷体" w:eastAsia="楷体" w:hAnsi="楷体" w:cstheme="minorEastAsia"/>
                <w:sz w:val="24"/>
                <w:szCs w:val="24"/>
              </w:rPr>
            </w:pP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cs="新宋体" w:hint="eastAsia"/>
                <w:sz w:val="24"/>
                <w:szCs w:val="24"/>
              </w:rPr>
              <w:t>5.3</w:t>
            </w:r>
          </w:p>
        </w:tc>
        <w:tc>
          <w:tcPr>
            <w:tcW w:w="11206" w:type="dxa"/>
            <w:vAlign w:val="center"/>
          </w:tcPr>
          <w:p w:rsidR="004C5FF1"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公司确定了公司机构并规定了各岗位人员职责、权限和相互关系，并在公司内对各级员工进行了必要的传达。对从事与</w:t>
            </w:r>
            <w:r w:rsidR="004C5FF1">
              <w:rPr>
                <w:rFonts w:ascii="楷体" w:eastAsia="楷体" w:hAnsi="楷体" w:cs="宋体" w:hint="eastAsia"/>
                <w:sz w:val="24"/>
                <w:szCs w:val="24"/>
              </w:rPr>
              <w:t>生产</w:t>
            </w:r>
            <w:r w:rsidRPr="00C33092">
              <w:rPr>
                <w:rFonts w:ascii="楷体" w:eastAsia="楷体" w:hAnsi="楷体" w:cs="宋体" w:hint="eastAsia"/>
                <w:sz w:val="24"/>
                <w:szCs w:val="24"/>
              </w:rPr>
              <w:t>销售有关的管理、执行和验证人员规定其职责、权限及其相互关系，以实现公司管理方针和管理目标。</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建立、实施和保持公司管理体系所需的过程，公司决定任命</w:t>
            </w:r>
            <w:r w:rsidR="009A08B1">
              <w:rPr>
                <w:rFonts w:ascii="楷体" w:eastAsia="楷体" w:hAnsi="楷体" w:hint="eastAsia"/>
                <w:sz w:val="24"/>
                <w:szCs w:val="24"/>
              </w:rPr>
              <w:t>汪晓虹</w:t>
            </w:r>
            <w:r w:rsidRPr="00C33092">
              <w:rPr>
                <w:rFonts w:ascii="楷体" w:eastAsia="楷体" w:hAnsi="楷体" w:cs="宋体" w:hint="eastAsia"/>
                <w:sz w:val="24"/>
                <w:szCs w:val="24"/>
              </w:rPr>
              <w:t>为管理体系的管理者代表。其职责和权限规定如下：</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确保本公司管理体系所需的过程得到建立、实施和保持，代表</w:t>
            </w:r>
            <w:r w:rsidR="009A08B1">
              <w:rPr>
                <w:rFonts w:ascii="楷体" w:eastAsia="楷体" w:hAnsi="楷体" w:cs="宋体" w:hint="eastAsia"/>
                <w:sz w:val="24"/>
                <w:szCs w:val="24"/>
              </w:rPr>
              <w:t>汪长虹</w:t>
            </w:r>
            <w:r w:rsidRPr="00C33092">
              <w:rPr>
                <w:rFonts w:ascii="楷体" w:eastAsia="楷体" w:hAnsi="楷体" w:cs="宋体" w:hint="eastAsia"/>
                <w:sz w:val="24"/>
                <w:szCs w:val="24"/>
              </w:rPr>
              <w:t>行使职权；</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65E95" w:rsidRPr="00C33092" w:rsidRDefault="00300948">
            <w:pPr>
              <w:pStyle w:val="a5"/>
              <w:rPr>
                <w:rFonts w:ascii="楷体" w:eastAsia="楷体" w:hAnsi="楷体"/>
                <w:szCs w:val="24"/>
              </w:rPr>
            </w:pPr>
            <w:r w:rsidRPr="00C33092">
              <w:rPr>
                <w:rFonts w:ascii="楷体" w:eastAsia="楷体" w:hAnsi="楷体" w:cs="宋体" w:hint="eastAsia"/>
                <w:szCs w:val="24"/>
              </w:rPr>
              <w:t>询问管代</w:t>
            </w:r>
            <w:r w:rsidR="009A08B1">
              <w:rPr>
                <w:rFonts w:ascii="楷体" w:eastAsia="楷体" w:hAnsi="楷体" w:cs="宋体" w:hint="eastAsia"/>
                <w:szCs w:val="24"/>
              </w:rPr>
              <w:t>汪晓虹</w:t>
            </w:r>
            <w:r w:rsidRPr="00C33092">
              <w:rPr>
                <w:rFonts w:ascii="楷体" w:eastAsia="楷体" w:hAnsi="楷体" w:cs="宋体" w:hint="eastAsia"/>
                <w:szCs w:val="24"/>
              </w:rPr>
              <w:t>，职责回答正确。</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rsidTr="00D747BF">
        <w:trPr>
          <w:trHeight w:val="2377"/>
        </w:trPr>
        <w:tc>
          <w:tcPr>
            <w:tcW w:w="1907" w:type="dxa"/>
            <w:vAlign w:val="center"/>
          </w:tcPr>
          <w:p w:rsidR="00F65E95" w:rsidRPr="00C33092" w:rsidRDefault="00300948">
            <w:pPr>
              <w:spacing w:line="360" w:lineRule="auto"/>
              <w:jc w:val="left"/>
              <w:rPr>
                <w:rFonts w:ascii="楷体" w:eastAsia="楷体" w:hAnsi="楷体" w:cstheme="minorEastAsia"/>
                <w:sz w:val="24"/>
                <w:szCs w:val="24"/>
              </w:rPr>
            </w:pPr>
            <w:r w:rsidRPr="00C33092">
              <w:rPr>
                <w:rFonts w:ascii="楷体" w:eastAsia="楷体" w:hAnsi="楷体" w:hint="eastAsia"/>
                <w:sz w:val="24"/>
                <w:szCs w:val="24"/>
              </w:rPr>
              <w:lastRenderedPageBreak/>
              <w:t>应对风险和机会的措施</w:t>
            </w:r>
          </w:p>
        </w:tc>
        <w:tc>
          <w:tcPr>
            <w:tcW w:w="950" w:type="dxa"/>
            <w:vAlign w:val="center"/>
          </w:tcPr>
          <w:p w:rsidR="00F65E95" w:rsidRPr="00C33092" w:rsidRDefault="00F65E95">
            <w:pPr>
              <w:pStyle w:val="a5"/>
              <w:rPr>
                <w:rFonts w:ascii="楷体" w:eastAsia="楷体" w:hAnsi="楷体"/>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 6.1.1</w:t>
            </w:r>
          </w:p>
        </w:tc>
        <w:tc>
          <w:tcPr>
            <w:tcW w:w="11206" w:type="dxa"/>
            <w:vAlign w:val="center"/>
          </w:tcPr>
          <w:p w:rsidR="00F65E95" w:rsidRPr="00C33092" w:rsidRDefault="00300948" w:rsidP="00D747BF">
            <w:pPr>
              <w:pStyle w:val="a5"/>
              <w:ind w:firstLineChars="200" w:firstLine="480"/>
              <w:rPr>
                <w:rFonts w:ascii="楷体" w:eastAsia="楷体" w:hAnsi="楷体" w:cs="宋体"/>
                <w:szCs w:val="24"/>
              </w:rPr>
            </w:pPr>
            <w:r w:rsidRPr="00C33092">
              <w:rPr>
                <w:rFonts w:ascii="楷体" w:eastAsia="楷体" w:hAnsi="楷体" w:cs="宋体" w:hint="eastAsia"/>
                <w:szCs w:val="24"/>
              </w:rPr>
              <w:t>提</w:t>
            </w:r>
            <w:r w:rsidRPr="000C3C35">
              <w:rPr>
                <w:rFonts w:ascii="楷体" w:eastAsia="楷体" w:hAnsi="楷体" w:hint="eastAsia"/>
                <w:szCs w:val="24"/>
              </w:rPr>
              <w:t>供“</w:t>
            </w:r>
            <w:r w:rsidR="00CA0324" w:rsidRPr="000C3C35">
              <w:rPr>
                <w:rFonts w:ascii="楷体" w:eastAsia="楷体" w:hAnsi="楷体" w:hint="eastAsia"/>
                <w:szCs w:val="24"/>
              </w:rPr>
              <w:t>风险和机遇应对措施</w:t>
            </w:r>
            <w:r w:rsidRPr="000C3C35">
              <w:rPr>
                <w:rFonts w:ascii="楷体" w:eastAsia="楷体" w:hAnsi="楷体" w:hint="eastAsia"/>
                <w:szCs w:val="24"/>
              </w:rPr>
              <w:t>”，</w:t>
            </w:r>
            <w:r w:rsidR="00D21ED3" w:rsidRPr="000C3C35">
              <w:rPr>
                <w:rFonts w:ascii="楷体" w:eastAsia="楷体" w:hAnsi="楷体" w:hint="eastAsia"/>
                <w:szCs w:val="24"/>
              </w:rPr>
              <w:t>对以下方面分析了风险和机遇，制定了应对措施，</w:t>
            </w:r>
            <w:r w:rsidR="00CA0324" w:rsidRPr="000C3C35">
              <w:rPr>
                <w:rFonts w:ascii="楷体" w:eastAsia="楷体" w:hAnsi="楷体" w:hint="eastAsia"/>
                <w:szCs w:val="24"/>
              </w:rPr>
              <w:t>市场竞争情况</w:t>
            </w:r>
            <w:r w:rsidR="00D21ED3" w:rsidRPr="000C3C35">
              <w:rPr>
                <w:rFonts w:ascii="楷体" w:eastAsia="楷体" w:hAnsi="楷体" w:hint="eastAsia"/>
                <w:szCs w:val="24"/>
              </w:rPr>
              <w:t>、</w:t>
            </w:r>
            <w:r w:rsidR="00CA0324" w:rsidRPr="000C3C35">
              <w:rPr>
                <w:rFonts w:ascii="楷体" w:eastAsia="楷体" w:hAnsi="楷体" w:hint="eastAsia"/>
                <w:szCs w:val="24"/>
              </w:rPr>
              <w:t>市场形势</w:t>
            </w:r>
            <w:r w:rsidR="00D21ED3" w:rsidRPr="000C3C35">
              <w:rPr>
                <w:rFonts w:ascii="楷体" w:eastAsia="楷体" w:hAnsi="楷体" w:hint="eastAsia"/>
                <w:szCs w:val="24"/>
              </w:rPr>
              <w:t>、</w:t>
            </w:r>
            <w:r w:rsidR="00CA0324" w:rsidRPr="000C3C35">
              <w:rPr>
                <w:rFonts w:ascii="楷体" w:eastAsia="楷体" w:hAnsi="楷体" w:hint="eastAsia"/>
                <w:szCs w:val="24"/>
              </w:rPr>
              <w:t>市场容量</w:t>
            </w:r>
            <w:r w:rsidR="00D21ED3" w:rsidRPr="000C3C35">
              <w:rPr>
                <w:rFonts w:ascii="楷体" w:eastAsia="楷体" w:hAnsi="楷体" w:hint="eastAsia"/>
                <w:szCs w:val="24"/>
              </w:rPr>
              <w:t>、</w:t>
            </w:r>
            <w:r w:rsidR="00CA0324" w:rsidRPr="000C3C35">
              <w:rPr>
                <w:rFonts w:ascii="楷体" w:eastAsia="楷体" w:hAnsi="楷体" w:hint="eastAsia"/>
                <w:szCs w:val="24"/>
              </w:rPr>
              <w:t>经济形势</w:t>
            </w:r>
            <w:r w:rsidR="00D21ED3" w:rsidRPr="000C3C35">
              <w:rPr>
                <w:rFonts w:ascii="楷体" w:eastAsia="楷体" w:hAnsi="楷体" w:hint="eastAsia"/>
                <w:szCs w:val="24"/>
              </w:rPr>
              <w:t>、</w:t>
            </w:r>
            <w:r w:rsidR="00CA0324" w:rsidRPr="000C3C35">
              <w:rPr>
                <w:rFonts w:ascii="楷体" w:eastAsia="楷体" w:hAnsi="楷体" w:hint="eastAsia"/>
                <w:szCs w:val="24"/>
              </w:rPr>
              <w:t>社会责任</w:t>
            </w:r>
            <w:r w:rsidR="00D21ED3" w:rsidRPr="000C3C35">
              <w:rPr>
                <w:rFonts w:ascii="楷体" w:eastAsia="楷体" w:hAnsi="楷体" w:hint="eastAsia"/>
                <w:szCs w:val="24"/>
              </w:rPr>
              <w:t>、</w:t>
            </w:r>
            <w:r w:rsidR="00CA0324" w:rsidRPr="000C3C35">
              <w:rPr>
                <w:rFonts w:ascii="楷体" w:eastAsia="楷体" w:hAnsi="楷体" w:hint="eastAsia"/>
                <w:szCs w:val="24"/>
              </w:rPr>
              <w:t>产业发展</w:t>
            </w:r>
            <w:r w:rsidR="00D21ED3" w:rsidRPr="000C3C35">
              <w:rPr>
                <w:rFonts w:ascii="楷体" w:eastAsia="楷体" w:hAnsi="楷体" w:hint="eastAsia"/>
                <w:szCs w:val="24"/>
              </w:rPr>
              <w:t>、</w:t>
            </w:r>
            <w:r w:rsidR="00CA0324" w:rsidRPr="000C3C35">
              <w:rPr>
                <w:rFonts w:ascii="楷体" w:eastAsia="楷体" w:hAnsi="楷体" w:hint="eastAsia"/>
                <w:szCs w:val="24"/>
              </w:rPr>
              <w:t>企业精神</w:t>
            </w:r>
            <w:r w:rsidR="00D21ED3" w:rsidRPr="000C3C35">
              <w:rPr>
                <w:rFonts w:ascii="楷体" w:eastAsia="楷体" w:hAnsi="楷体" w:hint="eastAsia"/>
                <w:szCs w:val="24"/>
              </w:rPr>
              <w:t>、</w:t>
            </w:r>
            <w:r w:rsidR="00CA0324" w:rsidRPr="000C3C35">
              <w:rPr>
                <w:rFonts w:ascii="楷体" w:eastAsia="楷体" w:hAnsi="楷体" w:hint="eastAsia"/>
                <w:szCs w:val="24"/>
              </w:rPr>
              <w:t>经营绩效</w:t>
            </w:r>
            <w:r w:rsidR="00D21ED3" w:rsidRPr="000C3C35">
              <w:rPr>
                <w:rFonts w:ascii="楷体" w:eastAsia="楷体" w:hAnsi="楷体" w:hint="eastAsia"/>
                <w:szCs w:val="24"/>
              </w:rPr>
              <w:t>、</w:t>
            </w:r>
            <w:r w:rsidR="00CA0324" w:rsidRPr="000C3C35">
              <w:rPr>
                <w:rFonts w:ascii="楷体" w:eastAsia="楷体" w:hAnsi="楷体" w:hint="eastAsia"/>
                <w:szCs w:val="24"/>
              </w:rPr>
              <w:t>人员特点</w:t>
            </w:r>
            <w:r w:rsidR="00D21ED3" w:rsidRPr="000C3C35">
              <w:rPr>
                <w:rFonts w:ascii="楷体" w:eastAsia="楷体" w:hAnsi="楷体" w:hint="eastAsia"/>
                <w:szCs w:val="24"/>
              </w:rPr>
              <w:t>、</w:t>
            </w:r>
            <w:r w:rsidR="00CA0324" w:rsidRPr="000C3C35">
              <w:rPr>
                <w:rFonts w:ascii="楷体" w:eastAsia="楷体" w:hAnsi="楷体" w:hint="eastAsia"/>
                <w:szCs w:val="24"/>
              </w:rPr>
              <w:t>组织构架</w:t>
            </w:r>
            <w:r w:rsidR="00D21ED3" w:rsidRPr="000C3C35">
              <w:rPr>
                <w:rFonts w:ascii="楷体" w:eastAsia="楷体" w:hAnsi="楷体" w:hint="eastAsia"/>
                <w:szCs w:val="24"/>
              </w:rPr>
              <w:t>、</w:t>
            </w:r>
            <w:r w:rsidR="00CA0324" w:rsidRPr="000C3C35">
              <w:rPr>
                <w:rFonts w:ascii="楷体" w:eastAsia="楷体" w:hAnsi="楷体" w:hint="eastAsia"/>
                <w:szCs w:val="24"/>
              </w:rPr>
              <w:t>资源条件</w:t>
            </w:r>
            <w:r w:rsidR="00D21ED3" w:rsidRPr="000C3C35">
              <w:rPr>
                <w:rFonts w:ascii="楷体" w:eastAsia="楷体" w:hAnsi="楷体" w:hint="eastAsia"/>
                <w:szCs w:val="24"/>
              </w:rPr>
              <w:t>、</w:t>
            </w:r>
            <w:r w:rsidR="00CA0324" w:rsidRPr="000C3C35">
              <w:rPr>
                <w:rFonts w:ascii="楷体" w:eastAsia="楷体" w:hAnsi="楷体" w:hint="eastAsia"/>
                <w:szCs w:val="24"/>
              </w:rPr>
              <w:t>财务风险</w:t>
            </w:r>
            <w:r w:rsidR="00D21ED3" w:rsidRPr="000C3C35">
              <w:rPr>
                <w:rFonts w:ascii="楷体" w:eastAsia="楷体" w:hAnsi="楷体" w:hint="eastAsia"/>
                <w:szCs w:val="24"/>
              </w:rPr>
              <w:t>、</w:t>
            </w:r>
            <w:r w:rsidR="00CA0324" w:rsidRPr="000C3C35">
              <w:rPr>
                <w:rFonts w:ascii="楷体" w:eastAsia="楷体" w:hAnsi="楷体" w:hint="eastAsia"/>
                <w:szCs w:val="24"/>
              </w:rPr>
              <w:t>原材料采购</w:t>
            </w:r>
            <w:r w:rsidR="00D21ED3" w:rsidRPr="000C3C35">
              <w:rPr>
                <w:rFonts w:ascii="楷体" w:eastAsia="楷体" w:hAnsi="楷体" w:hint="eastAsia"/>
                <w:szCs w:val="24"/>
              </w:rPr>
              <w:t>、</w:t>
            </w:r>
            <w:r w:rsidR="00CA0324" w:rsidRPr="000C3C35">
              <w:rPr>
                <w:rFonts w:ascii="楷体" w:eastAsia="楷体" w:hAnsi="楷体" w:hint="eastAsia"/>
                <w:szCs w:val="24"/>
              </w:rPr>
              <w:t>顾客</w:t>
            </w:r>
            <w:r w:rsidR="00D21ED3" w:rsidRPr="000C3C35">
              <w:rPr>
                <w:rFonts w:ascii="楷体" w:eastAsia="楷体" w:hAnsi="楷体" w:hint="eastAsia"/>
                <w:szCs w:val="24"/>
              </w:rPr>
              <w:t>、</w:t>
            </w:r>
            <w:r w:rsidR="00CA0324" w:rsidRPr="000C3C35">
              <w:rPr>
                <w:rFonts w:ascii="楷体" w:eastAsia="楷体" w:hAnsi="楷体" w:hint="eastAsia"/>
                <w:szCs w:val="24"/>
              </w:rPr>
              <w:t>员工</w:t>
            </w:r>
            <w:r w:rsidR="00D21ED3" w:rsidRPr="000C3C35">
              <w:rPr>
                <w:rFonts w:ascii="楷体" w:eastAsia="楷体" w:hAnsi="楷体" w:hint="eastAsia"/>
                <w:szCs w:val="24"/>
              </w:rPr>
              <w:t>、</w:t>
            </w:r>
            <w:r w:rsidR="00CA0324" w:rsidRPr="000C3C35">
              <w:rPr>
                <w:rFonts w:ascii="楷体" w:eastAsia="楷体" w:hAnsi="楷体" w:hint="eastAsia"/>
                <w:szCs w:val="24"/>
              </w:rPr>
              <w:t>政府</w:t>
            </w:r>
            <w:r w:rsidR="00D21ED3" w:rsidRPr="000C3C35">
              <w:rPr>
                <w:rFonts w:ascii="楷体" w:eastAsia="楷体" w:hAnsi="楷体" w:hint="eastAsia"/>
                <w:szCs w:val="24"/>
              </w:rPr>
              <w:t>、</w:t>
            </w:r>
            <w:r w:rsidR="00CA0324" w:rsidRPr="000C3C35">
              <w:rPr>
                <w:rFonts w:ascii="楷体" w:eastAsia="楷体" w:hAnsi="楷体" w:hint="eastAsia"/>
                <w:szCs w:val="24"/>
              </w:rPr>
              <w:t>社会</w:t>
            </w:r>
            <w:r w:rsidR="000C3C35" w:rsidRPr="000C3C35">
              <w:rPr>
                <w:rFonts w:ascii="楷体" w:eastAsia="楷体" w:hAnsi="楷体" w:hint="eastAsia"/>
                <w:szCs w:val="24"/>
              </w:rPr>
              <w:t>、</w:t>
            </w:r>
            <w:r w:rsidR="00CA0324" w:rsidRPr="000C3C35">
              <w:rPr>
                <w:rFonts w:ascii="楷体" w:eastAsia="楷体" w:hAnsi="楷体" w:hint="eastAsia"/>
                <w:szCs w:val="24"/>
              </w:rPr>
              <w:t>外部供应商</w:t>
            </w:r>
            <w:r w:rsidR="000C3C35" w:rsidRPr="000C3C35">
              <w:rPr>
                <w:rFonts w:ascii="楷体" w:eastAsia="楷体" w:hAnsi="楷体" w:hint="eastAsia"/>
                <w:szCs w:val="24"/>
              </w:rPr>
              <w:t>。</w:t>
            </w:r>
            <w:r w:rsidRPr="000C3C35">
              <w:rPr>
                <w:rFonts w:ascii="楷体" w:eastAsia="楷体" w:hAnsi="楷体" w:hint="eastAsia"/>
                <w:szCs w:val="24"/>
              </w:rPr>
              <w:t>应对措施与风险、机遇相适应。</w:t>
            </w:r>
            <w:r w:rsidR="000C3C35" w:rsidRPr="000C3C35">
              <w:rPr>
                <w:rFonts w:ascii="楷体" w:eastAsia="楷体" w:hAnsi="楷体" w:hint="eastAsia"/>
                <w:szCs w:val="24"/>
              </w:rPr>
              <w:t>管理层通过直接判断法，建立公司目前的风险和机遇应对措施，并组织对其进行了评审，评审结果表明公司应对风险和机遇的措施充分，满足公司要求。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rsidTr="00AD2128">
        <w:trPr>
          <w:trHeight w:val="4522"/>
        </w:trPr>
        <w:tc>
          <w:tcPr>
            <w:tcW w:w="1907"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目标和措施策划</w:t>
            </w:r>
          </w:p>
        </w:tc>
        <w:tc>
          <w:tcPr>
            <w:tcW w:w="950"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6.2</w:t>
            </w:r>
          </w:p>
          <w:p w:rsidR="00F65E95" w:rsidRPr="00C33092" w:rsidRDefault="00F65E95">
            <w:pPr>
              <w:spacing w:line="360" w:lineRule="auto"/>
              <w:jc w:val="left"/>
              <w:rPr>
                <w:rFonts w:ascii="楷体" w:eastAsia="楷体" w:hAnsi="楷体"/>
                <w:sz w:val="24"/>
                <w:szCs w:val="24"/>
              </w:rPr>
            </w:pPr>
          </w:p>
        </w:tc>
        <w:tc>
          <w:tcPr>
            <w:tcW w:w="11206" w:type="dxa"/>
            <w:vAlign w:val="center"/>
          </w:tcPr>
          <w:p w:rsidR="00F65E95" w:rsidRPr="00C33092" w:rsidRDefault="00D747BF" w:rsidP="008D4FE3">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300948" w:rsidRPr="00C33092">
              <w:rPr>
                <w:rFonts w:ascii="楷体" w:eastAsia="楷体" w:hAnsi="楷体" w:hint="eastAsia"/>
                <w:sz w:val="24"/>
                <w:szCs w:val="24"/>
              </w:rPr>
              <w:t>策划并制定了环境目标，并在相关职能、层次和过程上建立目标考虑了适用的要求，并与产品和服务的符合性以及增强顾客满意有关，均可测量，并与方针基本一致。目标以公告、会议形式传达、培训和内部沟通等形式进行了沟通。</w:t>
            </w:r>
          </w:p>
          <w:p w:rsidR="00195D37" w:rsidRPr="00CC363E" w:rsidRDefault="00D747BF" w:rsidP="006E2867">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300948" w:rsidRPr="00C33092">
              <w:rPr>
                <w:rFonts w:ascii="楷体" w:eastAsia="楷体" w:hAnsi="楷体" w:hint="eastAsia"/>
                <w:sz w:val="24"/>
                <w:szCs w:val="24"/>
              </w:rPr>
              <w:t>管理手册》，制定了公司目标，并在管理体系所</w:t>
            </w:r>
            <w:r w:rsidR="00300948" w:rsidRPr="00CC363E">
              <w:rPr>
                <w:rFonts w:ascii="楷体" w:eastAsia="楷体" w:hAnsi="楷体" w:hint="eastAsia"/>
                <w:sz w:val="24"/>
                <w:szCs w:val="24"/>
              </w:rPr>
              <w:t>需的相关职能、管理目标</w:t>
            </w:r>
            <w:r w:rsidR="00195D37" w:rsidRPr="00CC363E">
              <w:rPr>
                <w:rFonts w:ascii="楷体" w:eastAsia="楷体" w:hAnsi="楷体" w:hint="eastAsia"/>
                <w:sz w:val="24"/>
                <w:szCs w:val="24"/>
              </w:rPr>
              <w:t>。</w:t>
            </w:r>
          </w:p>
          <w:p w:rsidR="006E2867" w:rsidRPr="006E2867" w:rsidRDefault="00195D37" w:rsidP="006E286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环境目标：</w:t>
            </w:r>
            <w:r w:rsidR="006E2867" w:rsidRPr="006E2867">
              <w:rPr>
                <w:rFonts w:ascii="楷体" w:eastAsia="楷体" w:hAnsi="楷体" w:hint="eastAsia"/>
                <w:sz w:val="24"/>
                <w:szCs w:val="24"/>
              </w:rPr>
              <w:t>a)固体废弃物分类管理，处理率为100%</w:t>
            </w:r>
            <w:r w:rsidR="006E2867">
              <w:rPr>
                <w:rFonts w:ascii="楷体" w:eastAsia="楷体" w:hAnsi="楷体" w:hint="eastAsia"/>
                <w:sz w:val="24"/>
                <w:szCs w:val="24"/>
              </w:rPr>
              <w:t>；</w:t>
            </w:r>
          </w:p>
          <w:p w:rsidR="00195D37" w:rsidRPr="00CC363E" w:rsidRDefault="006E2867" w:rsidP="006E2867">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          </w:t>
            </w:r>
            <w:r w:rsidRPr="006E2867">
              <w:rPr>
                <w:rFonts w:ascii="楷体" w:eastAsia="楷体" w:hAnsi="楷体" w:hint="eastAsia"/>
                <w:sz w:val="24"/>
                <w:szCs w:val="24"/>
              </w:rPr>
              <w:t>b)重大火灾事故为零</w:t>
            </w:r>
            <w:r w:rsidR="006D6229" w:rsidRPr="00CC363E">
              <w:rPr>
                <w:rFonts w:ascii="楷体" w:eastAsia="楷体" w:hAnsi="楷体" w:hint="eastAsia"/>
                <w:sz w:val="24"/>
                <w:szCs w:val="24"/>
              </w:rPr>
              <w:t>。</w:t>
            </w:r>
          </w:p>
          <w:p w:rsidR="00F65E95" w:rsidRPr="00C33092" w:rsidRDefault="00300948" w:rsidP="00FF5A63">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组织对公司环境目标、指标予以分解，并在相关职能层次部门建立分目标，</w:t>
            </w:r>
          </w:p>
          <w:p w:rsidR="00F65E95" w:rsidRPr="00C33092" w:rsidRDefault="00300948" w:rsidP="00692EBE">
            <w:pPr>
              <w:spacing w:line="360" w:lineRule="auto"/>
              <w:ind w:firstLineChars="200" w:firstLine="480"/>
              <w:rPr>
                <w:rFonts w:ascii="楷体" w:eastAsia="楷体" w:hAnsi="楷体" w:cs="宋体"/>
                <w:sz w:val="24"/>
                <w:szCs w:val="24"/>
              </w:rPr>
            </w:pPr>
            <w:r w:rsidRPr="00FF5A63">
              <w:rPr>
                <w:rFonts w:ascii="楷体" w:eastAsia="楷体" w:hAnsi="楷体" w:hint="eastAsia"/>
                <w:sz w:val="24"/>
                <w:szCs w:val="24"/>
              </w:rPr>
              <w:t>查见</w:t>
            </w:r>
            <w:r w:rsidR="00692EBE">
              <w:rPr>
                <w:rFonts w:ascii="楷体" w:eastAsia="楷体" w:hAnsi="楷体" w:hint="eastAsia"/>
                <w:sz w:val="24"/>
                <w:szCs w:val="24"/>
              </w:rPr>
              <w:t>“</w:t>
            </w:r>
            <w:r w:rsidR="00692EBE" w:rsidRPr="00692EBE">
              <w:rPr>
                <w:rFonts w:ascii="楷体" w:eastAsia="楷体" w:hAnsi="楷体" w:hint="eastAsia"/>
                <w:sz w:val="24"/>
                <w:szCs w:val="24"/>
              </w:rPr>
              <w:t>目标完成计划</w:t>
            </w:r>
            <w:r w:rsidR="00692EBE">
              <w:rPr>
                <w:rFonts w:ascii="楷体" w:eastAsia="楷体" w:hAnsi="楷体" w:hint="eastAsia"/>
                <w:sz w:val="24"/>
                <w:szCs w:val="24"/>
              </w:rPr>
              <w:t>”</w:t>
            </w:r>
            <w:r w:rsidR="00A15BC5" w:rsidRPr="00FF5A63">
              <w:rPr>
                <w:rFonts w:ascii="楷体" w:eastAsia="楷体" w:hAnsi="楷体" w:hint="eastAsia"/>
                <w:sz w:val="24"/>
                <w:szCs w:val="24"/>
              </w:rPr>
              <w:t>对</w:t>
            </w:r>
            <w:r w:rsidRPr="00FF5A63">
              <w:rPr>
                <w:rFonts w:ascii="楷体" w:eastAsia="楷体" w:hAnsi="楷体" w:hint="eastAsia"/>
                <w:sz w:val="24"/>
                <w:szCs w:val="24"/>
              </w:rPr>
              <w:t>环境目标</w:t>
            </w:r>
            <w:r w:rsidR="008C73A8" w:rsidRPr="00FF5A63">
              <w:rPr>
                <w:rFonts w:ascii="楷体" w:eastAsia="楷体" w:hAnsi="楷体" w:hint="eastAsia"/>
                <w:sz w:val="24"/>
                <w:szCs w:val="24"/>
              </w:rPr>
              <w:t>/</w:t>
            </w:r>
            <w:r w:rsidRPr="00FF5A63">
              <w:rPr>
                <w:rFonts w:ascii="楷体" w:eastAsia="楷体" w:hAnsi="楷体" w:hint="eastAsia"/>
                <w:sz w:val="24"/>
                <w:szCs w:val="24"/>
              </w:rPr>
              <w:t>指标</w:t>
            </w:r>
            <w:r w:rsidR="008C73A8" w:rsidRPr="00FF5A63">
              <w:rPr>
                <w:rFonts w:ascii="楷体" w:eastAsia="楷体" w:hAnsi="楷体" w:hint="eastAsia"/>
                <w:sz w:val="24"/>
                <w:szCs w:val="24"/>
              </w:rPr>
              <w:t>的</w:t>
            </w:r>
            <w:r w:rsidR="00A15BC5" w:rsidRPr="00FF5A63">
              <w:rPr>
                <w:rFonts w:ascii="楷体" w:eastAsia="楷体" w:hAnsi="楷体" w:hint="eastAsia"/>
                <w:sz w:val="24"/>
                <w:szCs w:val="24"/>
              </w:rPr>
              <w:t>实现</w:t>
            </w:r>
            <w:r w:rsidR="008C73A8" w:rsidRPr="00FF5A63">
              <w:rPr>
                <w:rFonts w:ascii="楷体" w:eastAsia="楷体" w:hAnsi="楷体" w:hint="eastAsia"/>
                <w:sz w:val="24"/>
                <w:szCs w:val="24"/>
              </w:rPr>
              <w:t>制定了</w:t>
            </w:r>
            <w:r w:rsidR="00A15BC5" w:rsidRPr="00FF5A63">
              <w:rPr>
                <w:rFonts w:ascii="楷体" w:eastAsia="楷体" w:hAnsi="楷体" w:hint="eastAsia"/>
                <w:sz w:val="24"/>
                <w:szCs w:val="24"/>
              </w:rPr>
              <w:t>措施</w:t>
            </w:r>
            <w:r w:rsidR="00DE3784" w:rsidRPr="00FF5A63">
              <w:rPr>
                <w:rFonts w:ascii="楷体" w:eastAsia="楷体" w:hAnsi="楷体" w:hint="eastAsia"/>
                <w:sz w:val="24"/>
                <w:szCs w:val="24"/>
              </w:rPr>
              <w:t>计划，</w:t>
            </w:r>
            <w:r w:rsidR="00FF5A63" w:rsidRPr="00FF5A63">
              <w:rPr>
                <w:rFonts w:ascii="楷体" w:eastAsia="楷体" w:hAnsi="楷体" w:hint="eastAsia"/>
                <w:sz w:val="24"/>
                <w:szCs w:val="24"/>
              </w:rPr>
              <w:t>如固体废弃物有效处理率为100%，制定的措施：</w:t>
            </w:r>
            <w:r w:rsidR="00692EBE" w:rsidRPr="00692EBE">
              <w:rPr>
                <w:rFonts w:ascii="楷体" w:eastAsia="楷体" w:hAnsi="楷体" w:hint="eastAsia"/>
                <w:sz w:val="24"/>
                <w:szCs w:val="24"/>
              </w:rPr>
              <w:t>配置固废收集设施；与有资质的单位签订协议处理危险废物</w:t>
            </w:r>
            <w:r w:rsidR="00195D37" w:rsidRPr="00FF5A63">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资源</w:t>
            </w:r>
          </w:p>
        </w:tc>
        <w:tc>
          <w:tcPr>
            <w:tcW w:w="950" w:type="dxa"/>
            <w:vAlign w:val="center"/>
          </w:tcPr>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7.1</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w:t>
            </w:r>
            <w:r w:rsidR="00B5468E">
              <w:rPr>
                <w:rFonts w:ascii="楷体" w:eastAsia="楷体" w:hAnsi="楷体" w:hint="eastAsia"/>
                <w:sz w:val="24"/>
                <w:szCs w:val="24"/>
              </w:rPr>
              <w:t>、环保设施、</w:t>
            </w:r>
            <w:bookmarkStart w:id="2" w:name="_GoBack"/>
            <w:bookmarkEnd w:id="2"/>
            <w:r w:rsidRPr="00C33092">
              <w:rPr>
                <w:rFonts w:ascii="楷体" w:eastAsia="楷体" w:hAnsi="楷体" w:hint="eastAsia"/>
                <w:sz w:val="24"/>
                <w:szCs w:val="24"/>
              </w:rPr>
              <w:t>和工作环境；还包括为增强顾客满意所必需的资源。现有员工、</w:t>
            </w:r>
            <w:r w:rsidR="00FF5A63">
              <w:rPr>
                <w:rFonts w:ascii="楷体" w:eastAsia="楷体" w:hAnsi="楷体" w:hint="eastAsia"/>
                <w:sz w:val="24"/>
                <w:szCs w:val="24"/>
              </w:rPr>
              <w:t>生产场所、</w:t>
            </w:r>
            <w:r w:rsidR="00E05968">
              <w:rPr>
                <w:rFonts w:ascii="楷体" w:eastAsia="楷体" w:hAnsi="楷体" w:hint="eastAsia"/>
                <w:sz w:val="24"/>
                <w:szCs w:val="24"/>
              </w:rPr>
              <w:t>生产设备、环保设备、</w:t>
            </w:r>
            <w:r w:rsidRPr="00C33092">
              <w:rPr>
                <w:rFonts w:ascii="楷体" w:eastAsia="楷体" w:hAnsi="楷体" w:hint="eastAsia"/>
                <w:sz w:val="24"/>
                <w:szCs w:val="24"/>
              </w:rPr>
              <w:t>办公场所、办公设备等基础设施以及必</w:t>
            </w:r>
            <w:r w:rsidRPr="00C33092">
              <w:rPr>
                <w:rFonts w:ascii="楷体" w:eastAsia="楷体" w:hAnsi="楷体" w:hint="eastAsia"/>
                <w:sz w:val="24"/>
                <w:szCs w:val="24"/>
              </w:rPr>
              <w:lastRenderedPageBreak/>
              <w:t>要的工作环境，配备较为充分。</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9A08B1">
              <w:rPr>
                <w:rFonts w:ascii="楷体" w:eastAsia="楷体" w:hAnsi="楷体" w:hint="eastAsia"/>
                <w:sz w:val="24"/>
                <w:szCs w:val="24"/>
              </w:rPr>
              <w:t>汪长虹</w:t>
            </w:r>
            <w:r w:rsidR="00300948" w:rsidRPr="00C33092">
              <w:rPr>
                <w:rFonts w:ascii="楷体" w:eastAsia="楷体" w:hAnsi="楷体" w:hint="eastAsia"/>
                <w:sz w:val="24"/>
                <w:szCs w:val="24"/>
              </w:rPr>
              <w:t>主持的今年的管理评审，对方针、目标的适宜性进行了评审，对所需资源进行了评审，结论现有资源满足要求。</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623D54">
              <w:rPr>
                <w:rFonts w:ascii="楷体" w:eastAsia="楷体" w:hAnsi="楷体" w:hint="eastAsia"/>
                <w:sz w:val="24"/>
                <w:szCs w:val="24"/>
              </w:rPr>
              <w:t>车间、</w:t>
            </w:r>
            <w:r w:rsidRPr="00C33092">
              <w:rPr>
                <w:rFonts w:ascii="楷体" w:eastAsia="楷体" w:hAnsi="楷体" w:hint="eastAsia"/>
                <w:sz w:val="24"/>
                <w:szCs w:val="24"/>
              </w:rPr>
              <w:t>仓库和</w:t>
            </w:r>
            <w:r w:rsidR="00E64975">
              <w:rPr>
                <w:rFonts w:ascii="楷体" w:eastAsia="楷体" w:hAnsi="楷体" w:hint="eastAsia"/>
                <w:sz w:val="24"/>
                <w:szCs w:val="24"/>
              </w:rPr>
              <w:t>办公楼</w:t>
            </w:r>
            <w:r w:rsidRPr="00C33092">
              <w:rPr>
                <w:rFonts w:ascii="楷体" w:eastAsia="楷体" w:hAnsi="楷体" w:hint="eastAsia"/>
                <w:sz w:val="24"/>
                <w:szCs w:val="24"/>
              </w:rPr>
              <w:t>等资源配备基本能满足要求，机构设置合理。经过管理体系运行证明，现有资源可满足体系和产品的要求。</w:t>
            </w:r>
          </w:p>
          <w:p w:rsidR="00F65E95" w:rsidRPr="00C33092" w:rsidRDefault="00300948" w:rsidP="006663B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公司目前的基础设施，能够满足当前环境</w:t>
            </w:r>
            <w:r w:rsidR="006663B7">
              <w:rPr>
                <w:rFonts w:ascii="楷体" w:eastAsia="楷体" w:hAnsi="楷体" w:hint="eastAsia"/>
                <w:sz w:val="24"/>
                <w:szCs w:val="24"/>
              </w:rPr>
              <w:t>管理</w:t>
            </w:r>
            <w:r w:rsidRPr="00C33092">
              <w:rPr>
                <w:rFonts w:ascii="楷体" w:eastAsia="楷体" w:hAnsi="楷体" w:hint="eastAsia"/>
                <w:sz w:val="24"/>
                <w:szCs w:val="24"/>
              </w:rPr>
              <w:t>体系的要求。公司将依据经营发展的需要，会不断补充与增加。</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634"/>
        </w:trPr>
        <w:tc>
          <w:tcPr>
            <w:tcW w:w="1907"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200" w:firstLine="480"/>
              <w:rPr>
                <w:rFonts w:ascii="楷体" w:eastAsia="楷体" w:hAnsi="楷体"/>
                <w:sz w:val="24"/>
                <w:szCs w:val="24"/>
              </w:rPr>
            </w:pPr>
            <w:r w:rsidRPr="00C33092">
              <w:rPr>
                <w:rFonts w:ascii="楷体" w:eastAsia="楷体" w:hAnsi="楷体" w:hint="eastAsia"/>
                <w:sz w:val="24"/>
                <w:szCs w:val="24"/>
              </w:rPr>
              <w:t>信息交流</w:t>
            </w:r>
          </w:p>
        </w:tc>
        <w:tc>
          <w:tcPr>
            <w:tcW w:w="950"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 xml:space="preserve">7.4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编制了《</w:t>
            </w:r>
            <w:r w:rsidR="00E64975" w:rsidRPr="00E64975">
              <w:rPr>
                <w:rFonts w:ascii="楷体" w:eastAsia="楷体" w:hAnsi="楷体" w:hint="eastAsia"/>
                <w:sz w:val="24"/>
                <w:szCs w:val="24"/>
              </w:rPr>
              <w:t>信息交流与协商沟通控制程序</w:t>
            </w:r>
            <w:r w:rsidRPr="00C33092">
              <w:rPr>
                <w:rFonts w:ascii="楷体" w:eastAsia="楷体" w:hAnsi="楷体" w:hint="eastAsia"/>
                <w:sz w:val="24"/>
                <w:szCs w:val="24"/>
              </w:rPr>
              <w:t>》，规定：组织在各部门之间建立了与体系有关的信息通渠沟道，借助于会议、电话、口头交流等方式使全体员工达到沟通和理解。目前各部门协调一致，工作上的借口基本理顺。</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9A08B1">
              <w:rPr>
                <w:rFonts w:ascii="楷体" w:eastAsia="楷体" w:hAnsi="楷体" w:hint="eastAsia"/>
                <w:sz w:val="24"/>
                <w:szCs w:val="24"/>
              </w:rPr>
              <w:t>汪长虹</w:t>
            </w:r>
            <w:r w:rsidR="00300948" w:rsidRPr="00C33092">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9A08B1">
              <w:rPr>
                <w:rFonts w:ascii="楷体" w:eastAsia="楷体" w:hAnsi="楷体" w:hint="eastAsia"/>
                <w:sz w:val="24"/>
                <w:szCs w:val="24"/>
              </w:rPr>
              <w:t>汪长虹</w:t>
            </w:r>
            <w:r w:rsidR="00300948" w:rsidRPr="00C33092">
              <w:rPr>
                <w:rFonts w:ascii="楷体" w:eastAsia="楷体" w:hAnsi="楷体" w:hint="eastAsia"/>
                <w:sz w:val="24"/>
                <w:szCs w:val="24"/>
              </w:rPr>
              <w:t xml:space="preserve">为协商、参与提供了时间、机会、培训、资源等保障，明确了沟通、协商、参与渠道，消除了障碍和壁垒。 </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现场查见会议记录、培训记录、文件签收等组织内部培训方式相关记录。</w:t>
            </w:r>
          </w:p>
          <w:p w:rsidR="00F65E95" w:rsidRPr="00C33092" w:rsidRDefault="00AD22F6" w:rsidP="00AD22F6">
            <w:pPr>
              <w:spacing w:line="360" w:lineRule="auto"/>
              <w:ind w:firstLineChars="200" w:firstLine="480"/>
              <w:rPr>
                <w:rFonts w:ascii="楷体" w:eastAsia="楷体" w:hAnsi="楷体" w:cs="宋体"/>
                <w:sz w:val="24"/>
                <w:szCs w:val="24"/>
              </w:rPr>
            </w:pPr>
            <w:r>
              <w:rPr>
                <w:rFonts w:ascii="楷体" w:eastAsia="楷体" w:hAnsi="楷体" w:hint="eastAsia"/>
                <w:sz w:val="24"/>
                <w:szCs w:val="24"/>
              </w:rPr>
              <w:t>行政部</w:t>
            </w:r>
            <w:r w:rsidR="00300948" w:rsidRPr="00C33092">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w:t>
            </w:r>
            <w:r w:rsidR="00300948" w:rsidRPr="00C33092">
              <w:rPr>
                <w:rFonts w:ascii="楷体" w:eastAsia="楷体" w:hAnsi="楷体" w:hint="eastAsia"/>
                <w:sz w:val="24"/>
                <w:szCs w:val="24"/>
              </w:rPr>
              <w:lastRenderedPageBreak/>
              <w:t>方等。</w:t>
            </w:r>
          </w:p>
        </w:tc>
        <w:tc>
          <w:tcPr>
            <w:tcW w:w="646" w:type="dxa"/>
            <w:vAlign w:val="center"/>
          </w:tcPr>
          <w:p w:rsidR="00F65E95" w:rsidRPr="00C33092" w:rsidRDefault="00300948">
            <w:pPr>
              <w:rPr>
                <w:rFonts w:ascii="楷体" w:eastAsia="楷体" w:hAnsi="楷体" w:cs="宋体"/>
                <w:sz w:val="24"/>
                <w:szCs w:val="24"/>
              </w:rPr>
            </w:pPr>
            <w:r w:rsidRPr="00C33092">
              <w:rPr>
                <w:rFonts w:ascii="楷体" w:eastAsia="楷体" w:hAnsi="楷体" w:hint="eastAsia"/>
                <w:sz w:val="24"/>
                <w:szCs w:val="24"/>
              </w:rPr>
              <w:lastRenderedPageBreak/>
              <w:t xml:space="preserve">  </w:t>
            </w:r>
          </w:p>
        </w:tc>
      </w:tr>
      <w:tr w:rsidR="00F65E95" w:rsidRPr="00C33092">
        <w:trPr>
          <w:trHeight w:val="214"/>
        </w:trPr>
        <w:tc>
          <w:tcPr>
            <w:tcW w:w="1907" w:type="dxa"/>
          </w:tcPr>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300948" w:rsidP="00C33092">
            <w:pPr>
              <w:spacing w:line="360" w:lineRule="auto"/>
              <w:ind w:firstLineChars="100" w:firstLine="240"/>
              <w:rPr>
                <w:rFonts w:ascii="楷体" w:eastAsia="楷体" w:hAnsi="楷体" w:cs="宋体"/>
                <w:color w:val="000000" w:themeColor="text1"/>
                <w:sz w:val="24"/>
                <w:szCs w:val="24"/>
              </w:rPr>
            </w:pPr>
            <w:r w:rsidRPr="00C33092">
              <w:rPr>
                <w:rFonts w:ascii="楷体" w:eastAsia="楷体" w:hAnsi="楷体" w:cs="宋体" w:hint="eastAsia"/>
                <w:color w:val="000000" w:themeColor="text1"/>
                <w:sz w:val="24"/>
                <w:szCs w:val="24"/>
              </w:rPr>
              <w:t>管理评审</w:t>
            </w:r>
          </w:p>
          <w:p w:rsidR="00F65E95" w:rsidRPr="00C33092" w:rsidRDefault="00F65E95">
            <w:pPr>
              <w:spacing w:line="360" w:lineRule="auto"/>
              <w:rPr>
                <w:rFonts w:ascii="楷体" w:eastAsia="楷体" w:hAnsi="楷体"/>
                <w:color w:val="000000" w:themeColor="text1"/>
                <w:sz w:val="24"/>
                <w:szCs w:val="24"/>
              </w:rPr>
            </w:pPr>
          </w:p>
        </w:tc>
        <w:tc>
          <w:tcPr>
            <w:tcW w:w="950" w:type="dxa"/>
          </w:tcPr>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300948">
            <w:pPr>
              <w:spacing w:line="360" w:lineRule="auto"/>
              <w:rPr>
                <w:rFonts w:ascii="楷体" w:eastAsia="楷体" w:hAnsi="楷体"/>
                <w:color w:val="000000" w:themeColor="text1"/>
                <w:sz w:val="24"/>
                <w:szCs w:val="24"/>
              </w:rPr>
            </w:pPr>
            <w:r w:rsidRPr="00C33092">
              <w:rPr>
                <w:rFonts w:ascii="楷体" w:eastAsia="楷体" w:hAnsi="楷体" w:hint="eastAsia"/>
                <w:sz w:val="24"/>
                <w:szCs w:val="24"/>
              </w:rPr>
              <w:t>E：</w:t>
            </w:r>
            <w:r w:rsidRPr="00C33092">
              <w:rPr>
                <w:rFonts w:ascii="楷体" w:eastAsia="楷体" w:hAnsi="楷体" w:hint="eastAsia"/>
                <w:color w:val="000000" w:themeColor="text1"/>
                <w:sz w:val="24"/>
                <w:szCs w:val="24"/>
              </w:rPr>
              <w:t>9.3</w:t>
            </w:r>
          </w:p>
          <w:p w:rsidR="00F65E95" w:rsidRPr="00C33092" w:rsidRDefault="00F65E95">
            <w:pPr>
              <w:spacing w:line="360" w:lineRule="auto"/>
              <w:rPr>
                <w:rFonts w:ascii="楷体" w:eastAsia="楷体" w:hAnsi="楷体"/>
                <w:color w:val="000000" w:themeColor="text1"/>
                <w:sz w:val="24"/>
                <w:szCs w:val="24"/>
              </w:rPr>
            </w:pPr>
          </w:p>
          <w:p w:rsidR="00F65E95" w:rsidRPr="00C33092" w:rsidRDefault="00F65E95">
            <w:pPr>
              <w:spacing w:line="360" w:lineRule="auto"/>
              <w:rPr>
                <w:rFonts w:ascii="楷体" w:eastAsia="楷体" w:hAnsi="楷体"/>
                <w:sz w:val="24"/>
                <w:szCs w:val="24"/>
              </w:rPr>
            </w:pP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查策划：在《管理评审程序》中明确了管理评审的实施要求。策划每年进行一次管理评审，间隔不超过12个月。</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查阅公司管理评审资料，提供：管理评审计划</w:t>
            </w:r>
            <w:r w:rsidR="00D00044">
              <w:rPr>
                <w:rFonts w:ascii="楷体" w:eastAsia="楷体" w:hAnsi="楷体" w:hint="eastAsia"/>
                <w:sz w:val="24"/>
                <w:szCs w:val="24"/>
              </w:rPr>
              <w:t>，</w:t>
            </w:r>
            <w:r w:rsidRPr="00C33092">
              <w:rPr>
                <w:rFonts w:ascii="楷体" w:eastAsia="楷体" w:hAnsi="楷体" w:hint="eastAsia"/>
                <w:sz w:val="24"/>
                <w:szCs w:val="24"/>
              </w:rPr>
              <w:t>评审时间：计划 2019年</w:t>
            </w:r>
            <w:r w:rsidR="006211E9">
              <w:rPr>
                <w:rFonts w:ascii="楷体" w:eastAsia="楷体" w:hAnsi="楷体" w:hint="eastAsia"/>
                <w:sz w:val="24"/>
                <w:szCs w:val="24"/>
              </w:rPr>
              <w:t>3</w:t>
            </w:r>
            <w:r w:rsidRPr="00C33092">
              <w:rPr>
                <w:rFonts w:ascii="楷体" w:eastAsia="楷体" w:hAnsi="楷体" w:hint="eastAsia"/>
                <w:sz w:val="24"/>
                <w:szCs w:val="24"/>
              </w:rPr>
              <w:t>月</w:t>
            </w:r>
            <w:r w:rsidR="00AE02F6">
              <w:rPr>
                <w:rFonts w:ascii="楷体" w:eastAsia="楷体" w:hAnsi="楷体" w:hint="eastAsia"/>
                <w:sz w:val="24"/>
                <w:szCs w:val="24"/>
              </w:rPr>
              <w:t>1</w:t>
            </w:r>
            <w:r w:rsidR="006211E9">
              <w:rPr>
                <w:rFonts w:ascii="楷体" w:eastAsia="楷体" w:hAnsi="楷体" w:hint="eastAsia"/>
                <w:sz w:val="24"/>
                <w:szCs w:val="24"/>
              </w:rPr>
              <w:t>3</w:t>
            </w:r>
            <w:r w:rsidRPr="00C33092">
              <w:rPr>
                <w:rFonts w:ascii="楷体" w:eastAsia="楷体" w:hAnsi="楷体" w:hint="eastAsia"/>
                <w:sz w:val="24"/>
                <w:szCs w:val="24"/>
              </w:rPr>
              <w:t>日进行，评审方式：会议评审，查《管理评审计划》，批准：</w:t>
            </w:r>
            <w:r w:rsidR="009A08B1">
              <w:rPr>
                <w:rFonts w:ascii="楷体" w:eastAsia="楷体" w:hAnsi="楷体" w:hint="eastAsia"/>
                <w:sz w:val="24"/>
                <w:szCs w:val="24"/>
              </w:rPr>
              <w:t>汪长虹</w:t>
            </w:r>
            <w:r w:rsidRPr="00C33092">
              <w:rPr>
                <w:rFonts w:ascii="楷体" w:eastAsia="楷体" w:hAnsi="楷体" w:hint="eastAsia"/>
                <w:sz w:val="24"/>
                <w:szCs w:val="24"/>
              </w:rPr>
              <w:t>。参加人员：</w:t>
            </w:r>
            <w:r w:rsidR="004A5C6A">
              <w:rPr>
                <w:rFonts w:ascii="楷体" w:eastAsia="楷体" w:hAnsi="楷体" w:hint="eastAsia"/>
                <w:sz w:val="24"/>
                <w:szCs w:val="24"/>
              </w:rPr>
              <w:t>总经理</w:t>
            </w:r>
            <w:r w:rsidRPr="00C33092">
              <w:rPr>
                <w:rFonts w:ascii="楷体" w:eastAsia="楷体" w:hAnsi="楷体" w:hint="eastAsia"/>
                <w:sz w:val="24"/>
                <w:szCs w:val="24"/>
              </w:rPr>
              <w:t>、管代及各部门负责人，计划中明确了评审内容和资料准备要求。</w:t>
            </w:r>
          </w:p>
          <w:p w:rsidR="00F65E95" w:rsidRPr="00C33092" w:rsidRDefault="0008630B" w:rsidP="00D00044">
            <w:pPr>
              <w:spacing w:line="360" w:lineRule="auto"/>
              <w:rPr>
                <w:rFonts w:ascii="楷体" w:eastAsia="楷体" w:hAnsi="楷体"/>
                <w:sz w:val="24"/>
                <w:szCs w:val="24"/>
              </w:rPr>
            </w:pPr>
            <w:r>
              <w:rPr>
                <w:rFonts w:ascii="楷体" w:eastAsia="楷体" w:hAnsi="楷体" w:hint="eastAsia"/>
                <w:sz w:val="24"/>
                <w:szCs w:val="24"/>
              </w:rPr>
              <w:t>查</w:t>
            </w:r>
            <w:r w:rsidR="00300948" w:rsidRPr="00C33092">
              <w:rPr>
                <w:rFonts w:ascii="楷体" w:eastAsia="楷体" w:hAnsi="楷体" w:hint="eastAsia"/>
                <w:sz w:val="24"/>
                <w:szCs w:val="24"/>
              </w:rPr>
              <w:t>管理评审会议记录</w:t>
            </w:r>
            <w:r w:rsidR="00D00044">
              <w:rPr>
                <w:rFonts w:ascii="楷体" w:eastAsia="楷体" w:hAnsi="楷体" w:hint="eastAsia"/>
                <w:sz w:val="24"/>
                <w:szCs w:val="24"/>
              </w:rPr>
              <w:t>，</w:t>
            </w:r>
            <w:r w:rsidR="00300948" w:rsidRPr="00C33092">
              <w:rPr>
                <w:rFonts w:ascii="楷体" w:eastAsia="楷体" w:hAnsi="楷体" w:hint="eastAsia"/>
                <w:sz w:val="24"/>
                <w:szCs w:val="24"/>
              </w:rPr>
              <w:t>2019年</w:t>
            </w:r>
            <w:r w:rsidR="006211E9">
              <w:rPr>
                <w:rFonts w:ascii="楷体" w:eastAsia="楷体" w:hAnsi="楷体" w:hint="eastAsia"/>
                <w:sz w:val="24"/>
                <w:szCs w:val="24"/>
              </w:rPr>
              <w:t>3</w:t>
            </w:r>
            <w:r w:rsidR="00300948" w:rsidRPr="00C33092">
              <w:rPr>
                <w:rFonts w:ascii="楷体" w:eastAsia="楷体" w:hAnsi="楷体" w:hint="eastAsia"/>
                <w:sz w:val="24"/>
                <w:szCs w:val="24"/>
              </w:rPr>
              <w:t>月</w:t>
            </w:r>
            <w:r w:rsidR="00AE02F6">
              <w:rPr>
                <w:rFonts w:ascii="楷体" w:eastAsia="楷体" w:hAnsi="楷体" w:hint="eastAsia"/>
                <w:sz w:val="24"/>
                <w:szCs w:val="24"/>
              </w:rPr>
              <w:t>1</w:t>
            </w:r>
            <w:r w:rsidR="006211E9">
              <w:rPr>
                <w:rFonts w:ascii="楷体" w:eastAsia="楷体" w:hAnsi="楷体" w:hint="eastAsia"/>
                <w:sz w:val="24"/>
                <w:szCs w:val="24"/>
              </w:rPr>
              <w:t>3</w:t>
            </w:r>
            <w:r w:rsidR="00300948" w:rsidRPr="00C33092">
              <w:rPr>
                <w:rFonts w:ascii="楷体" w:eastAsia="楷体" w:hAnsi="楷体" w:hint="eastAsia"/>
                <w:sz w:val="24"/>
                <w:szCs w:val="24"/>
              </w:rPr>
              <w:t>日在公司会议室，由</w:t>
            </w:r>
            <w:r w:rsidR="00AE02F6">
              <w:rPr>
                <w:rFonts w:ascii="楷体" w:eastAsia="楷体" w:hAnsi="楷体" w:hint="eastAsia"/>
                <w:sz w:val="24"/>
                <w:szCs w:val="24"/>
              </w:rPr>
              <w:t>总经理</w:t>
            </w:r>
            <w:r w:rsidR="009A08B1">
              <w:rPr>
                <w:rFonts w:ascii="楷体" w:eastAsia="楷体" w:hAnsi="楷体" w:hint="eastAsia"/>
                <w:sz w:val="24"/>
                <w:szCs w:val="24"/>
              </w:rPr>
              <w:t>汪长虹</w:t>
            </w:r>
            <w:r w:rsidR="00300948" w:rsidRPr="00C33092">
              <w:rPr>
                <w:rFonts w:ascii="楷体" w:eastAsia="楷体" w:hAnsi="楷体" w:hint="eastAsia"/>
                <w:sz w:val="24"/>
                <w:szCs w:val="24"/>
              </w:rPr>
              <w:t>主持人， 参加人员：管代</w:t>
            </w:r>
            <w:r w:rsidR="00A65DAC">
              <w:rPr>
                <w:rFonts w:ascii="楷体" w:eastAsia="楷体" w:hAnsi="楷体" w:hint="eastAsia"/>
                <w:sz w:val="24"/>
                <w:szCs w:val="24"/>
              </w:rPr>
              <w:t>、</w:t>
            </w:r>
            <w:r w:rsidR="00AE02F6">
              <w:rPr>
                <w:rFonts w:ascii="楷体" w:eastAsia="楷体" w:hAnsi="楷体" w:hint="eastAsia"/>
                <w:sz w:val="24"/>
                <w:szCs w:val="24"/>
              </w:rPr>
              <w:t>各部门负责人</w:t>
            </w:r>
            <w:r w:rsidR="00300948" w:rsidRPr="00C33092">
              <w:rPr>
                <w:rFonts w:ascii="楷体" w:eastAsia="楷体" w:hAnsi="楷体" w:hint="eastAsia"/>
                <w:sz w:val="24"/>
                <w:szCs w:val="24"/>
              </w:rPr>
              <w:t xml:space="preserve">。  </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管理评审内容包括：内审结果；环境方针、目标的可行性及实现情况等。</w:t>
            </w:r>
          </w:p>
          <w:p w:rsidR="00F65E95" w:rsidRPr="006211E9" w:rsidRDefault="00300948">
            <w:pPr>
              <w:spacing w:line="360" w:lineRule="auto"/>
              <w:rPr>
                <w:rFonts w:ascii="楷体" w:eastAsia="楷体" w:hAnsi="楷体"/>
                <w:sz w:val="24"/>
                <w:szCs w:val="24"/>
              </w:rPr>
            </w:pPr>
            <w:r w:rsidRPr="006211E9">
              <w:rPr>
                <w:rFonts w:ascii="楷体" w:eastAsia="楷体" w:hAnsi="楷体" w:hint="eastAsia"/>
                <w:sz w:val="24"/>
                <w:szCs w:val="24"/>
              </w:rPr>
              <w:t>管理评审会议结论：</w:t>
            </w:r>
          </w:p>
          <w:p w:rsidR="00F65E95" w:rsidRPr="00524B46" w:rsidRDefault="00524B46" w:rsidP="00C33092">
            <w:pPr>
              <w:spacing w:line="360" w:lineRule="auto"/>
              <w:ind w:firstLineChars="200" w:firstLine="480"/>
              <w:rPr>
                <w:rFonts w:ascii="楷体" w:eastAsia="楷体" w:hAnsi="楷体"/>
                <w:sz w:val="24"/>
                <w:szCs w:val="24"/>
              </w:rPr>
            </w:pPr>
            <w:r w:rsidRPr="00524B46">
              <w:rPr>
                <w:rFonts w:ascii="楷体" w:eastAsia="楷体" w:hAnsi="楷体" w:hint="eastAsia"/>
                <w:sz w:val="24"/>
                <w:szCs w:val="24"/>
              </w:rPr>
              <w:t>公司的环境管理体系是适宜、充分和有效的</w:t>
            </w:r>
            <w:r w:rsidR="00300948" w:rsidRPr="00524B46">
              <w:rPr>
                <w:rFonts w:ascii="楷体" w:eastAsia="楷体" w:hAnsi="楷体" w:hint="eastAsia"/>
                <w:sz w:val="24"/>
                <w:szCs w:val="24"/>
              </w:rPr>
              <w:t>。</w:t>
            </w:r>
          </w:p>
          <w:p w:rsidR="00F65E95" w:rsidRPr="00C33092" w:rsidRDefault="00300948" w:rsidP="006211E9">
            <w:pPr>
              <w:spacing w:line="360" w:lineRule="auto"/>
              <w:ind w:firstLine="420"/>
              <w:jc w:val="left"/>
              <w:rPr>
                <w:rFonts w:ascii="楷体" w:eastAsia="楷体" w:hAnsi="楷体"/>
                <w:color w:val="000000" w:themeColor="text1"/>
                <w:sz w:val="24"/>
                <w:szCs w:val="24"/>
              </w:rPr>
            </w:pPr>
            <w:r w:rsidRPr="00524B46">
              <w:rPr>
                <w:rFonts w:ascii="楷体" w:eastAsia="楷体" w:hAnsi="楷体" w:hint="eastAsia"/>
                <w:sz w:val="24"/>
                <w:szCs w:val="24"/>
              </w:rPr>
              <w:t>改进建议</w:t>
            </w:r>
            <w:r w:rsidR="00524B46" w:rsidRPr="00524B46">
              <w:rPr>
                <w:rFonts w:ascii="楷体" w:eastAsia="楷体" w:hAnsi="楷体" w:hint="eastAsia"/>
                <w:sz w:val="24"/>
                <w:szCs w:val="24"/>
              </w:rPr>
              <w:t>：</w:t>
            </w:r>
            <w:r w:rsidR="006211E9" w:rsidRPr="006211E9">
              <w:rPr>
                <w:rFonts w:ascii="楷体" w:eastAsia="楷体" w:hAnsi="楷体" w:hint="eastAsia"/>
                <w:sz w:val="24"/>
                <w:szCs w:val="24"/>
              </w:rPr>
              <w:t>1）进一步组织对相关的法律、法规、规程和规范的学习，以增强广大技术人员的质量意识环境保护意识；2）</w:t>
            </w:r>
            <w:r w:rsidR="006211E9" w:rsidRPr="006211E9">
              <w:rPr>
                <w:rFonts w:ascii="楷体" w:eastAsia="楷体" w:hAnsi="楷体"/>
                <w:sz w:val="24"/>
                <w:szCs w:val="24"/>
              </w:rPr>
              <w:t>节能降耗，减少</w:t>
            </w:r>
            <w:r w:rsidR="006211E9" w:rsidRPr="006211E9">
              <w:rPr>
                <w:rFonts w:ascii="楷体" w:eastAsia="楷体" w:hAnsi="楷体" w:hint="eastAsia"/>
                <w:sz w:val="24"/>
                <w:szCs w:val="24"/>
              </w:rPr>
              <w:t>生产车间</w:t>
            </w:r>
            <w:r w:rsidR="006211E9" w:rsidRPr="006211E9">
              <w:rPr>
                <w:rFonts w:ascii="楷体" w:eastAsia="楷体" w:hAnsi="楷体"/>
                <w:sz w:val="24"/>
                <w:szCs w:val="24"/>
              </w:rPr>
              <w:t>和办公区域资源能源和办公器材消耗量，</w:t>
            </w:r>
            <w:r w:rsidR="006211E9" w:rsidRPr="006211E9">
              <w:rPr>
                <w:rFonts w:ascii="楷体" w:eastAsia="楷体" w:hAnsi="楷体" w:hint="eastAsia"/>
                <w:sz w:val="24"/>
                <w:szCs w:val="24"/>
              </w:rPr>
              <w:t>减排增效，</w:t>
            </w:r>
            <w:r w:rsidR="006211E9" w:rsidRPr="006211E9">
              <w:rPr>
                <w:rFonts w:ascii="楷体" w:eastAsia="楷体" w:hAnsi="楷体"/>
                <w:sz w:val="24"/>
                <w:szCs w:val="24"/>
              </w:rPr>
              <w:t>确保环境卫生</w:t>
            </w:r>
            <w:r w:rsidR="00524B46" w:rsidRPr="00524B46">
              <w:rPr>
                <w:rFonts w:ascii="楷体" w:eastAsia="楷体" w:hAnsi="楷体" w:hint="eastAsia"/>
                <w:sz w:val="24"/>
                <w:szCs w:val="24"/>
              </w:rPr>
              <w:t>。</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改进</w:t>
            </w:r>
          </w:p>
          <w:p w:rsidR="00F65E95" w:rsidRPr="00C33092" w:rsidRDefault="00F65E95">
            <w:pPr>
              <w:rPr>
                <w:rFonts w:ascii="楷体" w:eastAsia="楷体" w:hAnsi="楷体"/>
                <w:color w:val="000000" w:themeColor="text1"/>
                <w:sz w:val="24"/>
                <w:szCs w:val="24"/>
              </w:rPr>
            </w:pPr>
          </w:p>
        </w:tc>
        <w:tc>
          <w:tcPr>
            <w:tcW w:w="950"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10.1、10.3</w:t>
            </w:r>
          </w:p>
          <w:p w:rsidR="00F65E95" w:rsidRPr="00C33092" w:rsidRDefault="00F65E95">
            <w:pPr>
              <w:rPr>
                <w:rFonts w:ascii="楷体" w:eastAsia="楷体" w:hAnsi="楷体"/>
                <w:color w:val="000000" w:themeColor="text1"/>
                <w:sz w:val="24"/>
                <w:szCs w:val="24"/>
              </w:rPr>
            </w:pP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管理者代表根据</w:t>
            </w:r>
            <w:r w:rsidR="004A5C6A">
              <w:rPr>
                <w:rFonts w:ascii="楷体" w:eastAsia="楷体" w:hAnsi="楷体" w:hint="eastAsia"/>
                <w:sz w:val="24"/>
                <w:szCs w:val="24"/>
              </w:rPr>
              <w:t>总经理</w:t>
            </w:r>
            <w:r w:rsidRPr="00C33092">
              <w:rPr>
                <w:rFonts w:ascii="楷体" w:eastAsia="楷体" w:hAnsi="楷体" w:hint="eastAsia"/>
                <w:sz w:val="24"/>
                <w:szCs w:val="24"/>
              </w:rPr>
              <w:t>意图组织持续改进过程的策划工作，由</w:t>
            </w:r>
            <w:r w:rsidR="006211E9">
              <w:rPr>
                <w:rFonts w:ascii="楷体" w:eastAsia="楷体" w:hAnsi="楷体" w:hint="eastAsia"/>
                <w:sz w:val="24"/>
                <w:szCs w:val="24"/>
              </w:rPr>
              <w:t>行政部</w:t>
            </w:r>
            <w:r w:rsidRPr="00C33092">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rsidR="00F65E95" w:rsidRPr="00C33092" w:rsidRDefault="00637A03" w:rsidP="00637A03">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自体系运行以来，全员的</w:t>
            </w:r>
            <w:r w:rsidR="00300948" w:rsidRPr="00C33092">
              <w:rPr>
                <w:rFonts w:ascii="楷体" w:eastAsia="楷体" w:hAnsi="楷体" w:hint="eastAsia"/>
                <w:sz w:val="24"/>
                <w:szCs w:val="24"/>
              </w:rPr>
              <w:t>环保意识有较大的提高，市场经营规模有了较大发展，持续改进了管理体系的有效性。</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lastRenderedPageBreak/>
              <w:t>国家/地方抽查、顾客满意、相关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处理</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自公司成立以来，未受到上级主管部门有关环境问题的行政处罚。未发生相关方的投诉。</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暂没有国家/地方抽查情况。</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目前没有相关行政主管部门的检查处罚，在审核现场也未发现抽查、相关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等情况。</w:t>
            </w:r>
          </w:p>
        </w:tc>
        <w:tc>
          <w:tcPr>
            <w:tcW w:w="646" w:type="dxa"/>
            <w:vAlign w:val="center"/>
          </w:tcPr>
          <w:p w:rsidR="00F65E95" w:rsidRPr="00C33092" w:rsidRDefault="00F65E95">
            <w:pPr>
              <w:rPr>
                <w:rFonts w:ascii="楷体" w:eastAsia="楷体" w:hAnsi="楷体"/>
                <w:sz w:val="24"/>
                <w:szCs w:val="24"/>
              </w:rPr>
            </w:pPr>
          </w:p>
        </w:tc>
      </w:tr>
      <w:tr w:rsidR="00F65E95" w:rsidRPr="00C33092" w:rsidTr="00AE02F6">
        <w:trPr>
          <w:trHeight w:val="666"/>
        </w:trPr>
        <w:tc>
          <w:tcPr>
            <w:tcW w:w="1907" w:type="dxa"/>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验证资质</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提供了组织营业执照均为有效。</w:t>
            </w:r>
          </w:p>
        </w:tc>
        <w:tc>
          <w:tcPr>
            <w:tcW w:w="646" w:type="dxa"/>
            <w:vAlign w:val="center"/>
          </w:tcPr>
          <w:p w:rsidR="00F65E95" w:rsidRPr="00C33092" w:rsidRDefault="00F65E95">
            <w:pPr>
              <w:rPr>
                <w:rFonts w:ascii="楷体" w:eastAsia="楷体" w:hAnsi="楷体"/>
                <w:sz w:val="24"/>
                <w:szCs w:val="24"/>
              </w:rPr>
            </w:pPr>
          </w:p>
        </w:tc>
      </w:tr>
      <w:tr w:rsidR="00F65E95" w:rsidRPr="00C33092" w:rsidTr="00AE02F6">
        <w:trPr>
          <w:trHeight w:val="630"/>
        </w:trPr>
        <w:tc>
          <w:tcPr>
            <w:tcW w:w="1907" w:type="dxa"/>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一阶段问题验证</w:t>
            </w:r>
          </w:p>
        </w:tc>
        <w:tc>
          <w:tcPr>
            <w:tcW w:w="950" w:type="dxa"/>
          </w:tcPr>
          <w:p w:rsidR="00F65E95" w:rsidRPr="00C33092" w:rsidRDefault="00F65E95">
            <w:pPr>
              <w:rPr>
                <w:rFonts w:ascii="楷体" w:eastAsia="楷体" w:hAnsi="楷体"/>
                <w:color w:val="000000" w:themeColor="text1"/>
                <w:sz w:val="24"/>
                <w:szCs w:val="24"/>
              </w:rPr>
            </w:pPr>
          </w:p>
        </w:tc>
        <w:tc>
          <w:tcPr>
            <w:tcW w:w="11206" w:type="dxa"/>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一阶段审核时发现的问题，经现场验证已关闭，整改措施有效。</w:t>
            </w:r>
          </w:p>
        </w:tc>
        <w:tc>
          <w:tcPr>
            <w:tcW w:w="646" w:type="dxa"/>
          </w:tcPr>
          <w:p w:rsidR="00F65E95" w:rsidRPr="00C33092" w:rsidRDefault="00F65E95">
            <w:pPr>
              <w:spacing w:line="360" w:lineRule="auto"/>
              <w:rPr>
                <w:rFonts w:ascii="楷体" w:eastAsia="楷体" w:hAnsi="楷体" w:cs="宋体"/>
                <w:sz w:val="24"/>
                <w:szCs w:val="24"/>
              </w:rPr>
            </w:pPr>
          </w:p>
        </w:tc>
      </w:tr>
    </w:tbl>
    <w:p w:rsidR="00F65E95" w:rsidRPr="00C33092" w:rsidRDefault="00F65E95">
      <w:pPr>
        <w:rPr>
          <w:rFonts w:ascii="楷体" w:eastAsia="楷体" w:hAnsi="楷体"/>
          <w:sz w:val="24"/>
          <w:szCs w:val="24"/>
        </w:rPr>
      </w:pPr>
    </w:p>
    <w:p w:rsidR="00F65E95" w:rsidRPr="00C33092" w:rsidRDefault="00300948">
      <w:pPr>
        <w:pStyle w:val="a8"/>
        <w:rPr>
          <w:rFonts w:ascii="楷体" w:eastAsia="楷体" w:hAnsi="楷体"/>
          <w:sz w:val="24"/>
          <w:szCs w:val="24"/>
        </w:rPr>
      </w:pPr>
      <w:r w:rsidRPr="00C33092">
        <w:rPr>
          <w:rFonts w:ascii="楷体" w:eastAsia="楷体" w:hAnsi="楷体" w:hint="eastAsia"/>
          <w:sz w:val="24"/>
          <w:szCs w:val="24"/>
        </w:rPr>
        <w:t>说明：不符合标注N</w:t>
      </w:r>
    </w:p>
    <w:sectPr w:rsidR="00F65E95" w:rsidRPr="00C3309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C2" w:rsidRDefault="002D59C2">
      <w:r>
        <w:separator/>
      </w:r>
    </w:p>
  </w:endnote>
  <w:endnote w:type="continuationSeparator" w:id="0">
    <w:p w:rsidR="002D59C2" w:rsidRDefault="002D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5E95" w:rsidRDefault="00300948">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B5468E">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468E">
              <w:rPr>
                <w:b/>
                <w:noProof/>
              </w:rPr>
              <w:t>8</w:t>
            </w:r>
            <w:r>
              <w:rPr>
                <w:b/>
                <w:sz w:val="24"/>
                <w:szCs w:val="24"/>
              </w:rPr>
              <w:fldChar w:fldCharType="end"/>
            </w:r>
          </w:p>
        </w:sdtContent>
      </w:sdt>
    </w:sdtContent>
  </w:sdt>
  <w:p w:rsidR="00F65E95" w:rsidRDefault="00F65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C2" w:rsidRDefault="002D59C2">
      <w:r>
        <w:separator/>
      </w:r>
    </w:p>
  </w:footnote>
  <w:footnote w:type="continuationSeparator" w:id="0">
    <w:p w:rsidR="002D59C2" w:rsidRDefault="002D5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95" w:rsidRDefault="0030094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5E95" w:rsidRDefault="002D59C2">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5E95" w:rsidRDefault="0030094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F65E95" w:rsidRDefault="00F65E95"/>
            </w:txbxContent>
          </v:textbox>
        </v:shape>
      </w:pict>
    </w:r>
    <w:r w:rsidR="00300948">
      <w:rPr>
        <w:rStyle w:val="CharChar1"/>
        <w:rFonts w:hint="default"/>
      </w:rPr>
      <w:t xml:space="preserve">        </w:t>
    </w:r>
    <w:r w:rsidR="00300948">
      <w:rPr>
        <w:rStyle w:val="CharChar1"/>
        <w:rFonts w:hint="default"/>
        <w:w w:val="90"/>
      </w:rPr>
      <w:t xml:space="preserve">Beijing International Standard united Certification </w:t>
    </w:r>
    <w:proofErr w:type="spellStart"/>
    <w:r w:rsidR="00300948">
      <w:rPr>
        <w:rStyle w:val="CharChar1"/>
        <w:rFonts w:hint="default"/>
        <w:w w:val="90"/>
      </w:rPr>
      <w:t>Co.</w:t>
    </w:r>
    <w:proofErr w:type="gramStart"/>
    <w:r w:rsidR="00300948">
      <w:rPr>
        <w:rStyle w:val="CharChar1"/>
        <w:rFonts w:hint="default"/>
        <w:w w:val="90"/>
      </w:rPr>
      <w:t>,Ltd</w:t>
    </w:r>
    <w:proofErr w:type="spellEnd"/>
    <w:proofErr w:type="gramEnd"/>
    <w:r w:rsidR="00300948">
      <w:rPr>
        <w:rStyle w:val="CharChar1"/>
        <w:rFonts w:hint="default"/>
        <w:w w:val="90"/>
      </w:rPr>
      <w:t>.</w:t>
    </w:r>
    <w:r w:rsidR="00300948">
      <w:rPr>
        <w:rStyle w:val="CharChar1"/>
        <w:rFonts w:hint="default"/>
        <w:w w:val="90"/>
        <w:szCs w:val="21"/>
      </w:rPr>
      <w:t xml:space="preserve">  </w:t>
    </w:r>
    <w:r w:rsidR="00300948">
      <w:rPr>
        <w:rStyle w:val="CharChar1"/>
        <w:rFonts w:hint="default"/>
        <w:w w:val="90"/>
        <w:sz w:val="20"/>
      </w:rPr>
      <w:t xml:space="preserve"> </w:t>
    </w:r>
    <w:r w:rsidR="00300948">
      <w:rPr>
        <w:rStyle w:val="CharChar1"/>
        <w:rFonts w:hint="default"/>
        <w:w w:val="90"/>
      </w:rPr>
      <w:t xml:space="preserve">                   </w:t>
    </w:r>
  </w:p>
  <w:p w:rsidR="00F65E95" w:rsidRDefault="00F65E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DD2"/>
    <w:multiLevelType w:val="multilevel"/>
    <w:tmpl w:val="37376DD2"/>
    <w:lvl w:ilvl="0">
      <w:start w:val="1"/>
      <w:numFmt w:val="decimal"/>
      <w:lvlText w:val="%1)"/>
      <w:lvlJc w:val="left"/>
      <w:pPr>
        <w:tabs>
          <w:tab w:val="left" w:pos="1270"/>
        </w:tabs>
        <w:ind w:left="1270" w:hanging="420"/>
      </w:pPr>
    </w:lvl>
    <w:lvl w:ilvl="1" w:tentative="1">
      <w:start w:val="1"/>
      <w:numFmt w:val="lowerLetter"/>
      <w:lvlText w:val="%2)"/>
      <w:lvlJc w:val="left"/>
      <w:pPr>
        <w:tabs>
          <w:tab w:val="left" w:pos="1690"/>
        </w:tabs>
        <w:ind w:left="1690" w:hanging="420"/>
      </w:pPr>
    </w:lvl>
    <w:lvl w:ilvl="2" w:tentative="1">
      <w:start w:val="1"/>
      <w:numFmt w:val="lowerRoman"/>
      <w:lvlText w:val="%3."/>
      <w:lvlJc w:val="right"/>
      <w:pPr>
        <w:tabs>
          <w:tab w:val="left" w:pos="2110"/>
        </w:tabs>
        <w:ind w:left="2110" w:hanging="420"/>
      </w:pPr>
    </w:lvl>
    <w:lvl w:ilvl="3" w:tentative="1">
      <w:start w:val="1"/>
      <w:numFmt w:val="decimal"/>
      <w:lvlText w:val="%4."/>
      <w:lvlJc w:val="left"/>
      <w:pPr>
        <w:tabs>
          <w:tab w:val="left" w:pos="2530"/>
        </w:tabs>
        <w:ind w:left="2530" w:hanging="420"/>
      </w:pPr>
    </w:lvl>
    <w:lvl w:ilvl="4" w:tentative="1">
      <w:start w:val="1"/>
      <w:numFmt w:val="lowerLetter"/>
      <w:lvlText w:val="%5)"/>
      <w:lvlJc w:val="left"/>
      <w:pPr>
        <w:tabs>
          <w:tab w:val="left" w:pos="2950"/>
        </w:tabs>
        <w:ind w:left="2950" w:hanging="420"/>
      </w:pPr>
    </w:lvl>
    <w:lvl w:ilvl="5" w:tentative="1">
      <w:start w:val="1"/>
      <w:numFmt w:val="lowerRoman"/>
      <w:lvlText w:val="%6."/>
      <w:lvlJc w:val="right"/>
      <w:pPr>
        <w:tabs>
          <w:tab w:val="left" w:pos="3370"/>
        </w:tabs>
        <w:ind w:left="3370" w:hanging="420"/>
      </w:pPr>
    </w:lvl>
    <w:lvl w:ilvl="6" w:tentative="1">
      <w:start w:val="1"/>
      <w:numFmt w:val="decimal"/>
      <w:lvlText w:val="%7."/>
      <w:lvlJc w:val="left"/>
      <w:pPr>
        <w:tabs>
          <w:tab w:val="left" w:pos="3790"/>
        </w:tabs>
        <w:ind w:left="3790" w:hanging="420"/>
      </w:pPr>
    </w:lvl>
    <w:lvl w:ilvl="7" w:tentative="1">
      <w:start w:val="1"/>
      <w:numFmt w:val="lowerLetter"/>
      <w:lvlText w:val="%8)"/>
      <w:lvlJc w:val="left"/>
      <w:pPr>
        <w:tabs>
          <w:tab w:val="left" w:pos="4210"/>
        </w:tabs>
        <w:ind w:left="4210" w:hanging="420"/>
      </w:pPr>
    </w:lvl>
    <w:lvl w:ilvl="8" w:tentative="1">
      <w:start w:val="1"/>
      <w:numFmt w:val="lowerRoman"/>
      <w:lvlText w:val="%9."/>
      <w:lvlJc w:val="right"/>
      <w:pPr>
        <w:tabs>
          <w:tab w:val="left" w:pos="4630"/>
        </w:tabs>
        <w:ind w:left="4630" w:hanging="420"/>
      </w:pPr>
    </w:lvl>
  </w:abstractNum>
  <w:abstractNum w:abstractNumId="1">
    <w:nsid w:val="3F571C3C"/>
    <w:multiLevelType w:val="multilevel"/>
    <w:tmpl w:val="9BE65F3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nsid w:val="6AA5107B"/>
    <w:multiLevelType w:val="multilevel"/>
    <w:tmpl w:val="0AFCD854"/>
    <w:lvl w:ilvl="0">
      <w:start w:val="1"/>
      <w:numFmt w:val="bullet"/>
      <w:lvlText w:val=""/>
      <w:lvlJc w:val="left"/>
      <w:pPr>
        <w:ind w:left="786" w:hanging="360"/>
      </w:pPr>
      <w:rPr>
        <w:rFonts w:ascii="Wingdings" w:hAnsi="Wingdings" w:hint="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F68"/>
    <w:rsid w:val="0002254F"/>
    <w:rsid w:val="000237F6"/>
    <w:rsid w:val="0003373A"/>
    <w:rsid w:val="00042E2A"/>
    <w:rsid w:val="00063D75"/>
    <w:rsid w:val="00076A04"/>
    <w:rsid w:val="0008630B"/>
    <w:rsid w:val="000A32C3"/>
    <w:rsid w:val="000B5807"/>
    <w:rsid w:val="000C1167"/>
    <w:rsid w:val="000C3C35"/>
    <w:rsid w:val="000C6DD5"/>
    <w:rsid w:val="000D268F"/>
    <w:rsid w:val="000D384A"/>
    <w:rsid w:val="000F6963"/>
    <w:rsid w:val="00104B35"/>
    <w:rsid w:val="00144F8C"/>
    <w:rsid w:val="00164426"/>
    <w:rsid w:val="00191322"/>
    <w:rsid w:val="00192278"/>
    <w:rsid w:val="00195D37"/>
    <w:rsid w:val="001A2D7F"/>
    <w:rsid w:val="001C3AB3"/>
    <w:rsid w:val="001C5D0F"/>
    <w:rsid w:val="001D3841"/>
    <w:rsid w:val="001F3FF0"/>
    <w:rsid w:val="00233E1D"/>
    <w:rsid w:val="00272C86"/>
    <w:rsid w:val="002D59C2"/>
    <w:rsid w:val="00300948"/>
    <w:rsid w:val="00333617"/>
    <w:rsid w:val="00337922"/>
    <w:rsid w:val="00340867"/>
    <w:rsid w:val="00355C85"/>
    <w:rsid w:val="00380837"/>
    <w:rsid w:val="003960D7"/>
    <w:rsid w:val="003A198A"/>
    <w:rsid w:val="003C79BA"/>
    <w:rsid w:val="003E27A9"/>
    <w:rsid w:val="003F470D"/>
    <w:rsid w:val="00410914"/>
    <w:rsid w:val="004A4170"/>
    <w:rsid w:val="004A5C6A"/>
    <w:rsid w:val="004C5FF1"/>
    <w:rsid w:val="004D3CC2"/>
    <w:rsid w:val="004E5A43"/>
    <w:rsid w:val="004E7BDC"/>
    <w:rsid w:val="00512708"/>
    <w:rsid w:val="00524B46"/>
    <w:rsid w:val="00527B90"/>
    <w:rsid w:val="00531CEF"/>
    <w:rsid w:val="00536930"/>
    <w:rsid w:val="00545252"/>
    <w:rsid w:val="00545695"/>
    <w:rsid w:val="005524D9"/>
    <w:rsid w:val="00564E53"/>
    <w:rsid w:val="0058584E"/>
    <w:rsid w:val="005B0CA7"/>
    <w:rsid w:val="00602940"/>
    <w:rsid w:val="006211E9"/>
    <w:rsid w:val="00623D54"/>
    <w:rsid w:val="00626F2F"/>
    <w:rsid w:val="00637A03"/>
    <w:rsid w:val="00644FE2"/>
    <w:rsid w:val="00664155"/>
    <w:rsid w:val="006663B7"/>
    <w:rsid w:val="0067640C"/>
    <w:rsid w:val="0068389E"/>
    <w:rsid w:val="00692EBE"/>
    <w:rsid w:val="00694323"/>
    <w:rsid w:val="006A2632"/>
    <w:rsid w:val="006B1361"/>
    <w:rsid w:val="006C5235"/>
    <w:rsid w:val="006D12B7"/>
    <w:rsid w:val="006D5F25"/>
    <w:rsid w:val="006D6229"/>
    <w:rsid w:val="006D6A73"/>
    <w:rsid w:val="006E2867"/>
    <w:rsid w:val="006E678B"/>
    <w:rsid w:val="006F0390"/>
    <w:rsid w:val="0071215C"/>
    <w:rsid w:val="007757F3"/>
    <w:rsid w:val="00790AF4"/>
    <w:rsid w:val="00795BA5"/>
    <w:rsid w:val="007B76F0"/>
    <w:rsid w:val="007C1E24"/>
    <w:rsid w:val="007C2957"/>
    <w:rsid w:val="007D02D6"/>
    <w:rsid w:val="007E18D6"/>
    <w:rsid w:val="007E6AEB"/>
    <w:rsid w:val="008134FF"/>
    <w:rsid w:val="008303B3"/>
    <w:rsid w:val="00837665"/>
    <w:rsid w:val="00866CC0"/>
    <w:rsid w:val="0087358A"/>
    <w:rsid w:val="008846E7"/>
    <w:rsid w:val="00892DFE"/>
    <w:rsid w:val="008973EE"/>
    <w:rsid w:val="008A06E6"/>
    <w:rsid w:val="008C6944"/>
    <w:rsid w:val="008C73A8"/>
    <w:rsid w:val="008D4FE3"/>
    <w:rsid w:val="008D624E"/>
    <w:rsid w:val="008E5255"/>
    <w:rsid w:val="00907CB4"/>
    <w:rsid w:val="00960974"/>
    <w:rsid w:val="009623AD"/>
    <w:rsid w:val="0096342F"/>
    <w:rsid w:val="00971600"/>
    <w:rsid w:val="009904F4"/>
    <w:rsid w:val="009973B4"/>
    <w:rsid w:val="009A08B1"/>
    <w:rsid w:val="009A2DE9"/>
    <w:rsid w:val="009C28C1"/>
    <w:rsid w:val="009D1E8F"/>
    <w:rsid w:val="009D48DD"/>
    <w:rsid w:val="009E250D"/>
    <w:rsid w:val="009F4E67"/>
    <w:rsid w:val="009F77E6"/>
    <w:rsid w:val="009F7EED"/>
    <w:rsid w:val="00A15BC5"/>
    <w:rsid w:val="00A54A0F"/>
    <w:rsid w:val="00A57255"/>
    <w:rsid w:val="00A65DAC"/>
    <w:rsid w:val="00A95990"/>
    <w:rsid w:val="00AB4557"/>
    <w:rsid w:val="00AC7370"/>
    <w:rsid w:val="00AD2128"/>
    <w:rsid w:val="00AD22F6"/>
    <w:rsid w:val="00AE02F6"/>
    <w:rsid w:val="00AE4FC9"/>
    <w:rsid w:val="00AF0AAB"/>
    <w:rsid w:val="00B17F9E"/>
    <w:rsid w:val="00B328E3"/>
    <w:rsid w:val="00B4356C"/>
    <w:rsid w:val="00B5468E"/>
    <w:rsid w:val="00BB06B0"/>
    <w:rsid w:val="00BC15BB"/>
    <w:rsid w:val="00BF597E"/>
    <w:rsid w:val="00C05834"/>
    <w:rsid w:val="00C33092"/>
    <w:rsid w:val="00C33299"/>
    <w:rsid w:val="00C44F73"/>
    <w:rsid w:val="00C51A36"/>
    <w:rsid w:val="00C5245A"/>
    <w:rsid w:val="00C55228"/>
    <w:rsid w:val="00C85880"/>
    <w:rsid w:val="00C91B1B"/>
    <w:rsid w:val="00CA0324"/>
    <w:rsid w:val="00CB713C"/>
    <w:rsid w:val="00CC363E"/>
    <w:rsid w:val="00CD3D33"/>
    <w:rsid w:val="00CE1290"/>
    <w:rsid w:val="00CE315A"/>
    <w:rsid w:val="00CF19A2"/>
    <w:rsid w:val="00D00044"/>
    <w:rsid w:val="00D01606"/>
    <w:rsid w:val="00D06F59"/>
    <w:rsid w:val="00D14138"/>
    <w:rsid w:val="00D21ED3"/>
    <w:rsid w:val="00D64A42"/>
    <w:rsid w:val="00D67A6C"/>
    <w:rsid w:val="00D72A97"/>
    <w:rsid w:val="00D747BF"/>
    <w:rsid w:val="00D8388C"/>
    <w:rsid w:val="00DE3784"/>
    <w:rsid w:val="00DF1B16"/>
    <w:rsid w:val="00DF4AA8"/>
    <w:rsid w:val="00E05968"/>
    <w:rsid w:val="00E13262"/>
    <w:rsid w:val="00E179DD"/>
    <w:rsid w:val="00E64975"/>
    <w:rsid w:val="00E6561A"/>
    <w:rsid w:val="00E86BA9"/>
    <w:rsid w:val="00EA42ED"/>
    <w:rsid w:val="00EB0164"/>
    <w:rsid w:val="00ED0F62"/>
    <w:rsid w:val="00F40FF3"/>
    <w:rsid w:val="00F65E95"/>
    <w:rsid w:val="00F970D5"/>
    <w:rsid w:val="00FC2D9E"/>
    <w:rsid w:val="00FC354E"/>
    <w:rsid w:val="00FF4676"/>
    <w:rsid w:val="00FF5A63"/>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ind w:firstLineChars="200" w:firstLine="480"/>
    </w:pPr>
    <w:rPr>
      <w:sz w:val="24"/>
    </w:rPr>
  </w:style>
  <w:style w:type="paragraph" w:styleId="a7">
    <w:name w:val="Balloon Text"/>
    <w:basedOn w:val="a0"/>
    <w:link w:val="Char"/>
    <w:uiPriority w:val="99"/>
    <w:semiHidden/>
    <w:unhideWhenUsed/>
    <w:qFormat/>
    <w:rPr>
      <w:sz w:val="18"/>
      <w:szCs w:val="18"/>
    </w:rPr>
  </w:style>
  <w:style w:type="paragraph" w:styleId="a8">
    <w:name w:val="footer"/>
    <w:basedOn w:val="a0"/>
    <w:link w:val="Char0"/>
    <w:uiPriority w:val="99"/>
    <w:unhideWhenUsed/>
    <w:qFormat/>
    <w:pPr>
      <w:tabs>
        <w:tab w:val="center" w:pos="4153"/>
        <w:tab w:val="right" w:pos="8306"/>
      </w:tabs>
      <w:snapToGrid w:val="0"/>
      <w:jc w:val="left"/>
    </w:pPr>
    <w:rPr>
      <w:sz w:val="18"/>
      <w:szCs w:val="18"/>
    </w:rPr>
  </w:style>
  <w:style w:type="paragraph" w:styleId="a9">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style>
  <w:style w:type="paragraph" w:customStyle="1" w:styleId="ab">
    <w:name w:val="表格文字"/>
    <w:basedOn w:val="a0"/>
    <w:qFormat/>
    <w:pPr>
      <w:spacing w:before="25" w:after="25"/>
    </w:pPr>
    <w:rPr>
      <w:bCs/>
      <w:spacing w:val="10"/>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0"/>
    <w:uiPriority w:val="99"/>
    <w:qFormat/>
    <w:pPr>
      <w:ind w:firstLineChars="200" w:firstLine="420"/>
    </w:pPr>
  </w:style>
  <w:style w:type="paragraph" w:styleId="ad">
    <w:name w:val="Normal (Web)"/>
    <w:basedOn w:val="a0"/>
    <w:uiPriority w:val="99"/>
    <w:unhideWhenUsed/>
    <w:rsid w:val="00907CB4"/>
    <w:pPr>
      <w:widowControl/>
      <w:spacing w:before="100" w:beforeAutospacing="1" w:after="100" w:afterAutospacing="1"/>
      <w:jc w:val="left"/>
    </w:pPr>
    <w:rPr>
      <w:rFonts w:ascii="宋体" w:hAnsi="宋体" w:cs="宋体"/>
      <w:kern w:val="0"/>
      <w:sz w:val="24"/>
      <w:szCs w:val="24"/>
    </w:rPr>
  </w:style>
  <w:style w:type="paragraph" w:customStyle="1" w:styleId="a">
    <w:name w:val="字母编号列项（一级）"/>
    <w:rsid w:val="00FF4676"/>
    <w:pPr>
      <w:numPr>
        <w:numId w:val="2"/>
      </w:numPr>
      <w:tabs>
        <w:tab w:val="left" w:pos="840"/>
      </w:tabs>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6475">
      <w:bodyDiv w:val="1"/>
      <w:marLeft w:val="0"/>
      <w:marRight w:val="0"/>
      <w:marTop w:val="0"/>
      <w:marBottom w:val="0"/>
      <w:divBdr>
        <w:top w:val="none" w:sz="0" w:space="0" w:color="auto"/>
        <w:left w:val="none" w:sz="0" w:space="0" w:color="auto"/>
        <w:bottom w:val="none" w:sz="0" w:space="0" w:color="auto"/>
        <w:right w:val="none" w:sz="0" w:space="0" w:color="auto"/>
      </w:divBdr>
    </w:div>
    <w:div w:id="390420155">
      <w:bodyDiv w:val="1"/>
      <w:marLeft w:val="0"/>
      <w:marRight w:val="0"/>
      <w:marTop w:val="0"/>
      <w:marBottom w:val="0"/>
      <w:divBdr>
        <w:top w:val="none" w:sz="0" w:space="0" w:color="auto"/>
        <w:left w:val="none" w:sz="0" w:space="0" w:color="auto"/>
        <w:bottom w:val="none" w:sz="0" w:space="0" w:color="auto"/>
        <w:right w:val="none" w:sz="0" w:space="0" w:color="auto"/>
      </w:divBdr>
    </w:div>
    <w:div w:id="1742678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8</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209</cp:revision>
  <dcterms:created xsi:type="dcterms:W3CDTF">2015-06-17T12:51:00Z</dcterms:created>
  <dcterms:modified xsi:type="dcterms:W3CDTF">2019-10-30T07:05:00Z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