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1E" w:rsidRPr="00513060" w:rsidRDefault="00BC3D1E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513060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960"/>
        <w:gridCol w:w="10004"/>
        <w:gridCol w:w="1585"/>
      </w:tblGrid>
      <w:tr w:rsidR="00BC3D1E" w:rsidRPr="00513060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:rsidR="00BC3D1E" w:rsidRPr="00513060" w:rsidRDefault="00BC3D1E" w:rsidP="007757F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BC3D1E" w:rsidRPr="00513060" w:rsidRDefault="00BC3D1E" w:rsidP="007757F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sz w:val="24"/>
                <w:szCs w:val="24"/>
              </w:rPr>
              <w:t>受审核部门：市场部</w:t>
            </w:r>
            <w:r w:rsidRPr="00513060">
              <w:rPr>
                <w:rFonts w:ascii="楷体" w:eastAsia="楷体" w:hAnsi="楷体"/>
                <w:sz w:val="24"/>
                <w:szCs w:val="24"/>
              </w:rPr>
              <w:t xml:space="preserve">      </w:t>
            </w:r>
            <w:r w:rsidRPr="00513060">
              <w:rPr>
                <w:rFonts w:ascii="楷体" w:eastAsia="楷体" w:hAnsi="楷体" w:hint="eastAsia"/>
                <w:sz w:val="24"/>
                <w:szCs w:val="24"/>
              </w:rPr>
              <w:t>主管领导：汪晓虹</w:t>
            </w:r>
            <w:r w:rsidRPr="00513060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 w:rsidRPr="00513060">
              <w:rPr>
                <w:rFonts w:ascii="楷体" w:eastAsia="楷体" w:hAnsi="楷体" w:hint="eastAsia"/>
                <w:sz w:val="24"/>
                <w:szCs w:val="24"/>
              </w:rPr>
              <w:t>陪同人员：杨蓉</w:t>
            </w:r>
          </w:p>
        </w:tc>
        <w:tc>
          <w:tcPr>
            <w:tcW w:w="1585" w:type="dxa"/>
            <w:vMerge w:val="restart"/>
            <w:vAlign w:val="center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BC3D1E" w:rsidRPr="00513060" w:rsidTr="0003373A">
        <w:trPr>
          <w:trHeight w:val="403"/>
        </w:trPr>
        <w:tc>
          <w:tcPr>
            <w:tcW w:w="2160" w:type="dxa"/>
            <w:vMerge/>
            <w:vAlign w:val="center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BC3D1E" w:rsidRPr="00513060" w:rsidRDefault="00BC3D1E" w:rsidP="007757F3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sz w:val="24"/>
                <w:szCs w:val="24"/>
              </w:rPr>
              <w:t>审核员：伍光华</w:t>
            </w:r>
            <w:r w:rsidRPr="00513060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 w:rsidRPr="00513060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smartTag w:uri="urn:schemas-microsoft-com:office:smarttags" w:element="chsdate">
              <w:smartTagPr>
                <w:attr w:name="Year" w:val="2019"/>
                <w:attr w:name="Month" w:val="10"/>
                <w:attr w:name="Day" w:val="30"/>
                <w:attr w:name="IsLunarDate" w:val="False"/>
                <w:attr w:name="IsROCDate" w:val="False"/>
              </w:smartTagPr>
              <w:r w:rsidRPr="00513060">
                <w:rPr>
                  <w:rFonts w:ascii="楷体" w:eastAsia="楷体" w:hAnsi="楷体"/>
                  <w:sz w:val="24"/>
                  <w:szCs w:val="24"/>
                </w:rPr>
                <w:t>2019/10/30</w:t>
              </w:r>
            </w:smartTag>
          </w:p>
        </w:tc>
        <w:tc>
          <w:tcPr>
            <w:tcW w:w="1585" w:type="dxa"/>
            <w:vMerge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C3D1E" w:rsidRPr="00513060" w:rsidTr="0003373A">
        <w:trPr>
          <w:trHeight w:val="516"/>
        </w:trPr>
        <w:tc>
          <w:tcPr>
            <w:tcW w:w="2160" w:type="dxa"/>
            <w:vMerge/>
            <w:vAlign w:val="center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Pr="00513060">
              <w:rPr>
                <w:rFonts w:ascii="楷体" w:eastAsia="楷体" w:hAnsi="楷体"/>
                <w:kern w:val="0"/>
                <w:sz w:val="24"/>
                <w:szCs w:val="24"/>
              </w:rPr>
              <w:t>5.3</w:t>
            </w:r>
            <w:r w:rsidRPr="00513060">
              <w:rPr>
                <w:rFonts w:ascii="楷体" w:eastAsia="楷体" w:hAnsi="楷体" w:hint="eastAsia"/>
                <w:kern w:val="0"/>
                <w:sz w:val="24"/>
                <w:szCs w:val="24"/>
              </w:rPr>
              <w:t>组织的岗位、职责和权限、</w:t>
            </w:r>
            <w:r w:rsidRPr="00513060">
              <w:rPr>
                <w:rFonts w:ascii="楷体" w:eastAsia="楷体" w:hAnsi="楷体"/>
                <w:kern w:val="0"/>
                <w:sz w:val="24"/>
                <w:szCs w:val="24"/>
              </w:rPr>
              <w:t>6.2</w:t>
            </w:r>
            <w:r w:rsidRPr="00513060">
              <w:rPr>
                <w:rFonts w:ascii="楷体" w:eastAsia="楷体" w:hAnsi="楷体" w:hint="eastAsia"/>
                <w:kern w:val="0"/>
                <w:sz w:val="24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13060">
                <w:rPr>
                  <w:rFonts w:ascii="楷体" w:eastAsia="楷体" w:hAnsi="楷体"/>
                  <w:kern w:val="0"/>
                  <w:sz w:val="24"/>
                  <w:szCs w:val="24"/>
                </w:rPr>
                <w:t>6.1.2</w:t>
              </w:r>
            </w:smartTag>
            <w:r w:rsidRPr="00513060">
              <w:rPr>
                <w:rFonts w:ascii="楷体" w:eastAsia="楷体" w:hAnsi="楷体" w:hint="eastAsia"/>
                <w:kern w:val="0"/>
                <w:sz w:val="24"/>
                <w:szCs w:val="24"/>
              </w:rPr>
              <w:t>环境因素、</w:t>
            </w:r>
            <w:r w:rsidRPr="00513060">
              <w:rPr>
                <w:rFonts w:ascii="楷体" w:eastAsia="楷体" w:hAnsi="楷体"/>
                <w:kern w:val="0"/>
                <w:sz w:val="24"/>
                <w:szCs w:val="24"/>
              </w:rPr>
              <w:t>8.1</w:t>
            </w:r>
            <w:r w:rsidRPr="00513060">
              <w:rPr>
                <w:rFonts w:ascii="楷体" w:eastAsia="楷体" w:hAnsi="楷体" w:hint="eastAsia"/>
                <w:kern w:val="0"/>
                <w:sz w:val="24"/>
                <w:szCs w:val="24"/>
              </w:rPr>
              <w:t>运行策划和控制、</w:t>
            </w:r>
            <w:r w:rsidRPr="00513060">
              <w:rPr>
                <w:rFonts w:ascii="楷体" w:eastAsia="楷体" w:hAnsi="楷体"/>
                <w:kern w:val="0"/>
                <w:sz w:val="24"/>
                <w:szCs w:val="24"/>
              </w:rPr>
              <w:t>8.2</w:t>
            </w:r>
            <w:r w:rsidRPr="00513060">
              <w:rPr>
                <w:rFonts w:ascii="楷体" w:eastAsia="楷体" w:hAnsi="楷体" w:hint="eastAsia"/>
                <w:kern w:val="0"/>
                <w:sz w:val="24"/>
                <w:szCs w:val="24"/>
              </w:rPr>
              <w:t>应急准备和响应，</w:t>
            </w:r>
          </w:p>
        </w:tc>
        <w:tc>
          <w:tcPr>
            <w:tcW w:w="1585" w:type="dxa"/>
            <w:vMerge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C3D1E" w:rsidRPr="00513060" w:rsidTr="0003373A">
        <w:trPr>
          <w:trHeight w:val="1255"/>
        </w:trPr>
        <w:tc>
          <w:tcPr>
            <w:tcW w:w="2160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kern w:val="0"/>
                <w:sz w:val="24"/>
                <w:szCs w:val="24"/>
              </w:rPr>
              <w:t>组织的岗位、职责和权限</w:t>
            </w:r>
          </w:p>
        </w:tc>
        <w:tc>
          <w:tcPr>
            <w:tcW w:w="960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 w:rsidR="00BC3D1E" w:rsidRPr="00513060" w:rsidRDefault="00BC3D1E" w:rsidP="0051306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sz w:val="24"/>
                <w:szCs w:val="24"/>
              </w:rPr>
              <w:t>部门负责人：汪晓虹</w:t>
            </w:r>
          </w:p>
          <w:p w:rsidR="00BC3D1E" w:rsidRPr="00513060" w:rsidRDefault="00BC3D1E" w:rsidP="0051306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sz w:val="24"/>
                <w:szCs w:val="24"/>
              </w:rPr>
              <w:t>询问其职责权限：负责进行市场调查与顾客满意度的调查销售管理工作；负责销售合同的签定及与合同和顾客有关的外部联系；向顾客进行环保及安全宣传；贯彻执行公司的方针和管理目标，本部门环境因素的识别及其控制，落实管理手册在本部门的运行，对相关方的控制。</w:t>
            </w:r>
          </w:p>
          <w:p w:rsidR="00BC3D1E" w:rsidRPr="00513060" w:rsidRDefault="00BC3D1E" w:rsidP="00513060">
            <w:pPr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sz w:val="24"/>
                <w:szCs w:val="24"/>
              </w:rPr>
              <w:t>职责明确，回答基本完整。</w:t>
            </w:r>
          </w:p>
        </w:tc>
        <w:tc>
          <w:tcPr>
            <w:tcW w:w="1585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C3D1E" w:rsidRPr="00513060" w:rsidTr="0003373A">
        <w:trPr>
          <w:trHeight w:val="1968"/>
        </w:trPr>
        <w:tc>
          <w:tcPr>
            <w:tcW w:w="2160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kern w:val="0"/>
                <w:sz w:val="24"/>
                <w:szCs w:val="24"/>
              </w:rPr>
              <w:t>环境目标</w:t>
            </w:r>
          </w:p>
        </w:tc>
        <w:tc>
          <w:tcPr>
            <w:tcW w:w="960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 w:rsidR="00BC3D1E" w:rsidRPr="00FD33ED" w:rsidRDefault="00BC3D1E" w:rsidP="00FD33E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D33ED">
              <w:rPr>
                <w:rFonts w:ascii="楷体" w:eastAsia="楷体" w:hAnsi="楷体" w:hint="eastAsia"/>
                <w:sz w:val="24"/>
                <w:szCs w:val="24"/>
              </w:rPr>
              <w:t>部门目标：</w:t>
            </w:r>
            <w:r w:rsidRPr="00FD33ED">
              <w:rPr>
                <w:rFonts w:ascii="楷体" w:eastAsia="楷体" w:hAnsi="楷体"/>
                <w:sz w:val="24"/>
                <w:szCs w:val="24"/>
              </w:rPr>
              <w:t xml:space="preserve">                            </w:t>
            </w:r>
            <w:r w:rsidRPr="00FD33ED">
              <w:rPr>
                <w:rFonts w:ascii="楷体" w:eastAsia="楷体" w:hAnsi="楷体" w:hint="eastAsia"/>
                <w:sz w:val="24"/>
                <w:szCs w:val="24"/>
              </w:rPr>
              <w:t>考核情况（</w:t>
            </w:r>
            <w:r w:rsidRPr="00FD33ED">
              <w:rPr>
                <w:rFonts w:ascii="楷体" w:eastAsia="楷体" w:hAnsi="楷体"/>
                <w:sz w:val="24"/>
                <w:szCs w:val="24"/>
              </w:rPr>
              <w:t>201</w:t>
            </w: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Pr="00FD33ED"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/>
                <w:sz w:val="24"/>
                <w:szCs w:val="24"/>
              </w:rPr>
              <w:t>3.1</w:t>
            </w:r>
            <w:r w:rsidRPr="00FD33ED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BC3D1E" w:rsidRPr="00FD33ED" w:rsidRDefault="00BC3D1E" w:rsidP="00FD33ED">
            <w:pPr>
              <w:spacing w:line="400" w:lineRule="exact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FD33ED">
              <w:rPr>
                <w:rFonts w:ascii="楷体" w:eastAsia="楷体" w:hAnsi="楷体" w:cs="宋体" w:hint="eastAsia"/>
                <w:sz w:val="24"/>
                <w:szCs w:val="24"/>
              </w:rPr>
              <w:t>固体废弃物分类处置率</w:t>
            </w:r>
            <w:r w:rsidRPr="00FD33ED">
              <w:rPr>
                <w:rFonts w:ascii="楷体" w:eastAsia="楷体" w:hAnsi="楷体" w:cs="宋体"/>
                <w:sz w:val="24"/>
                <w:szCs w:val="24"/>
              </w:rPr>
              <w:t>100%</w:t>
            </w:r>
            <w:r w:rsidRPr="00FD33ED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  <w:r>
              <w:rPr>
                <w:rFonts w:ascii="楷体" w:eastAsia="楷体" w:hAnsi="楷体" w:cs="宋体"/>
                <w:sz w:val="24"/>
                <w:szCs w:val="24"/>
              </w:rPr>
              <w:t xml:space="preserve">             100%</w:t>
            </w:r>
          </w:p>
          <w:p w:rsidR="00BC3D1E" w:rsidRPr="00FD33ED" w:rsidRDefault="00BC3D1E" w:rsidP="00FD33ED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FD33ED">
              <w:rPr>
                <w:rFonts w:ascii="楷体" w:eastAsia="楷体" w:hAnsi="楷体" w:cs="宋体" w:hint="eastAsia"/>
                <w:sz w:val="24"/>
                <w:szCs w:val="24"/>
              </w:rPr>
              <w:t>火灾事故为</w:t>
            </w:r>
            <w:r w:rsidRPr="00FD33ED">
              <w:rPr>
                <w:rFonts w:ascii="楷体" w:eastAsia="楷体" w:hAnsi="楷体" w:cs="宋体"/>
                <w:sz w:val="24"/>
                <w:szCs w:val="24"/>
              </w:rPr>
              <w:t>0</w:t>
            </w:r>
            <w:r>
              <w:rPr>
                <w:rFonts w:ascii="楷体" w:eastAsia="楷体" w:hAnsi="楷体" w:cs="宋体"/>
                <w:sz w:val="24"/>
                <w:szCs w:val="24"/>
              </w:rPr>
              <w:t xml:space="preserve">                             0</w:t>
            </w:r>
          </w:p>
          <w:p w:rsidR="00BC3D1E" w:rsidRPr="00513060" w:rsidRDefault="00BC3D1E" w:rsidP="00FD33E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D33ED">
              <w:rPr>
                <w:rFonts w:ascii="楷体" w:eastAsia="楷体" w:hAnsi="楷体" w:hint="eastAsia"/>
                <w:sz w:val="24"/>
                <w:szCs w:val="24"/>
              </w:rPr>
              <w:t>经查已完成。</w:t>
            </w:r>
          </w:p>
        </w:tc>
        <w:tc>
          <w:tcPr>
            <w:tcW w:w="1585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C3D1E" w:rsidRPr="00513060" w:rsidTr="0003373A">
        <w:trPr>
          <w:trHeight w:val="2110"/>
        </w:trPr>
        <w:tc>
          <w:tcPr>
            <w:tcW w:w="2160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kern w:val="0"/>
                <w:sz w:val="24"/>
                <w:szCs w:val="24"/>
              </w:rPr>
              <w:t>环境因素</w:t>
            </w:r>
          </w:p>
        </w:tc>
        <w:tc>
          <w:tcPr>
            <w:tcW w:w="960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13060">
                <w:rPr>
                  <w:rFonts w:ascii="楷体" w:eastAsia="楷体" w:hAnsi="楷体"/>
                  <w:kern w:val="0"/>
                  <w:sz w:val="24"/>
                  <w:szCs w:val="24"/>
                </w:rPr>
                <w:t>6.1.2</w:t>
              </w:r>
            </w:smartTag>
          </w:p>
        </w:tc>
        <w:tc>
          <w:tcPr>
            <w:tcW w:w="10004" w:type="dxa"/>
          </w:tcPr>
          <w:p w:rsidR="00BC3D1E" w:rsidRPr="002A3DD4" w:rsidRDefault="00BC3D1E" w:rsidP="002A3DD4">
            <w:pPr>
              <w:snapToGrid w:val="0"/>
              <w:spacing w:line="360" w:lineRule="auto"/>
              <w:ind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查有：《环境因素识别与评价控制程序》。</w:t>
            </w:r>
          </w:p>
          <w:p w:rsidR="00BC3D1E" w:rsidRPr="002A3DD4" w:rsidRDefault="00BC3D1E" w:rsidP="002A3DD4">
            <w:pPr>
              <w:snapToGrid w:val="0"/>
              <w:spacing w:line="360" w:lineRule="auto"/>
              <w:ind w:firstLine="48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2A3DD4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市场部经理介绍：我们按照办公区域及服务过程对环境因素进行了辨识，辨识时考虑了三种时态：过去、现在和将来，和三种状态：正常、异常和紧急。</w:t>
            </w:r>
          </w:p>
          <w:p w:rsidR="00BC3D1E" w:rsidRPr="002A3DD4" w:rsidRDefault="00BC3D1E" w:rsidP="00057E4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2A3DD4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查本部门的《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环境因素辨识和评价表</w:t>
            </w:r>
            <w:r w:rsidRPr="002A3DD4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》，识别了本部门在办公、销售等各有关过程的环境因素，包括纸张随意丢弃污染环境、纸张使用消耗、空调冷凝水排放污染水土、水电消耗、成</w:t>
            </w:r>
            <w:r w:rsidRPr="002A3DD4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lastRenderedPageBreak/>
              <w:t>品运输颠簸遗撒等环境因素，能考虑产品生命周期观点。</w:t>
            </w:r>
          </w:p>
          <w:p w:rsidR="00BC3D1E" w:rsidRPr="002A3DD4" w:rsidRDefault="00BC3D1E" w:rsidP="00057E4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经评价本部门无重要环境因素。</w:t>
            </w:r>
          </w:p>
          <w:p w:rsidR="00BC3D1E" w:rsidRPr="002A3DD4" w:rsidRDefault="00BC3D1E" w:rsidP="00057E4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环境因素控制措施：固废分类存放、垃圾等由行政部负责按规定处置，包装物分类卖掉，培训教育，消防配备有消防器材、应急预案等措施。</w:t>
            </w:r>
          </w:p>
          <w:p w:rsidR="00BC3D1E" w:rsidRPr="00513060" w:rsidRDefault="00BC3D1E" w:rsidP="002A3DD4">
            <w:pPr>
              <w:rPr>
                <w:rFonts w:ascii="楷体" w:eastAsia="楷体" w:hAnsi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/>
                <w:color w:val="000000"/>
                <w:sz w:val="24"/>
                <w:szCs w:val="24"/>
              </w:rPr>
              <w:t xml:space="preserve">    </w:t>
            </w:r>
            <w:r w:rsidRPr="002A3DD4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C3D1E" w:rsidRPr="00513060" w:rsidTr="0003373A">
        <w:trPr>
          <w:trHeight w:val="2110"/>
        </w:trPr>
        <w:tc>
          <w:tcPr>
            <w:tcW w:w="2160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kern w:val="0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960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513060">
              <w:rPr>
                <w:rFonts w:ascii="楷体" w:eastAsia="楷体" w:hAnsi="楷体"/>
                <w:kern w:val="0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 w:rsidR="00BC3D1E" w:rsidRPr="002A3DD4" w:rsidRDefault="00BC3D1E" w:rsidP="002A3DD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/>
                <w:sz w:val="24"/>
                <w:szCs w:val="24"/>
              </w:rPr>
              <w:t>1.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编制并实施《相关方管理程序》、《管理运行控制程序》、《节约用水管理规定》、《垃圾管理规定》、《固体废弃物管理》、《废气、废水、污水管理》、《化学品、油品管理》、《工作现场安全、卫生制度》、《办公用品管理规程》、《对顾客及相关方施加影响的管理规定》、《应急预案》等环境控制程序和管理制度。</w:t>
            </w:r>
          </w:p>
          <w:p w:rsidR="00BC3D1E" w:rsidRPr="002A3DD4" w:rsidRDefault="00BC3D1E" w:rsidP="002A3DD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/>
                <w:sz w:val="24"/>
                <w:szCs w:val="24"/>
              </w:rPr>
              <w:t>2.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公司通过各地政府部门招标进行销售，流程是招投标→合同评审→组织货源→销售→售后。</w:t>
            </w:r>
          </w:p>
          <w:p w:rsidR="00BC3D1E" w:rsidRPr="002A3DD4" w:rsidRDefault="00BC3D1E" w:rsidP="002A3DD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/>
                <w:sz w:val="24"/>
                <w:szCs w:val="24"/>
              </w:rPr>
              <w:t>3.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公司目前销售的产品</w:t>
            </w:r>
            <w:r w:rsidRPr="002A3DD4">
              <w:rPr>
                <w:rFonts w:ascii="楷体" w:eastAsia="楷体" w:hAnsi="楷体" w:cs="楷体" w:hint="eastAsia"/>
                <w:bCs/>
                <w:sz w:val="24"/>
                <w:szCs w:val="24"/>
              </w:rPr>
              <w:t>主要是：</w:t>
            </w:r>
            <w:r w:rsidRPr="002A3DD4">
              <w:rPr>
                <w:rFonts w:ascii="楷体" w:eastAsia="楷体" w:hAnsi="楷体" w:hint="eastAsia"/>
                <w:sz w:val="24"/>
                <w:szCs w:val="24"/>
              </w:rPr>
              <w:t>骨灰盒存放架</w:t>
            </w:r>
            <w:r w:rsidRPr="002A3DD4">
              <w:rPr>
                <w:rFonts w:ascii="楷体" w:eastAsia="楷体" w:hAnsi="楷体"/>
                <w:sz w:val="24"/>
                <w:szCs w:val="24"/>
              </w:rPr>
              <w:t>(</w:t>
            </w:r>
            <w:r w:rsidRPr="002A3DD4">
              <w:rPr>
                <w:rFonts w:ascii="楷体" w:eastAsia="楷体" w:hAnsi="楷体" w:hint="eastAsia"/>
                <w:sz w:val="24"/>
                <w:szCs w:val="24"/>
              </w:rPr>
              <w:t>福寿架</w:t>
            </w:r>
            <w:r w:rsidRPr="002A3DD4">
              <w:rPr>
                <w:rFonts w:ascii="楷体" w:eastAsia="楷体" w:hAnsi="楷体"/>
                <w:sz w:val="24"/>
                <w:szCs w:val="24"/>
              </w:rPr>
              <w:t>)</w:t>
            </w:r>
            <w:r w:rsidRPr="002A3DD4">
              <w:rPr>
                <w:rFonts w:ascii="楷体" w:eastAsia="楷体" w:hAnsi="楷体" w:hint="eastAsia"/>
                <w:sz w:val="24"/>
                <w:szCs w:val="24"/>
              </w:rPr>
              <w:t>；水晶棺、太平柜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等产品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，采购的原材料主要是：镀锌板、铝塑板、铝合金、塑粉及五金配件等，</w:t>
            </w:r>
            <w:r w:rsidRPr="002A3DD4">
              <w:rPr>
                <w:rFonts w:ascii="楷体" w:eastAsia="楷体" w:hAnsi="楷体" w:cs="楷体" w:hint="eastAsia"/>
                <w:bCs/>
                <w:sz w:val="24"/>
                <w:szCs w:val="24"/>
              </w:rPr>
              <w:t>以上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材料和</w:t>
            </w:r>
            <w:r w:rsidRPr="002A3DD4">
              <w:rPr>
                <w:rFonts w:ascii="楷体" w:eastAsia="楷体" w:hAnsi="楷体" w:cs="楷体" w:hint="eastAsia"/>
                <w:bCs/>
                <w:sz w:val="24"/>
                <w:szCs w:val="24"/>
              </w:rPr>
              <w:t>产品全部由厂家提供，均有合格证以及检验报告。</w:t>
            </w:r>
          </w:p>
          <w:p w:rsidR="00BC3D1E" w:rsidRPr="002A3DD4" w:rsidRDefault="00BC3D1E" w:rsidP="002A3DD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/>
                <w:sz w:val="24"/>
                <w:szCs w:val="24"/>
              </w:rPr>
              <w:t>4.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本部门办公中所使用的办公用品均由公司行政部负责统一打印、复印，产生的废弃物，由行政部统一处理。</w:t>
            </w:r>
          </w:p>
          <w:p w:rsidR="00BC3D1E" w:rsidRPr="002A3DD4" w:rsidRDefault="00BC3D1E" w:rsidP="002A3DD4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/>
                <w:sz w:val="24"/>
                <w:szCs w:val="24"/>
              </w:rPr>
              <w:t>5.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对可回收的固体废弃物，一部分由厂家回收，厂家不回收的公司统一回收再利用或由物资回收公司处理，不可回收的废弃物由公司行政部统一处理，部门不单独处理。</w:t>
            </w:r>
          </w:p>
          <w:p w:rsidR="00BC3D1E" w:rsidRPr="002A3DD4" w:rsidRDefault="00BC3D1E" w:rsidP="002A3DD4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/>
                <w:sz w:val="24"/>
                <w:szCs w:val="24"/>
              </w:rPr>
              <w:t>6.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市场部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办公室和仓库内主要是电的使用，电器有漏电保护器，经常对电路、电源进行检查，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没有露电现象发生，查见有消防器材台账及检查记录。</w:t>
            </w:r>
          </w:p>
          <w:p w:rsidR="00BC3D1E" w:rsidRPr="002A3DD4" w:rsidRDefault="00BC3D1E" w:rsidP="002A3DD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/>
                <w:sz w:val="24"/>
                <w:szCs w:val="24"/>
              </w:rPr>
              <w:t>7.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在装卸车时，要求装运人员必须穿戴劳动防护用品，合理使用搬运工具。</w:t>
            </w:r>
          </w:p>
          <w:p w:rsidR="00BC3D1E" w:rsidRPr="002A3DD4" w:rsidRDefault="00BC3D1E" w:rsidP="002A3DD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/>
                <w:sz w:val="24"/>
                <w:szCs w:val="24"/>
              </w:rPr>
              <w:t>8.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运输时选择车况较好的车辆，防止超高，超重，超宽；司机每</w:t>
            </w:r>
            <w:r w:rsidRPr="002A3DD4">
              <w:rPr>
                <w:rFonts w:ascii="楷体" w:eastAsia="楷体" w:hAnsi="楷体" w:cs="楷体"/>
                <w:sz w:val="24"/>
                <w:szCs w:val="24"/>
              </w:rPr>
              <w:t>4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小时倒班作业，货物装卸时要求戴手套，轻拿轻放。</w:t>
            </w:r>
          </w:p>
          <w:p w:rsidR="00BC3D1E" w:rsidRPr="002A3DD4" w:rsidRDefault="00BC3D1E" w:rsidP="002A3DD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/>
                <w:sz w:val="24"/>
                <w:szCs w:val="24"/>
              </w:rPr>
              <w:t>9.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对外招投标和业务洽谈时明确承诺公司产品环保、无毒无害。</w:t>
            </w:r>
          </w:p>
          <w:p w:rsidR="00BC3D1E" w:rsidRPr="002A3DD4" w:rsidRDefault="00BC3D1E" w:rsidP="002A3DD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/>
                <w:sz w:val="24"/>
                <w:szCs w:val="24"/>
              </w:rPr>
              <w:t>10.</w:t>
            </w: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现场查看仓库有区域标识，便于库存管理。</w:t>
            </w:r>
          </w:p>
          <w:p w:rsidR="00BC3D1E" w:rsidRPr="00513060" w:rsidRDefault="00BC3D1E" w:rsidP="002A3DD4">
            <w:pPr>
              <w:rPr>
                <w:rFonts w:ascii="楷体" w:eastAsia="楷体" w:hAnsi="楷体"/>
                <w:sz w:val="24"/>
                <w:szCs w:val="24"/>
              </w:rPr>
            </w:pPr>
            <w:r w:rsidRPr="002A3DD4">
              <w:rPr>
                <w:rFonts w:ascii="楷体" w:eastAsia="楷体" w:hAnsi="楷体" w:cs="楷体" w:hint="eastAsia"/>
                <w:sz w:val="24"/>
                <w:szCs w:val="24"/>
              </w:rPr>
              <w:t>部门运行控制能结合产品生命周期观点和方法，基本能按照策划的要求进行控制。</w:t>
            </w:r>
          </w:p>
        </w:tc>
        <w:tc>
          <w:tcPr>
            <w:tcW w:w="1585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C3D1E" w:rsidRPr="00513060" w:rsidTr="00E11077">
        <w:trPr>
          <w:trHeight w:val="1089"/>
        </w:trPr>
        <w:tc>
          <w:tcPr>
            <w:tcW w:w="2160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513060">
              <w:rPr>
                <w:rFonts w:ascii="楷体" w:eastAsia="楷体" w:hAnsi="楷体" w:hint="eastAsia"/>
                <w:kern w:val="0"/>
                <w:sz w:val="24"/>
                <w:szCs w:val="24"/>
              </w:rPr>
              <w:lastRenderedPageBreak/>
              <w:t>应急准备和响应，</w:t>
            </w:r>
          </w:p>
        </w:tc>
        <w:tc>
          <w:tcPr>
            <w:tcW w:w="960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513060">
              <w:rPr>
                <w:rFonts w:ascii="楷体" w:eastAsia="楷体" w:hAnsi="楷体"/>
                <w:kern w:val="0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 w:rsidR="00BC3D1E" w:rsidRPr="00E11077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E11077">
              <w:rPr>
                <w:rFonts w:ascii="楷体" w:eastAsia="楷体" w:hAnsi="楷体" w:hint="eastAsia"/>
                <w:sz w:val="24"/>
                <w:szCs w:val="24"/>
              </w:rPr>
              <w:t>执行《</w:t>
            </w:r>
            <w:r w:rsidRPr="00E11077">
              <w:rPr>
                <w:rFonts w:ascii="楷体" w:eastAsia="楷体" w:hAnsi="楷体" w:hint="eastAsia"/>
                <w:sz w:val="24"/>
                <w:szCs w:val="24"/>
                <w:lang w:val="zh-CN"/>
              </w:rPr>
              <w:t>应急准备和响应</w:t>
            </w:r>
            <w:r w:rsidRPr="00E11077">
              <w:rPr>
                <w:rFonts w:ascii="楷体" w:eastAsia="楷体" w:hAnsi="楷体" w:hint="eastAsia"/>
                <w:sz w:val="24"/>
                <w:szCs w:val="24"/>
              </w:rPr>
              <w:t>控制</w:t>
            </w:r>
            <w:r w:rsidRPr="00E11077">
              <w:rPr>
                <w:rFonts w:ascii="楷体" w:eastAsia="楷体" w:hAnsi="楷体" w:hint="eastAsia"/>
                <w:sz w:val="24"/>
                <w:szCs w:val="24"/>
                <w:lang w:val="zh-CN"/>
              </w:rPr>
              <w:t>程序</w:t>
            </w:r>
            <w:r w:rsidRPr="00E11077">
              <w:rPr>
                <w:rFonts w:ascii="楷体" w:eastAsia="楷体" w:hAnsi="楷体" w:hint="eastAsia"/>
                <w:sz w:val="24"/>
                <w:szCs w:val="24"/>
              </w:rPr>
              <w:t>》。</w:t>
            </w:r>
            <w:r w:rsidRPr="00E11077">
              <w:rPr>
                <w:rFonts w:ascii="楷体" w:eastAsia="楷体" w:hAnsi="楷体"/>
                <w:sz w:val="24"/>
                <w:szCs w:val="24"/>
              </w:rPr>
              <w:t>201</w:t>
            </w: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Pr="00E11077"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/>
                <w:sz w:val="24"/>
                <w:szCs w:val="24"/>
              </w:rPr>
              <w:t>1</w:t>
            </w:r>
            <w:r w:rsidRPr="00E11077"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/>
                <w:sz w:val="24"/>
                <w:szCs w:val="24"/>
              </w:rPr>
              <w:t>15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和</w:t>
            </w:r>
            <w:r w:rsidRPr="00E11077">
              <w:rPr>
                <w:rFonts w:ascii="楷体" w:eastAsia="楷体" w:hAnsi="楷体"/>
                <w:sz w:val="24"/>
                <w:szCs w:val="24"/>
              </w:rPr>
              <w:t>201</w:t>
            </w: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Pr="00E11077"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/>
                <w:sz w:val="24"/>
                <w:szCs w:val="24"/>
              </w:rPr>
              <w:t>1</w:t>
            </w:r>
            <w:r w:rsidRPr="00E11077"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/>
                <w:sz w:val="24"/>
                <w:szCs w:val="24"/>
              </w:rPr>
              <w:t>16</w:t>
            </w:r>
            <w:r w:rsidR="00057E4C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bookmarkStart w:id="0" w:name="_GoBack"/>
            <w:bookmarkEnd w:id="0"/>
            <w:r>
              <w:rPr>
                <w:rFonts w:ascii="楷体" w:eastAsia="楷体" w:hAnsi="楷体" w:hint="eastAsia"/>
                <w:sz w:val="24"/>
                <w:szCs w:val="24"/>
              </w:rPr>
              <w:t>市场</w:t>
            </w:r>
            <w:r w:rsidRPr="00E11077">
              <w:rPr>
                <w:rFonts w:ascii="楷体" w:eastAsia="楷体" w:hAnsi="楷体" w:hint="eastAsia"/>
                <w:sz w:val="24"/>
                <w:szCs w:val="24"/>
              </w:rPr>
              <w:t>部参加了公司组织消防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、机械伤害</w:t>
            </w:r>
            <w:r w:rsidRPr="00E11077">
              <w:rPr>
                <w:rFonts w:ascii="楷体" w:eastAsia="楷体" w:hAnsi="楷体" w:hint="eastAsia"/>
                <w:sz w:val="24"/>
                <w:szCs w:val="24"/>
              </w:rPr>
              <w:t>演练，相关记录详见生产部相关条款。</w:t>
            </w:r>
          </w:p>
        </w:tc>
        <w:tc>
          <w:tcPr>
            <w:tcW w:w="1585" w:type="dxa"/>
          </w:tcPr>
          <w:p w:rsidR="00BC3D1E" w:rsidRPr="00513060" w:rsidRDefault="00BC3D1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BC3D1E" w:rsidRPr="00513060" w:rsidRDefault="00BC3D1E" w:rsidP="00CA2132">
      <w:pPr>
        <w:jc w:val="center"/>
        <w:rPr>
          <w:rFonts w:ascii="楷体" w:eastAsia="楷体" w:hAnsi="楷体"/>
          <w:sz w:val="24"/>
          <w:szCs w:val="24"/>
        </w:rPr>
      </w:pPr>
    </w:p>
    <w:p w:rsidR="00BC3D1E" w:rsidRPr="00513060" w:rsidRDefault="00BC3D1E" w:rsidP="00CA2132">
      <w:pPr>
        <w:jc w:val="center"/>
        <w:rPr>
          <w:rFonts w:ascii="楷体" w:eastAsia="楷体" w:hAnsi="楷体"/>
          <w:sz w:val="24"/>
          <w:szCs w:val="24"/>
        </w:rPr>
      </w:pPr>
    </w:p>
    <w:p w:rsidR="00BC3D1E" w:rsidRDefault="00BC3D1E"/>
    <w:p w:rsidR="00BC3D1E" w:rsidRDefault="00BC3D1E" w:rsidP="0003373A">
      <w:pPr>
        <w:pStyle w:val="a4"/>
      </w:pPr>
      <w:r>
        <w:rPr>
          <w:rFonts w:hint="eastAsia"/>
        </w:rPr>
        <w:t>说明：不符合标注</w:t>
      </w:r>
      <w:r>
        <w:t>N</w:t>
      </w:r>
    </w:p>
    <w:sectPr w:rsidR="00BC3D1E" w:rsidSect="008973EE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B4" w:rsidRDefault="002956B4" w:rsidP="00872FAE">
      <w:r>
        <w:separator/>
      </w:r>
    </w:p>
  </w:endnote>
  <w:endnote w:type="continuationSeparator" w:id="0">
    <w:p w:rsidR="002956B4" w:rsidRDefault="002956B4" w:rsidP="0087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1E" w:rsidRDefault="00BC3D1E">
    <w:pPr>
      <w:pStyle w:val="a4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57E4C">
      <w:rPr>
        <w:b/>
        <w:noProof/>
      </w:rPr>
      <w:t>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57E4C">
      <w:rPr>
        <w:b/>
        <w:noProof/>
      </w:rPr>
      <w:t>3</w:t>
    </w:r>
    <w:r>
      <w:rPr>
        <w:b/>
      </w:rPr>
      <w:fldChar w:fldCharType="end"/>
    </w:r>
  </w:p>
  <w:p w:rsidR="00BC3D1E" w:rsidRDefault="00BC3D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B4" w:rsidRDefault="002956B4" w:rsidP="00872FAE">
      <w:r>
        <w:separator/>
      </w:r>
    </w:p>
  </w:footnote>
  <w:footnote w:type="continuationSeparator" w:id="0">
    <w:p w:rsidR="002956B4" w:rsidRDefault="002956B4" w:rsidP="0087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1E" w:rsidRPr="00390345" w:rsidRDefault="002956B4" w:rsidP="00057E4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BC3D1E" w:rsidRPr="00390345">
      <w:rPr>
        <w:rStyle w:val="CharChar1"/>
        <w:rFonts w:hint="eastAsia"/>
      </w:rPr>
      <w:t>北京国标联合认证有限公司</w:t>
    </w:r>
    <w:r w:rsidR="00BC3D1E" w:rsidRPr="00390345">
      <w:rPr>
        <w:rStyle w:val="CharChar1"/>
      </w:rPr>
      <w:tab/>
    </w:r>
    <w:r w:rsidR="00BC3D1E" w:rsidRPr="00390345">
      <w:rPr>
        <w:rStyle w:val="CharChar1"/>
      </w:rPr>
      <w:tab/>
    </w:r>
    <w:r w:rsidR="00BC3D1E">
      <w:rPr>
        <w:rStyle w:val="CharChar1"/>
      </w:rPr>
      <w:tab/>
    </w:r>
  </w:p>
  <w:p w:rsidR="00BC3D1E" w:rsidRDefault="002956B4" w:rsidP="007757F3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1" stroked="f">
          <v:textbox>
            <w:txbxContent>
              <w:p w:rsidR="00BC3D1E" w:rsidRPr="000B51BD" w:rsidRDefault="00BC3D1E" w:rsidP="007757F3">
                <w:r>
                  <w:t>ISC-</w:t>
                </w:r>
                <w:r>
                  <w:rPr>
                    <w:sz w:val="18"/>
                    <w:szCs w:val="18"/>
                  </w:rPr>
                  <w:t>B-I-31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C3D1E" w:rsidRPr="00390345">
      <w:rPr>
        <w:rStyle w:val="CharChar1"/>
        <w:w w:val="90"/>
      </w:rPr>
      <w:t>Beijing International Standard united Certification Co.,Ltd.</w:t>
    </w:r>
  </w:p>
  <w:p w:rsidR="00BC3D1E" w:rsidRDefault="00BC3D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FAE"/>
    <w:rsid w:val="0003373A"/>
    <w:rsid w:val="000400E2"/>
    <w:rsid w:val="00057E4C"/>
    <w:rsid w:val="000B51BD"/>
    <w:rsid w:val="002956B4"/>
    <w:rsid w:val="002A3DD4"/>
    <w:rsid w:val="00390345"/>
    <w:rsid w:val="00513060"/>
    <w:rsid w:val="00600C20"/>
    <w:rsid w:val="007757F3"/>
    <w:rsid w:val="00872FAE"/>
    <w:rsid w:val="00876C2F"/>
    <w:rsid w:val="008973EE"/>
    <w:rsid w:val="00A801BB"/>
    <w:rsid w:val="00BC3D1E"/>
    <w:rsid w:val="00CA2132"/>
    <w:rsid w:val="00E11077"/>
    <w:rsid w:val="00E6224C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  <w:style w:type="paragraph" w:styleId="a6">
    <w:name w:val="Body Text Indent"/>
    <w:basedOn w:val="a"/>
    <w:link w:val="Char2"/>
    <w:uiPriority w:val="99"/>
    <w:rsid w:val="00513060"/>
    <w:pPr>
      <w:ind w:firstLineChars="210" w:firstLine="525"/>
    </w:pPr>
    <w:rPr>
      <w:spacing w:val="20"/>
      <w:szCs w:val="24"/>
    </w:rPr>
  </w:style>
  <w:style w:type="character" w:customStyle="1" w:styleId="BodyTextIndentChar">
    <w:name w:val="Body Text Indent Char"/>
    <w:uiPriority w:val="99"/>
    <w:semiHidden/>
    <w:rsid w:val="002E1129"/>
    <w:rPr>
      <w:rFonts w:ascii="Times New Roman" w:hAnsi="Times New Roman"/>
      <w:szCs w:val="20"/>
    </w:rPr>
  </w:style>
  <w:style w:type="character" w:customStyle="1" w:styleId="Char2">
    <w:name w:val="正文文本缩进 Char"/>
    <w:link w:val="a6"/>
    <w:uiPriority w:val="99"/>
    <w:locked/>
    <w:rsid w:val="00513060"/>
    <w:rPr>
      <w:rFonts w:eastAsia="宋体"/>
      <w:spacing w:val="20"/>
      <w:kern w:val="2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21</cp:revision>
  <dcterms:created xsi:type="dcterms:W3CDTF">2015-06-17T12:51:00Z</dcterms:created>
  <dcterms:modified xsi:type="dcterms:W3CDTF">2019-10-30T06:57:00Z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