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49" w:rsidRDefault="00133E09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2E2E49">
        <w:trPr>
          <w:cantSplit/>
          <w:trHeight w:val="915"/>
        </w:trPr>
        <w:tc>
          <w:tcPr>
            <w:tcW w:w="1368" w:type="dxa"/>
          </w:tcPr>
          <w:p w:rsidR="002E2E49" w:rsidRDefault="00133E0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2E2E49" w:rsidRDefault="00133E09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2E2E49" w:rsidRDefault="00133E09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2E2E49">
        <w:trPr>
          <w:cantSplit/>
        </w:trPr>
        <w:tc>
          <w:tcPr>
            <w:tcW w:w="1368" w:type="dxa"/>
          </w:tcPr>
          <w:p w:rsidR="002E2E49" w:rsidRDefault="00133E0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2E2E49" w:rsidRDefault="00133E0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江西省泰恒工艺品有限公司</w:t>
            </w:r>
            <w:bookmarkEnd w:id="6"/>
          </w:p>
        </w:tc>
      </w:tr>
      <w:tr w:rsidR="002E2E49">
        <w:trPr>
          <w:cantSplit/>
        </w:trPr>
        <w:tc>
          <w:tcPr>
            <w:tcW w:w="1368" w:type="dxa"/>
          </w:tcPr>
          <w:p w:rsidR="002E2E49" w:rsidRDefault="00133E0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2E2E49" w:rsidRDefault="00133E0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2E2E49" w:rsidRDefault="00133E0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2E2E49" w:rsidRDefault="00133E0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陈艳红</w:t>
            </w:r>
          </w:p>
        </w:tc>
      </w:tr>
      <w:tr w:rsidR="002E2E49">
        <w:trPr>
          <w:trHeight w:val="4138"/>
        </w:trPr>
        <w:tc>
          <w:tcPr>
            <w:tcW w:w="10035" w:type="dxa"/>
            <w:gridSpan w:val="4"/>
          </w:tcPr>
          <w:p w:rsidR="002E2E49" w:rsidRDefault="00133E0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2E2E49" w:rsidRDefault="002E2E4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E2E49" w:rsidRDefault="00133E09">
            <w:pPr>
              <w:spacing w:line="360" w:lineRule="auto"/>
              <w:ind w:firstLineChars="200" w:firstLine="480"/>
              <w:rPr>
                <w:rFonts w:asciiTheme="minorEastAsia" w:hAnsiTheme="minorEastAsia" w:cs="楷体"/>
                <w:sz w:val="24"/>
              </w:rPr>
            </w:pPr>
            <w:r>
              <w:rPr>
                <w:rFonts w:asciiTheme="minorEastAsia" w:hAnsiTheme="minorEastAsia" w:cs="楷体" w:hint="eastAsia"/>
                <w:sz w:val="24"/>
              </w:rPr>
              <w:t>查看冲压、喷塑、折弯等多个区域处发现有配电箱的门处于打开状态，存在火灾、触电等安全隐患，不符合要求。</w:t>
            </w:r>
          </w:p>
          <w:p w:rsidR="002E2E49" w:rsidRDefault="002E2E4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E2E49" w:rsidRDefault="002E2E4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E2E49" w:rsidRDefault="002E2E4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E2E49" w:rsidRDefault="002E2E4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E2E49" w:rsidRDefault="00133E09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2E2E49" w:rsidRDefault="00133E0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2E2E49" w:rsidRDefault="00133E0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2E2E49" w:rsidRDefault="00133E0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2E2E49" w:rsidRDefault="00133E09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2E2E49" w:rsidRDefault="002E2E4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2E2E49" w:rsidRDefault="00133E0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2E2E49" w:rsidRDefault="00133E0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3107055</wp:posOffset>
                  </wp:positionH>
                  <wp:positionV relativeFrom="paragraph">
                    <wp:posOffset>41275</wp:posOffset>
                  </wp:positionV>
                  <wp:extent cx="732790" cy="446405"/>
                  <wp:effectExtent l="19050" t="0" r="8890" b="0"/>
                  <wp:wrapNone/>
                  <wp:docPr id="2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41275</wp:posOffset>
                  </wp:positionV>
                  <wp:extent cx="734060" cy="445770"/>
                  <wp:effectExtent l="19050" t="0" r="8890" b="0"/>
                  <wp:wrapNone/>
                  <wp:docPr id="5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E2E49" w:rsidRDefault="00133E0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2E2E49" w:rsidRDefault="00133E0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2021-1-25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2021-1-25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2E2E49">
        <w:trPr>
          <w:trHeight w:val="4491"/>
        </w:trPr>
        <w:tc>
          <w:tcPr>
            <w:tcW w:w="10035" w:type="dxa"/>
            <w:gridSpan w:val="4"/>
          </w:tcPr>
          <w:p w:rsidR="002E2E49" w:rsidRDefault="00133E0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2E2E49" w:rsidRDefault="002E2E4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E2E49" w:rsidRDefault="00133E0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验证了纠正措施及相关整改材料，措施有效，予以关闭。</w:t>
            </w:r>
          </w:p>
          <w:p w:rsidR="002E2E49" w:rsidRDefault="002E2E4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E2E49" w:rsidRDefault="002E2E4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E2E49" w:rsidRDefault="002E2E4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E2E49" w:rsidRDefault="00133E0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2E2E49" w:rsidRDefault="00133E09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2E2E49">
        <w:trPr>
          <w:trHeight w:val="1702"/>
        </w:trPr>
        <w:tc>
          <w:tcPr>
            <w:tcW w:w="10028" w:type="dxa"/>
          </w:tcPr>
          <w:p w:rsidR="002E2E49" w:rsidRDefault="00133E0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2E2E49" w:rsidRDefault="00133E09">
            <w:pPr>
              <w:spacing w:line="360" w:lineRule="auto"/>
              <w:ind w:firstLineChars="200" w:firstLine="480"/>
              <w:rPr>
                <w:rFonts w:asciiTheme="minorEastAsia" w:hAnsiTheme="minorEastAsia" w:cs="楷体"/>
                <w:sz w:val="24"/>
              </w:rPr>
            </w:pPr>
            <w:r>
              <w:rPr>
                <w:rFonts w:asciiTheme="minorEastAsia" w:hAnsiTheme="minorEastAsia" w:cs="楷体" w:hint="eastAsia"/>
                <w:sz w:val="24"/>
              </w:rPr>
              <w:t>查看冲压、喷塑、折弯等多个区域处发现有配电箱的门处于打开状态，存在火灾、触电等安全隐患，不符合要求。</w:t>
            </w:r>
          </w:p>
          <w:p w:rsidR="002E2E49" w:rsidRDefault="002E2E49">
            <w:pPr>
              <w:rPr>
                <w:rFonts w:eastAsia="方正仿宋简体"/>
                <w:b/>
              </w:rPr>
            </w:pPr>
          </w:p>
          <w:p w:rsidR="002E2E49" w:rsidRDefault="002E2E49">
            <w:pPr>
              <w:rPr>
                <w:rFonts w:eastAsia="方正仿宋简体"/>
                <w:b/>
              </w:rPr>
            </w:pPr>
          </w:p>
          <w:p w:rsidR="002E2E49" w:rsidRDefault="002E2E49">
            <w:pPr>
              <w:rPr>
                <w:rFonts w:eastAsia="方正仿宋简体"/>
                <w:b/>
              </w:rPr>
            </w:pPr>
          </w:p>
        </w:tc>
      </w:tr>
      <w:tr w:rsidR="002E2E49">
        <w:trPr>
          <w:trHeight w:val="1393"/>
        </w:trPr>
        <w:tc>
          <w:tcPr>
            <w:tcW w:w="10028" w:type="dxa"/>
          </w:tcPr>
          <w:p w:rsidR="002E2E49" w:rsidRDefault="00133E0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2E2E49" w:rsidRDefault="002E2E49">
            <w:pPr>
              <w:rPr>
                <w:rFonts w:eastAsia="方正仿宋简体"/>
                <w:b/>
              </w:rPr>
            </w:pPr>
          </w:p>
          <w:p w:rsidR="002E2E49" w:rsidRDefault="00133E09">
            <w:pPr>
              <w:ind w:firstLineChars="200" w:firstLine="480"/>
              <w:rPr>
                <w:rFonts w:asciiTheme="minorEastAsia" w:hAnsiTheme="minorEastAsia" w:cs="楷体"/>
                <w:sz w:val="24"/>
              </w:rPr>
            </w:pPr>
            <w:r>
              <w:rPr>
                <w:rFonts w:asciiTheme="minorEastAsia" w:hAnsiTheme="minorEastAsia" w:cs="楷体" w:hint="eastAsia"/>
                <w:sz w:val="24"/>
              </w:rPr>
              <w:t xml:space="preserve"> </w:t>
            </w:r>
            <w:r>
              <w:rPr>
                <w:rFonts w:asciiTheme="minorEastAsia" w:hAnsiTheme="minorEastAsia" w:cs="楷体" w:hint="eastAsia"/>
                <w:sz w:val="24"/>
              </w:rPr>
              <w:t>立即安排相关人员将这几个区域的配电箱门关上</w:t>
            </w:r>
          </w:p>
          <w:p w:rsidR="002E2E49" w:rsidRDefault="002E2E49">
            <w:pPr>
              <w:rPr>
                <w:rFonts w:eastAsia="方正仿宋简体"/>
                <w:b/>
              </w:rPr>
            </w:pPr>
          </w:p>
          <w:p w:rsidR="002E2E49" w:rsidRDefault="002E2E49">
            <w:pPr>
              <w:rPr>
                <w:rFonts w:eastAsia="方正仿宋简体"/>
                <w:b/>
              </w:rPr>
            </w:pPr>
          </w:p>
        </w:tc>
      </w:tr>
      <w:tr w:rsidR="002E2E49">
        <w:trPr>
          <w:trHeight w:val="1854"/>
        </w:trPr>
        <w:tc>
          <w:tcPr>
            <w:tcW w:w="10028" w:type="dxa"/>
          </w:tcPr>
          <w:p w:rsidR="002E2E49" w:rsidRDefault="00133E0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2E2E49" w:rsidRDefault="002E2E49">
            <w:pPr>
              <w:rPr>
                <w:rFonts w:eastAsia="方正仿宋简体"/>
                <w:b/>
              </w:rPr>
            </w:pPr>
          </w:p>
          <w:p w:rsidR="002E2E49" w:rsidRDefault="00133E09">
            <w:pPr>
              <w:ind w:firstLineChars="200" w:firstLine="480"/>
              <w:rPr>
                <w:rFonts w:asciiTheme="minorEastAsia" w:hAnsiTheme="minorEastAsia" w:cs="楷体"/>
                <w:sz w:val="24"/>
              </w:rPr>
            </w:pPr>
            <w:r>
              <w:rPr>
                <w:rFonts w:asciiTheme="minorEastAsia" w:hAnsiTheme="minorEastAsia" w:cs="楷体" w:hint="eastAsia"/>
                <w:sz w:val="24"/>
              </w:rPr>
              <w:t>由于厂区相关人员安全意识淡薄，对</w:t>
            </w:r>
            <w:r>
              <w:rPr>
                <w:rFonts w:asciiTheme="minorEastAsia" w:hAnsiTheme="minorEastAsia" w:cs="楷体" w:hint="eastAsia"/>
                <w:sz w:val="24"/>
              </w:rPr>
              <w:t>ISO45001</w:t>
            </w:r>
            <w:r>
              <w:rPr>
                <w:rFonts w:asciiTheme="minorEastAsia" w:hAnsiTheme="minorEastAsia" w:cs="楷体" w:hint="eastAsia"/>
                <w:sz w:val="24"/>
              </w:rPr>
              <w:t>：</w:t>
            </w:r>
            <w:r>
              <w:rPr>
                <w:rFonts w:asciiTheme="minorEastAsia" w:hAnsiTheme="minorEastAsia" w:cs="楷体" w:hint="eastAsia"/>
                <w:sz w:val="24"/>
              </w:rPr>
              <w:t>2018</w:t>
            </w:r>
            <w:r>
              <w:rPr>
                <w:rFonts w:asciiTheme="minorEastAsia" w:hAnsiTheme="minorEastAsia" w:cs="楷体" w:hint="eastAsia"/>
                <w:sz w:val="24"/>
              </w:rPr>
              <w:t>标准</w:t>
            </w:r>
            <w:r>
              <w:rPr>
                <w:rFonts w:asciiTheme="minorEastAsia" w:hAnsiTheme="minorEastAsia" w:cs="楷体" w:hint="eastAsia"/>
                <w:sz w:val="24"/>
              </w:rPr>
              <w:t>8.1</w:t>
            </w:r>
            <w:r w:rsidR="00F36F1C">
              <w:rPr>
                <w:rFonts w:asciiTheme="minorEastAsia" w:hAnsiTheme="minorEastAsia" w:cs="楷体" w:hint="eastAsia"/>
                <w:sz w:val="24"/>
              </w:rPr>
              <w:t>条款学习不够；对配电箱管理的要求理解不深，未意识到开启配电箱带来的安全隐患。</w:t>
            </w:r>
          </w:p>
          <w:p w:rsidR="002E2E49" w:rsidRDefault="002E2E49">
            <w:pPr>
              <w:rPr>
                <w:rFonts w:eastAsia="方正仿宋简体"/>
                <w:b/>
              </w:rPr>
            </w:pPr>
          </w:p>
          <w:p w:rsidR="002E2E49" w:rsidRDefault="002E2E49">
            <w:pPr>
              <w:rPr>
                <w:rFonts w:eastAsia="方正仿宋简体"/>
                <w:b/>
              </w:rPr>
            </w:pPr>
          </w:p>
          <w:p w:rsidR="002E2E49" w:rsidRDefault="002E2E49">
            <w:pPr>
              <w:rPr>
                <w:rFonts w:eastAsia="方正仿宋简体"/>
                <w:b/>
              </w:rPr>
            </w:pPr>
          </w:p>
        </w:tc>
      </w:tr>
      <w:tr w:rsidR="002E2E49">
        <w:trPr>
          <w:trHeight w:val="1537"/>
        </w:trPr>
        <w:tc>
          <w:tcPr>
            <w:tcW w:w="10028" w:type="dxa"/>
          </w:tcPr>
          <w:p w:rsidR="002E2E49" w:rsidRDefault="00133E0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2E2E49" w:rsidRDefault="002E2E49">
            <w:pPr>
              <w:rPr>
                <w:rFonts w:eastAsia="方正仿宋简体"/>
                <w:b/>
              </w:rPr>
            </w:pPr>
          </w:p>
          <w:p w:rsidR="002E2E49" w:rsidRDefault="00133E09">
            <w:pPr>
              <w:ind w:firstLineChars="200" w:firstLine="480"/>
              <w:rPr>
                <w:rFonts w:eastAsia="方正仿宋简体"/>
                <w:b/>
              </w:rPr>
            </w:pPr>
            <w:r>
              <w:rPr>
                <w:rFonts w:asciiTheme="minorEastAsia" w:hAnsiTheme="minorEastAsia" w:cs="楷体" w:hint="eastAsia"/>
                <w:sz w:val="24"/>
              </w:rPr>
              <w:t>立即安排相关人员将这几个区域的配电箱门关上，并组织相关人员对</w:t>
            </w:r>
            <w:r>
              <w:rPr>
                <w:rFonts w:asciiTheme="minorEastAsia" w:hAnsiTheme="minorEastAsia" w:cs="楷体" w:hint="eastAsia"/>
                <w:sz w:val="24"/>
              </w:rPr>
              <w:t>ISO45001</w:t>
            </w:r>
            <w:r>
              <w:rPr>
                <w:rFonts w:asciiTheme="minorEastAsia" w:hAnsiTheme="minorEastAsia" w:cs="楷体" w:hint="eastAsia"/>
                <w:sz w:val="24"/>
              </w:rPr>
              <w:t>：</w:t>
            </w:r>
            <w:r>
              <w:rPr>
                <w:rFonts w:asciiTheme="minorEastAsia" w:hAnsiTheme="minorEastAsia" w:cs="楷体" w:hint="eastAsia"/>
                <w:sz w:val="24"/>
              </w:rPr>
              <w:t>2018</w:t>
            </w:r>
            <w:r>
              <w:rPr>
                <w:rFonts w:asciiTheme="minorEastAsia" w:hAnsiTheme="minorEastAsia" w:cs="楷体" w:hint="eastAsia"/>
                <w:sz w:val="24"/>
              </w:rPr>
              <w:t>标准</w:t>
            </w:r>
            <w:r>
              <w:rPr>
                <w:rFonts w:asciiTheme="minorEastAsia" w:hAnsiTheme="minorEastAsia" w:cs="楷体" w:hint="eastAsia"/>
                <w:sz w:val="24"/>
              </w:rPr>
              <w:t>8.1</w:t>
            </w:r>
            <w:r>
              <w:rPr>
                <w:rFonts w:asciiTheme="minorEastAsia" w:hAnsiTheme="minorEastAsia" w:cs="楷体" w:hint="eastAsia"/>
                <w:sz w:val="24"/>
              </w:rPr>
              <w:t>条款进行培训，</w:t>
            </w:r>
            <w:r w:rsidR="00F36F1C">
              <w:rPr>
                <w:rFonts w:asciiTheme="minorEastAsia" w:hAnsiTheme="minorEastAsia" w:cs="楷体" w:hint="eastAsia"/>
                <w:sz w:val="24"/>
              </w:rPr>
              <w:t>对配电箱管理要求进行培训，</w:t>
            </w:r>
            <w:r>
              <w:rPr>
                <w:rFonts w:asciiTheme="minorEastAsia" w:hAnsiTheme="minorEastAsia" w:cs="楷体" w:hint="eastAsia"/>
                <w:sz w:val="24"/>
              </w:rPr>
              <w:t>培训合格有效</w:t>
            </w:r>
            <w:r w:rsidR="00F36F1C">
              <w:rPr>
                <w:rFonts w:asciiTheme="minorEastAsia" w:hAnsiTheme="minorEastAsia" w:cs="楷体" w:hint="eastAsia"/>
                <w:sz w:val="24"/>
              </w:rPr>
              <w:t>。</w:t>
            </w:r>
          </w:p>
          <w:p w:rsidR="002E2E49" w:rsidRDefault="002E2E49">
            <w:pPr>
              <w:rPr>
                <w:rFonts w:eastAsia="方正仿宋简体"/>
                <w:b/>
              </w:rPr>
            </w:pPr>
          </w:p>
          <w:p w:rsidR="002E2E49" w:rsidRDefault="002E2E49">
            <w:pPr>
              <w:rPr>
                <w:rFonts w:eastAsia="方正仿宋简体"/>
                <w:b/>
              </w:rPr>
            </w:pPr>
          </w:p>
          <w:p w:rsidR="002E2E49" w:rsidRDefault="00133E0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2E2E49">
        <w:trPr>
          <w:trHeight w:val="1699"/>
        </w:trPr>
        <w:tc>
          <w:tcPr>
            <w:tcW w:w="10028" w:type="dxa"/>
          </w:tcPr>
          <w:p w:rsidR="002E2E49" w:rsidRDefault="00133E0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2E2E49" w:rsidRDefault="002E2E49">
            <w:pPr>
              <w:rPr>
                <w:rFonts w:eastAsia="方正仿宋简体"/>
                <w:b/>
              </w:rPr>
            </w:pPr>
          </w:p>
          <w:p w:rsidR="002E2E49" w:rsidRDefault="00F36F1C">
            <w:pPr>
              <w:ind w:firstLineChars="200" w:firstLine="480"/>
              <w:rPr>
                <w:rFonts w:asciiTheme="minorEastAsia" w:hAnsiTheme="minorEastAsia" w:cs="楷体" w:hint="eastAsia"/>
                <w:sz w:val="24"/>
              </w:rPr>
            </w:pPr>
            <w:r>
              <w:rPr>
                <w:rFonts w:asciiTheme="minorEastAsia" w:hAnsiTheme="minorEastAsia" w:cs="楷体" w:hint="eastAsia"/>
                <w:sz w:val="24"/>
              </w:rPr>
              <w:t>2021.1.23日排查公司其他区域，发现仍有二处存在类似问题，已同时要求进行纠正，并对相关人员进行培训。</w:t>
            </w:r>
          </w:p>
          <w:p w:rsidR="00F36F1C" w:rsidRDefault="00F36F1C" w:rsidP="00F36F1C">
            <w:pPr>
              <w:ind w:firstLineChars="200" w:firstLine="480"/>
              <w:rPr>
                <w:rFonts w:asciiTheme="minorEastAsia" w:hAnsiTheme="minorEastAsia" w:cs="楷体" w:hint="eastAsia"/>
                <w:sz w:val="24"/>
              </w:rPr>
            </w:pPr>
            <w:r>
              <w:rPr>
                <w:rFonts w:asciiTheme="minorEastAsia" w:hAnsiTheme="minorEastAsia" w:cs="楷体" w:hint="eastAsia"/>
                <w:sz w:val="24"/>
              </w:rPr>
              <w:t>2021.1.24日排查公司范围内配电箱的管理，未发现不良存在。</w:t>
            </w:r>
          </w:p>
          <w:p w:rsidR="00F36F1C" w:rsidRPr="00F36F1C" w:rsidRDefault="00F36F1C">
            <w:pPr>
              <w:ind w:firstLineChars="200" w:firstLine="480"/>
              <w:rPr>
                <w:rFonts w:asciiTheme="minorEastAsia" w:hAnsiTheme="minorEastAsia" w:cs="楷体"/>
                <w:sz w:val="24"/>
              </w:rPr>
            </w:pPr>
          </w:p>
          <w:p w:rsidR="002E2E49" w:rsidRDefault="002E2E49">
            <w:pPr>
              <w:rPr>
                <w:rFonts w:eastAsia="方正仿宋简体"/>
                <w:b/>
              </w:rPr>
            </w:pPr>
          </w:p>
          <w:p w:rsidR="002E2E49" w:rsidRDefault="002E2E49">
            <w:pPr>
              <w:rPr>
                <w:rFonts w:eastAsia="方正仿宋简体"/>
                <w:b/>
              </w:rPr>
            </w:pPr>
          </w:p>
        </w:tc>
      </w:tr>
      <w:tr w:rsidR="002E2E49">
        <w:trPr>
          <w:trHeight w:val="2485"/>
        </w:trPr>
        <w:tc>
          <w:tcPr>
            <w:tcW w:w="10028" w:type="dxa"/>
          </w:tcPr>
          <w:p w:rsidR="002E2E49" w:rsidRDefault="00133E0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2E2E49" w:rsidRDefault="002E2E49">
            <w:pPr>
              <w:tabs>
                <w:tab w:val="left" w:pos="1485"/>
              </w:tabs>
              <w:rPr>
                <w:rFonts w:eastAsia="方正仿宋简体"/>
                <w:b/>
              </w:rPr>
            </w:pPr>
          </w:p>
          <w:p w:rsidR="002E2E49" w:rsidRDefault="002E2E49">
            <w:pPr>
              <w:rPr>
                <w:rFonts w:eastAsia="方正仿宋简体"/>
                <w:b/>
              </w:rPr>
            </w:pPr>
          </w:p>
          <w:p w:rsidR="002E2E49" w:rsidRDefault="00133E09">
            <w:pPr>
              <w:ind w:firstLineChars="200" w:firstLine="480"/>
              <w:rPr>
                <w:rFonts w:asciiTheme="minorEastAsia" w:hAnsiTheme="minorEastAsia" w:cs="楷体"/>
                <w:sz w:val="24"/>
              </w:rPr>
            </w:pPr>
            <w:r>
              <w:rPr>
                <w:rFonts w:asciiTheme="minorEastAsia" w:hAnsiTheme="minorEastAsia" w:cs="楷体" w:hint="eastAsia"/>
                <w:sz w:val="24"/>
              </w:rPr>
              <w:t>纠正措施有效</w:t>
            </w:r>
            <w:bookmarkStart w:id="7" w:name="_GoBack"/>
            <w:bookmarkEnd w:id="7"/>
          </w:p>
          <w:p w:rsidR="002E2E49" w:rsidRDefault="002E2E49">
            <w:pPr>
              <w:rPr>
                <w:rFonts w:eastAsia="方正仿宋简体"/>
                <w:b/>
              </w:rPr>
            </w:pPr>
          </w:p>
          <w:p w:rsidR="002E2E49" w:rsidRDefault="002E2E49">
            <w:pPr>
              <w:rPr>
                <w:rFonts w:eastAsia="方正仿宋简体"/>
                <w:b/>
              </w:rPr>
            </w:pPr>
          </w:p>
          <w:p w:rsidR="002E2E49" w:rsidRDefault="002E2E49">
            <w:pPr>
              <w:rPr>
                <w:rFonts w:eastAsia="方正仿宋简体"/>
                <w:b/>
              </w:rPr>
            </w:pPr>
          </w:p>
          <w:p w:rsidR="002E2E49" w:rsidRDefault="00133E0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F36F1C">
              <w:rPr>
                <w:rFonts w:eastAsia="方正仿宋简体" w:hint="eastAsia"/>
                <w:b/>
              </w:rPr>
              <w:t xml:space="preserve">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2E2E49" w:rsidRDefault="00133E09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F36F1C">
        <w:rPr>
          <w:rFonts w:eastAsia="方正仿宋简体" w:hint="eastAsia"/>
          <w:b/>
        </w:rPr>
        <w:t xml:space="preserve">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2E2E49" w:rsidRDefault="002E2E49">
      <w:pPr>
        <w:rPr>
          <w:rFonts w:eastAsia="方正仿宋简体"/>
          <w:b/>
        </w:rPr>
      </w:pPr>
    </w:p>
    <w:p w:rsidR="002E2E49" w:rsidRDefault="002E2E49">
      <w:pPr>
        <w:rPr>
          <w:rFonts w:eastAsia="方正仿宋简体"/>
          <w:b/>
        </w:rPr>
      </w:pPr>
    </w:p>
    <w:p w:rsidR="002E2E49" w:rsidRDefault="002E2E49">
      <w:pPr>
        <w:rPr>
          <w:rFonts w:eastAsia="方正仿宋简体"/>
          <w:b/>
        </w:rPr>
      </w:pPr>
    </w:p>
    <w:p w:rsidR="002E2E49" w:rsidRDefault="00133E09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改善前：</w:t>
      </w:r>
    </w:p>
    <w:p w:rsidR="002E2E49" w:rsidRDefault="002E2E49">
      <w:pPr>
        <w:rPr>
          <w:rFonts w:eastAsia="方正仿宋简体"/>
          <w:b/>
        </w:rPr>
      </w:pPr>
    </w:p>
    <w:p w:rsidR="002E2E49" w:rsidRDefault="00133E09">
      <w:pPr>
        <w:rPr>
          <w:rFonts w:eastAsia="方正仿宋简体"/>
          <w:b/>
        </w:rPr>
      </w:pPr>
      <w:r>
        <w:rPr>
          <w:rFonts w:eastAsia="方正仿宋简体"/>
          <w:b/>
          <w:noProof/>
        </w:rPr>
        <w:drawing>
          <wp:inline distT="0" distB="0" distL="0" distR="0">
            <wp:extent cx="1553210" cy="2242185"/>
            <wp:effectExtent l="19050" t="0" r="8382" b="0"/>
            <wp:docPr id="25" name="图片 5" descr="C:\Users\ADMINI~1.USE\AppData\Local\Temp\161147575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" descr="C:\Users\ADMINI~1.USE\AppData\Local\Temp\1611475758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972" cy="224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E49" w:rsidRDefault="002E2E49">
      <w:pPr>
        <w:rPr>
          <w:rFonts w:eastAsia="方正仿宋简体"/>
          <w:b/>
        </w:rPr>
      </w:pPr>
    </w:p>
    <w:p w:rsidR="002E2E49" w:rsidRDefault="00133E09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改善后：</w:t>
      </w:r>
    </w:p>
    <w:p w:rsidR="002E2E49" w:rsidRDefault="002E2E49">
      <w:pPr>
        <w:rPr>
          <w:rFonts w:eastAsia="方正仿宋简体"/>
          <w:b/>
        </w:rPr>
      </w:pPr>
    </w:p>
    <w:p w:rsidR="002E2E49" w:rsidRDefault="002E2E49">
      <w:pPr>
        <w:rPr>
          <w:rFonts w:eastAsia="方正仿宋简体"/>
          <w:b/>
        </w:rPr>
      </w:pPr>
    </w:p>
    <w:p w:rsidR="002E2E49" w:rsidRDefault="002E2E49">
      <w:pPr>
        <w:rPr>
          <w:rFonts w:eastAsia="方正仿宋简体"/>
          <w:b/>
        </w:rPr>
      </w:pPr>
    </w:p>
    <w:p w:rsidR="002E2E49" w:rsidRDefault="00F36F1C">
      <w:pPr>
        <w:rPr>
          <w:rFonts w:eastAsia="方正仿宋简体"/>
          <w:b/>
        </w:rPr>
      </w:pPr>
      <w:r>
        <w:rPr>
          <w:rFonts w:eastAsia="方正仿宋简体"/>
          <w:b/>
          <w:noProof/>
        </w:rPr>
        <w:drawing>
          <wp:inline distT="0" distB="0" distL="0" distR="0">
            <wp:extent cx="1632119" cy="2324100"/>
            <wp:effectExtent l="19050" t="0" r="6181" b="0"/>
            <wp:docPr id="4" name="图片 1" descr="C:\Users\ADMINI~1.USE\AppData\Local\Temp\161154198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USE\AppData\Local\Temp\1611541986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216" cy="232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  <w:noProof/>
        </w:rPr>
        <w:drawing>
          <wp:inline distT="0" distB="0" distL="0" distR="0">
            <wp:extent cx="1731195" cy="2333625"/>
            <wp:effectExtent l="19050" t="0" r="2355" b="0"/>
            <wp:docPr id="6" name="图片 2" descr="C:\Users\ADMINI~1.USE\AppData\Local\Temp\161154201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.USE\AppData\Local\Temp\1611542012(1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19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  <w:noProof/>
        </w:rPr>
        <w:drawing>
          <wp:inline distT="0" distB="0" distL="0" distR="0">
            <wp:extent cx="1738485" cy="2385029"/>
            <wp:effectExtent l="19050" t="0" r="0" b="0"/>
            <wp:docPr id="7" name="图片 3" descr="C:\Users\ADMINI~1.USE\AppData\Local\Temp\161154202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.USE\AppData\Local\Temp\1611542029(1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368" cy="2384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E49" w:rsidRDefault="002E2E49">
      <w:pPr>
        <w:rPr>
          <w:rFonts w:eastAsia="方正仿宋简体"/>
          <w:b/>
        </w:rPr>
      </w:pPr>
    </w:p>
    <w:sectPr w:rsidR="002E2E49" w:rsidSect="002E2E49">
      <w:headerReference w:type="default" r:id="rId12"/>
      <w:footerReference w:type="default" r:id="rId13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E09" w:rsidRDefault="00133E09" w:rsidP="002E2E49">
      <w:r>
        <w:separator/>
      </w:r>
    </w:p>
  </w:endnote>
  <w:endnote w:type="continuationSeparator" w:id="1">
    <w:p w:rsidR="00133E09" w:rsidRDefault="00133E09" w:rsidP="002E2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49" w:rsidRDefault="00133E09">
    <w:pPr>
      <w:pStyle w:val="a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E09" w:rsidRDefault="00133E09" w:rsidP="002E2E49">
      <w:r>
        <w:separator/>
      </w:r>
    </w:p>
  </w:footnote>
  <w:footnote w:type="continuationSeparator" w:id="1">
    <w:p w:rsidR="00133E09" w:rsidRDefault="00133E09" w:rsidP="002E2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49" w:rsidRDefault="00133E09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E2E49" w:rsidRDefault="002E2E49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2E2E49" w:rsidRDefault="00133E0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33E09">
      <w:rPr>
        <w:rStyle w:val="CharChar1"/>
        <w:rFonts w:hint="default"/>
        <w:w w:val="90"/>
        <w:sz w:val="18"/>
      </w:rPr>
      <w:t>Beijing International Standard united Certification Co.,Ltd.</w:t>
    </w:r>
  </w:p>
  <w:p w:rsidR="002E2E49" w:rsidRDefault="002E2E49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2E2E49" w:rsidRDefault="002E2E49">
    <w:pPr>
      <w:pStyle w:val="a5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1F5"/>
    <w:rsid w:val="00133E09"/>
    <w:rsid w:val="00182F27"/>
    <w:rsid w:val="002E2E49"/>
    <w:rsid w:val="009149B6"/>
    <w:rsid w:val="00CD2076"/>
    <w:rsid w:val="00D922EC"/>
    <w:rsid w:val="00ED71F5"/>
    <w:rsid w:val="00F36F1C"/>
    <w:rsid w:val="5A7D2077"/>
    <w:rsid w:val="74EA4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2E49"/>
    <w:rPr>
      <w:sz w:val="18"/>
      <w:szCs w:val="18"/>
    </w:rPr>
  </w:style>
  <w:style w:type="paragraph" w:styleId="a4">
    <w:name w:val="footer"/>
    <w:basedOn w:val="a"/>
    <w:link w:val="Char0"/>
    <w:rsid w:val="002E2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2E2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E2E4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E2E4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E2E4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rsid w:val="002E2E4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2E2E4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165</Words>
  <Characters>946</Characters>
  <Application>Microsoft Office Word</Application>
  <DocSecurity>0</DocSecurity>
  <Lines>7</Lines>
  <Paragraphs>2</Paragraphs>
  <ScaleCrop>false</ScaleCrop>
  <Company>微软中国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cp:lastPrinted>2019-05-13T03:02:00Z</cp:lastPrinted>
  <dcterms:created xsi:type="dcterms:W3CDTF">2015-06-17T14:39:00Z</dcterms:created>
  <dcterms:modified xsi:type="dcterms:W3CDTF">2021-01-25T02:39:00Z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