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90D" w:rsidRDefault="0090216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DE5DB3" w:rsidRPr="002F566A" w:rsidTr="0086490D">
        <w:trPr>
          <w:trHeight w:val="515"/>
        </w:trPr>
        <w:tc>
          <w:tcPr>
            <w:tcW w:w="2160" w:type="dxa"/>
            <w:vMerge w:val="restart"/>
            <w:vAlign w:val="center"/>
          </w:tcPr>
          <w:p w:rsidR="0086490D" w:rsidRPr="002F566A" w:rsidRDefault="00902168" w:rsidP="0086490D">
            <w:pPr>
              <w:spacing w:before="120"/>
              <w:jc w:val="center"/>
              <w:rPr>
                <w:sz w:val="24"/>
                <w:szCs w:val="24"/>
              </w:rPr>
            </w:pPr>
            <w:r w:rsidRPr="002F566A">
              <w:rPr>
                <w:sz w:val="24"/>
                <w:szCs w:val="24"/>
              </w:rPr>
              <w:t>过程与活动、</w:t>
            </w:r>
          </w:p>
          <w:p w:rsidR="0086490D" w:rsidRPr="002F566A" w:rsidRDefault="00902168" w:rsidP="0086490D">
            <w:pPr>
              <w:jc w:val="center"/>
            </w:pPr>
            <w:r w:rsidRPr="002F566A">
              <w:rPr>
                <w:sz w:val="24"/>
                <w:szCs w:val="24"/>
              </w:rPr>
              <w:t>抽样计划</w:t>
            </w:r>
          </w:p>
        </w:tc>
        <w:tc>
          <w:tcPr>
            <w:tcW w:w="960" w:type="dxa"/>
            <w:vMerge w:val="restart"/>
            <w:vAlign w:val="center"/>
          </w:tcPr>
          <w:p w:rsidR="0086490D" w:rsidRPr="002F566A" w:rsidRDefault="00902168" w:rsidP="0086490D">
            <w:pPr>
              <w:rPr>
                <w:sz w:val="24"/>
                <w:szCs w:val="24"/>
              </w:rPr>
            </w:pPr>
            <w:r w:rsidRPr="002F566A">
              <w:rPr>
                <w:sz w:val="24"/>
                <w:szCs w:val="24"/>
              </w:rPr>
              <w:t>涉及</w:t>
            </w:r>
          </w:p>
          <w:p w:rsidR="0086490D" w:rsidRPr="002F566A" w:rsidRDefault="00902168" w:rsidP="0086490D">
            <w:r w:rsidRPr="002F566A">
              <w:rPr>
                <w:sz w:val="24"/>
                <w:szCs w:val="24"/>
              </w:rPr>
              <w:t>条款</w:t>
            </w:r>
          </w:p>
        </w:tc>
        <w:tc>
          <w:tcPr>
            <w:tcW w:w="10004" w:type="dxa"/>
            <w:vAlign w:val="center"/>
          </w:tcPr>
          <w:p w:rsidR="0086490D" w:rsidRPr="002F566A" w:rsidRDefault="00902168" w:rsidP="0086490D">
            <w:pPr>
              <w:rPr>
                <w:sz w:val="24"/>
                <w:szCs w:val="24"/>
              </w:rPr>
            </w:pPr>
            <w:r w:rsidRPr="002F566A">
              <w:rPr>
                <w:sz w:val="24"/>
                <w:szCs w:val="24"/>
              </w:rPr>
              <w:t>受审核部门：</w:t>
            </w:r>
            <w:r w:rsidR="001D4185">
              <w:rPr>
                <w:sz w:val="24"/>
                <w:szCs w:val="24"/>
              </w:rPr>
              <w:t>市场</w:t>
            </w:r>
            <w:r w:rsidR="003D10F0">
              <w:rPr>
                <w:sz w:val="24"/>
                <w:szCs w:val="24"/>
              </w:rPr>
              <w:t>部</w:t>
            </w:r>
            <w:r w:rsidRPr="002F566A">
              <w:rPr>
                <w:sz w:val="24"/>
                <w:szCs w:val="24"/>
              </w:rPr>
              <w:t xml:space="preserve"> </w:t>
            </w:r>
            <w:r w:rsidR="002F566A" w:rsidRPr="002F566A">
              <w:rPr>
                <w:sz w:val="24"/>
                <w:szCs w:val="24"/>
              </w:rPr>
              <w:t xml:space="preserve">     </w:t>
            </w:r>
            <w:r w:rsidRPr="002F566A">
              <w:rPr>
                <w:sz w:val="24"/>
                <w:szCs w:val="24"/>
              </w:rPr>
              <w:t xml:space="preserve"> </w:t>
            </w:r>
            <w:r w:rsidRPr="002F566A">
              <w:rPr>
                <w:sz w:val="24"/>
                <w:szCs w:val="24"/>
              </w:rPr>
              <w:t>主管领导：</w:t>
            </w:r>
            <w:r w:rsidR="00113A3E" w:rsidRPr="00113A3E">
              <w:rPr>
                <w:rFonts w:ascii="宋体" w:hAnsi="宋体" w:hint="eastAsia"/>
                <w:sz w:val="24"/>
              </w:rPr>
              <w:t>刘娟</w:t>
            </w:r>
            <w:r w:rsidRPr="002F566A">
              <w:rPr>
                <w:sz w:val="24"/>
                <w:szCs w:val="24"/>
              </w:rPr>
              <w:t xml:space="preserve"> </w:t>
            </w:r>
            <w:r w:rsidR="002F566A" w:rsidRPr="002F566A">
              <w:rPr>
                <w:sz w:val="24"/>
                <w:szCs w:val="24"/>
              </w:rPr>
              <w:t xml:space="preserve">       </w:t>
            </w:r>
            <w:r w:rsidRPr="002F566A">
              <w:rPr>
                <w:sz w:val="24"/>
                <w:szCs w:val="24"/>
              </w:rPr>
              <w:t>陪同人员：</w:t>
            </w:r>
            <w:r w:rsidR="00113A3E" w:rsidRPr="00113A3E">
              <w:rPr>
                <w:rFonts w:ascii="宋体" w:hAnsi="宋体" w:hint="eastAsia"/>
                <w:sz w:val="24"/>
              </w:rPr>
              <w:t>刘思婷</w:t>
            </w:r>
          </w:p>
        </w:tc>
        <w:tc>
          <w:tcPr>
            <w:tcW w:w="1585" w:type="dxa"/>
            <w:vMerge w:val="restart"/>
            <w:vAlign w:val="center"/>
          </w:tcPr>
          <w:p w:rsidR="0086490D" w:rsidRPr="002F566A" w:rsidRDefault="00902168" w:rsidP="0086490D">
            <w:pPr>
              <w:rPr>
                <w:sz w:val="24"/>
                <w:szCs w:val="24"/>
              </w:rPr>
            </w:pPr>
            <w:r w:rsidRPr="002F566A">
              <w:rPr>
                <w:sz w:val="24"/>
                <w:szCs w:val="24"/>
              </w:rPr>
              <w:t>判定</w:t>
            </w:r>
          </w:p>
        </w:tc>
      </w:tr>
      <w:tr w:rsidR="00DE5DB3" w:rsidRPr="002F566A" w:rsidTr="0086490D">
        <w:trPr>
          <w:trHeight w:val="403"/>
        </w:trPr>
        <w:tc>
          <w:tcPr>
            <w:tcW w:w="2160" w:type="dxa"/>
            <w:vMerge/>
            <w:vAlign w:val="center"/>
          </w:tcPr>
          <w:p w:rsidR="0086490D" w:rsidRPr="002F566A" w:rsidRDefault="0086490D" w:rsidP="0086490D"/>
        </w:tc>
        <w:tc>
          <w:tcPr>
            <w:tcW w:w="960" w:type="dxa"/>
            <w:vMerge/>
            <w:vAlign w:val="center"/>
          </w:tcPr>
          <w:p w:rsidR="0086490D" w:rsidRPr="002F566A" w:rsidRDefault="0086490D" w:rsidP="0086490D"/>
        </w:tc>
        <w:tc>
          <w:tcPr>
            <w:tcW w:w="10004" w:type="dxa"/>
            <w:vAlign w:val="center"/>
          </w:tcPr>
          <w:p w:rsidR="0086490D" w:rsidRPr="002F566A" w:rsidRDefault="00902168" w:rsidP="007207BD">
            <w:pPr>
              <w:spacing w:before="120"/>
            </w:pPr>
            <w:r w:rsidRPr="002F566A">
              <w:rPr>
                <w:sz w:val="24"/>
                <w:szCs w:val="24"/>
              </w:rPr>
              <w:t>审核员：</w:t>
            </w:r>
            <w:r w:rsidRPr="002F566A">
              <w:rPr>
                <w:sz w:val="24"/>
                <w:szCs w:val="24"/>
              </w:rPr>
              <w:t xml:space="preserve">  </w:t>
            </w:r>
            <w:r w:rsidR="002F566A" w:rsidRPr="002F566A">
              <w:rPr>
                <w:sz w:val="24"/>
                <w:szCs w:val="24"/>
              </w:rPr>
              <w:t>文波</w:t>
            </w:r>
            <w:r w:rsidR="002F566A" w:rsidRPr="002F566A">
              <w:rPr>
                <w:sz w:val="24"/>
                <w:szCs w:val="24"/>
              </w:rPr>
              <w:t xml:space="preserve">           </w:t>
            </w:r>
            <w:r w:rsidRPr="002F566A">
              <w:rPr>
                <w:sz w:val="24"/>
                <w:szCs w:val="24"/>
              </w:rPr>
              <w:t>审核时间：</w:t>
            </w:r>
            <w:r w:rsidR="007A0D27">
              <w:rPr>
                <w:sz w:val="24"/>
                <w:szCs w:val="24"/>
              </w:rPr>
              <w:t>202</w:t>
            </w:r>
            <w:r w:rsidR="007A0D27">
              <w:rPr>
                <w:rFonts w:hint="eastAsia"/>
                <w:sz w:val="24"/>
                <w:szCs w:val="24"/>
              </w:rPr>
              <w:t>1</w:t>
            </w:r>
            <w:r w:rsidR="00E76531">
              <w:rPr>
                <w:sz w:val="24"/>
                <w:szCs w:val="24"/>
              </w:rPr>
              <w:t>.</w:t>
            </w:r>
            <w:r w:rsidR="007A0D27">
              <w:rPr>
                <w:rFonts w:hint="eastAsia"/>
                <w:sz w:val="24"/>
                <w:szCs w:val="24"/>
              </w:rPr>
              <w:t>1</w:t>
            </w:r>
            <w:r w:rsidR="002F566A" w:rsidRPr="002F566A">
              <w:rPr>
                <w:sz w:val="24"/>
                <w:szCs w:val="24"/>
              </w:rPr>
              <w:t>.</w:t>
            </w:r>
            <w:r w:rsidR="007207BD">
              <w:rPr>
                <w:rFonts w:hint="eastAsia"/>
                <w:sz w:val="24"/>
                <w:szCs w:val="24"/>
              </w:rPr>
              <w:t>25</w:t>
            </w:r>
          </w:p>
        </w:tc>
        <w:tc>
          <w:tcPr>
            <w:tcW w:w="1585" w:type="dxa"/>
            <w:vMerge/>
          </w:tcPr>
          <w:p w:rsidR="0086490D" w:rsidRPr="002F566A" w:rsidRDefault="0086490D" w:rsidP="0086490D"/>
        </w:tc>
      </w:tr>
      <w:tr w:rsidR="00DE5DB3" w:rsidRPr="002F566A" w:rsidTr="0086490D">
        <w:trPr>
          <w:trHeight w:val="516"/>
        </w:trPr>
        <w:tc>
          <w:tcPr>
            <w:tcW w:w="2160" w:type="dxa"/>
            <w:vMerge/>
            <w:vAlign w:val="center"/>
          </w:tcPr>
          <w:p w:rsidR="0086490D" w:rsidRPr="002F566A" w:rsidRDefault="0086490D" w:rsidP="0086490D"/>
        </w:tc>
        <w:tc>
          <w:tcPr>
            <w:tcW w:w="960" w:type="dxa"/>
            <w:vMerge/>
            <w:vAlign w:val="center"/>
          </w:tcPr>
          <w:p w:rsidR="0086490D" w:rsidRPr="002F566A" w:rsidRDefault="0086490D" w:rsidP="0086490D"/>
        </w:tc>
        <w:tc>
          <w:tcPr>
            <w:tcW w:w="10004" w:type="dxa"/>
            <w:vAlign w:val="center"/>
          </w:tcPr>
          <w:p w:rsidR="002F566A" w:rsidRDefault="00902168" w:rsidP="002F566A">
            <w:pPr>
              <w:rPr>
                <w:sz w:val="24"/>
                <w:szCs w:val="24"/>
              </w:rPr>
            </w:pPr>
            <w:r w:rsidRPr="002F566A">
              <w:rPr>
                <w:sz w:val="24"/>
                <w:szCs w:val="24"/>
              </w:rPr>
              <w:t>审核条款：</w:t>
            </w:r>
            <w:r w:rsidRPr="002F566A">
              <w:rPr>
                <w:sz w:val="24"/>
                <w:szCs w:val="24"/>
              </w:rPr>
              <w:t xml:space="preserve"> </w:t>
            </w:r>
            <w:bookmarkStart w:id="0" w:name="_GoBack"/>
            <w:bookmarkEnd w:id="0"/>
          </w:p>
          <w:p w:rsidR="0086490D" w:rsidRPr="002F566A" w:rsidRDefault="00113A3E" w:rsidP="007A0D27">
            <w:pPr>
              <w:rPr>
                <w:sz w:val="24"/>
                <w:szCs w:val="24"/>
              </w:rPr>
            </w:pPr>
            <w:r w:rsidRPr="00113A3E">
              <w:rPr>
                <w:rFonts w:hint="eastAsia"/>
                <w:sz w:val="24"/>
                <w:szCs w:val="24"/>
              </w:rPr>
              <w:t>OHSMS: 5.3</w:t>
            </w:r>
            <w:r w:rsidRPr="00113A3E">
              <w:rPr>
                <w:rFonts w:hint="eastAsia"/>
                <w:sz w:val="24"/>
                <w:szCs w:val="24"/>
              </w:rPr>
              <w:t>组织的岗位、职责和权限、</w:t>
            </w:r>
            <w:r w:rsidRPr="00113A3E">
              <w:rPr>
                <w:rFonts w:hint="eastAsia"/>
                <w:sz w:val="24"/>
                <w:szCs w:val="24"/>
              </w:rPr>
              <w:t>6.2</w:t>
            </w:r>
            <w:r w:rsidRPr="00113A3E">
              <w:rPr>
                <w:rFonts w:hint="eastAsia"/>
                <w:sz w:val="24"/>
                <w:szCs w:val="24"/>
              </w:rPr>
              <w:t>职业健康安全目标、</w:t>
            </w:r>
            <w:r w:rsidRPr="00113A3E">
              <w:rPr>
                <w:rFonts w:hint="eastAsia"/>
                <w:sz w:val="24"/>
                <w:szCs w:val="24"/>
              </w:rPr>
              <w:t>6.1.2</w:t>
            </w:r>
            <w:r w:rsidRPr="00113A3E">
              <w:rPr>
                <w:rFonts w:hint="eastAsia"/>
                <w:sz w:val="24"/>
                <w:szCs w:val="24"/>
              </w:rPr>
              <w:t>危险源的识别与评价、</w:t>
            </w:r>
            <w:r w:rsidRPr="00113A3E">
              <w:rPr>
                <w:rFonts w:hint="eastAsia"/>
                <w:sz w:val="24"/>
                <w:szCs w:val="24"/>
              </w:rPr>
              <w:t>8.1</w:t>
            </w:r>
            <w:r w:rsidRPr="00113A3E">
              <w:rPr>
                <w:rFonts w:hint="eastAsia"/>
                <w:sz w:val="24"/>
                <w:szCs w:val="24"/>
              </w:rPr>
              <w:t>运行策划和控制、</w:t>
            </w:r>
            <w:r w:rsidRPr="00113A3E">
              <w:rPr>
                <w:rFonts w:hint="eastAsia"/>
                <w:sz w:val="24"/>
                <w:szCs w:val="24"/>
              </w:rPr>
              <w:t>8.2</w:t>
            </w:r>
            <w:r w:rsidRPr="00113A3E">
              <w:rPr>
                <w:rFonts w:hint="eastAsia"/>
                <w:sz w:val="24"/>
                <w:szCs w:val="24"/>
              </w:rPr>
              <w:t>应急准备和响应</w:t>
            </w:r>
          </w:p>
        </w:tc>
        <w:tc>
          <w:tcPr>
            <w:tcW w:w="1585" w:type="dxa"/>
            <w:vMerge/>
          </w:tcPr>
          <w:p w:rsidR="0086490D" w:rsidRPr="002F566A" w:rsidRDefault="0086490D" w:rsidP="0086490D"/>
        </w:tc>
      </w:tr>
      <w:tr w:rsidR="003D10F0" w:rsidRPr="002F566A" w:rsidTr="001D4185">
        <w:trPr>
          <w:trHeight w:val="561"/>
        </w:trPr>
        <w:tc>
          <w:tcPr>
            <w:tcW w:w="2160" w:type="dxa"/>
          </w:tcPr>
          <w:p w:rsidR="003D10F0" w:rsidRPr="00257C3A" w:rsidRDefault="003D10F0" w:rsidP="0086490D">
            <w:pPr>
              <w:rPr>
                <w:rFonts w:eastAsiaTheme="minorEastAsia"/>
                <w:szCs w:val="21"/>
              </w:rPr>
            </w:pPr>
            <w:r w:rsidRPr="00257C3A">
              <w:rPr>
                <w:rFonts w:eastAsiaTheme="minorEastAsia" w:hAnsiTheme="minorEastAsia"/>
                <w:szCs w:val="21"/>
              </w:rPr>
              <w:t>组织的岗位、职责和权限</w:t>
            </w:r>
          </w:p>
        </w:tc>
        <w:tc>
          <w:tcPr>
            <w:tcW w:w="960" w:type="dxa"/>
          </w:tcPr>
          <w:p w:rsidR="003D10F0" w:rsidRPr="00257C3A" w:rsidRDefault="00113A3E" w:rsidP="00257C3A">
            <w:pPr>
              <w:rPr>
                <w:rFonts w:eastAsiaTheme="minorEastAsia"/>
                <w:szCs w:val="21"/>
              </w:rPr>
            </w:pPr>
            <w:r>
              <w:rPr>
                <w:rFonts w:eastAsiaTheme="minorEastAsia"/>
                <w:szCs w:val="21"/>
              </w:rPr>
              <w:t>O</w:t>
            </w:r>
            <w:r w:rsidR="003D10F0" w:rsidRPr="00257C3A">
              <w:rPr>
                <w:rFonts w:eastAsiaTheme="minorEastAsia"/>
                <w:szCs w:val="21"/>
              </w:rPr>
              <w:t>5.3</w:t>
            </w:r>
          </w:p>
        </w:tc>
        <w:tc>
          <w:tcPr>
            <w:tcW w:w="10004" w:type="dxa"/>
          </w:tcPr>
          <w:p w:rsidR="00113A3E" w:rsidRPr="00113A3E" w:rsidRDefault="00113A3E" w:rsidP="00113A3E">
            <w:pPr>
              <w:pStyle w:val="a7"/>
              <w:spacing w:beforeLines="20" w:afterLines="20"/>
              <w:ind w:right="181" w:firstLineChars="200" w:firstLine="420"/>
              <w:rPr>
                <w:rFonts w:eastAsiaTheme="minorEastAsia" w:hAnsiTheme="minorEastAsia" w:hint="eastAsia"/>
                <w:sz w:val="21"/>
                <w:szCs w:val="21"/>
              </w:rPr>
            </w:pPr>
            <w:r w:rsidRPr="00113A3E">
              <w:rPr>
                <w:rFonts w:eastAsiaTheme="minorEastAsia" w:hAnsiTheme="minorEastAsia" w:hint="eastAsia"/>
                <w:sz w:val="21"/>
                <w:szCs w:val="21"/>
              </w:rPr>
              <w:t>现场审核过程了解到部门主要负责：市场调研与开发，招投标、商务谈判及合同评审，顾客档案建立，售后服务及顾客满意度评价与分析，供方评价、采购管理，本部门环境因素和危险源识别和控制，本部门目标制定与实施，与相关方做好沟通等。</w:t>
            </w:r>
          </w:p>
          <w:p w:rsidR="001D4185" w:rsidRPr="001D4185" w:rsidRDefault="00113A3E" w:rsidP="00113A3E">
            <w:pPr>
              <w:pStyle w:val="a7"/>
              <w:spacing w:beforeLines="20" w:afterLines="20" w:line="240" w:lineRule="auto"/>
              <w:ind w:right="181" w:firstLineChars="200" w:firstLine="420"/>
              <w:rPr>
                <w:rFonts w:eastAsiaTheme="minorEastAsia" w:hAnsiTheme="minorEastAsia"/>
                <w:sz w:val="21"/>
                <w:szCs w:val="21"/>
              </w:rPr>
            </w:pPr>
            <w:r w:rsidRPr="00113A3E">
              <w:rPr>
                <w:rFonts w:eastAsiaTheme="minorEastAsia" w:hAnsiTheme="minorEastAsia" w:hint="eastAsia"/>
                <w:sz w:val="21"/>
                <w:szCs w:val="21"/>
              </w:rPr>
              <w:t>经与经理交流发现其对部门职责权限基本掌握，部门职责得到合理分配，未发现因职责不清责任不明而造成体系运行失效的情况。</w:t>
            </w:r>
            <w:r w:rsidR="001D4185" w:rsidRPr="001D4185">
              <w:rPr>
                <w:rFonts w:eastAsiaTheme="minorEastAsia" w:hAnsiTheme="minorEastAsia" w:hint="eastAsia"/>
                <w:sz w:val="21"/>
                <w:szCs w:val="21"/>
              </w:rPr>
              <w:t>。</w:t>
            </w:r>
          </w:p>
        </w:tc>
        <w:tc>
          <w:tcPr>
            <w:tcW w:w="1585" w:type="dxa"/>
            <w:vAlign w:val="center"/>
          </w:tcPr>
          <w:p w:rsidR="003D10F0" w:rsidRPr="007A0D27" w:rsidRDefault="007A0D27" w:rsidP="007207BD">
            <w:pPr>
              <w:spacing w:beforeLines="20" w:afterLines="20"/>
              <w:rPr>
                <w:rFonts w:eastAsiaTheme="minorEastAsia"/>
                <w:szCs w:val="21"/>
              </w:rPr>
            </w:pPr>
            <w:r w:rsidRPr="007A0D27">
              <w:rPr>
                <w:rFonts w:eastAsiaTheme="minorEastAsia" w:hAnsiTheme="minorEastAsia"/>
                <w:szCs w:val="21"/>
              </w:rPr>
              <w:t>符合</w:t>
            </w:r>
          </w:p>
        </w:tc>
      </w:tr>
      <w:tr w:rsidR="003D10F0" w:rsidRPr="002F566A" w:rsidTr="0086490D">
        <w:trPr>
          <w:trHeight w:val="1255"/>
        </w:trPr>
        <w:tc>
          <w:tcPr>
            <w:tcW w:w="2160" w:type="dxa"/>
          </w:tcPr>
          <w:p w:rsidR="003D10F0" w:rsidRPr="00257C3A" w:rsidRDefault="003D10F0" w:rsidP="0086490D">
            <w:pPr>
              <w:rPr>
                <w:rFonts w:eastAsiaTheme="minorEastAsia" w:hAnsiTheme="minorEastAsia"/>
                <w:szCs w:val="21"/>
              </w:rPr>
            </w:pPr>
            <w:r w:rsidRPr="00257C3A">
              <w:rPr>
                <w:rFonts w:eastAsiaTheme="minorEastAsia" w:hAnsiTheme="minorEastAsia" w:hint="eastAsia"/>
                <w:szCs w:val="21"/>
              </w:rPr>
              <w:t>目标及其实现的策划</w:t>
            </w:r>
          </w:p>
        </w:tc>
        <w:tc>
          <w:tcPr>
            <w:tcW w:w="960" w:type="dxa"/>
          </w:tcPr>
          <w:p w:rsidR="003D10F0" w:rsidRPr="00257C3A" w:rsidRDefault="00113A3E" w:rsidP="00257C3A">
            <w:pPr>
              <w:rPr>
                <w:rFonts w:eastAsiaTheme="minorEastAsia" w:hAnsiTheme="minorEastAsia"/>
                <w:szCs w:val="21"/>
              </w:rPr>
            </w:pPr>
            <w:r>
              <w:rPr>
                <w:rFonts w:eastAsiaTheme="minorEastAsia" w:hAnsiTheme="minorEastAsia" w:hint="eastAsia"/>
                <w:szCs w:val="21"/>
              </w:rPr>
              <w:t xml:space="preserve">O </w:t>
            </w:r>
            <w:r w:rsidR="003D10F0" w:rsidRPr="00257C3A">
              <w:rPr>
                <w:rFonts w:eastAsiaTheme="minorEastAsia" w:hAnsiTheme="minorEastAsia"/>
                <w:szCs w:val="21"/>
              </w:rPr>
              <w:t>6.2</w:t>
            </w:r>
          </w:p>
        </w:tc>
        <w:tc>
          <w:tcPr>
            <w:tcW w:w="10004" w:type="dxa"/>
          </w:tcPr>
          <w:p w:rsidR="00113A3E" w:rsidRPr="00113A3E" w:rsidRDefault="00113A3E" w:rsidP="00113A3E">
            <w:pPr>
              <w:pStyle w:val="a7"/>
              <w:spacing w:beforeLines="20" w:afterLines="20"/>
              <w:ind w:right="181" w:firstLineChars="200" w:firstLine="420"/>
              <w:rPr>
                <w:rFonts w:eastAsiaTheme="minorEastAsia" w:hAnsiTheme="minorEastAsia" w:hint="eastAsia"/>
                <w:sz w:val="21"/>
                <w:szCs w:val="21"/>
              </w:rPr>
            </w:pPr>
            <w:r>
              <w:rPr>
                <w:rFonts w:eastAsiaTheme="minorEastAsia" w:hAnsiTheme="minorEastAsia" w:hint="eastAsia"/>
                <w:sz w:val="21"/>
                <w:szCs w:val="21"/>
              </w:rPr>
              <w:t>部门环境</w:t>
            </w:r>
            <w:r>
              <w:rPr>
                <w:rFonts w:eastAsiaTheme="minorEastAsia" w:hAnsiTheme="minorEastAsia" w:hint="eastAsia"/>
                <w:sz w:val="21"/>
                <w:szCs w:val="21"/>
              </w:rPr>
              <w:t>/</w:t>
            </w:r>
            <w:r>
              <w:rPr>
                <w:rFonts w:eastAsiaTheme="minorEastAsia" w:hAnsiTheme="minorEastAsia" w:hint="eastAsia"/>
                <w:sz w:val="21"/>
                <w:szCs w:val="21"/>
              </w:rPr>
              <w:t>职业</w:t>
            </w:r>
            <w:r w:rsidRPr="00113A3E">
              <w:rPr>
                <w:rFonts w:eastAsiaTheme="minorEastAsia" w:hAnsiTheme="minorEastAsia" w:hint="eastAsia"/>
                <w:sz w:val="21"/>
                <w:szCs w:val="21"/>
              </w:rPr>
              <w:t>健康安全目标：</w:t>
            </w:r>
            <w:r w:rsidRPr="00113A3E">
              <w:rPr>
                <w:rFonts w:eastAsiaTheme="minorEastAsia" w:hAnsiTheme="minorEastAsia" w:hint="eastAsia"/>
                <w:sz w:val="21"/>
                <w:szCs w:val="21"/>
              </w:rPr>
              <w:t xml:space="preserve">       </w:t>
            </w:r>
            <w:r>
              <w:rPr>
                <w:rFonts w:eastAsiaTheme="minorEastAsia" w:hAnsiTheme="minorEastAsia" w:hint="eastAsia"/>
                <w:sz w:val="21"/>
                <w:szCs w:val="21"/>
              </w:rPr>
              <w:t xml:space="preserve">                                 2021.1.3</w:t>
            </w:r>
            <w:r w:rsidRPr="00113A3E">
              <w:rPr>
                <w:rFonts w:eastAsiaTheme="minorEastAsia" w:hAnsiTheme="minorEastAsia" w:hint="eastAsia"/>
                <w:sz w:val="21"/>
                <w:szCs w:val="21"/>
              </w:rPr>
              <w:t>考核</w:t>
            </w:r>
          </w:p>
          <w:p w:rsidR="00113A3E" w:rsidRPr="00113A3E" w:rsidRDefault="00113A3E" w:rsidP="00113A3E">
            <w:pPr>
              <w:pStyle w:val="a7"/>
              <w:spacing w:beforeLines="20" w:afterLines="20"/>
              <w:ind w:right="181" w:firstLineChars="200" w:firstLine="420"/>
              <w:rPr>
                <w:rFonts w:eastAsiaTheme="minorEastAsia" w:hAnsiTheme="minorEastAsia" w:hint="eastAsia"/>
                <w:sz w:val="21"/>
                <w:szCs w:val="21"/>
              </w:rPr>
            </w:pPr>
            <w:r w:rsidRPr="00113A3E">
              <w:rPr>
                <w:rFonts w:eastAsiaTheme="minorEastAsia" w:hAnsiTheme="minorEastAsia" w:hint="eastAsia"/>
                <w:sz w:val="21"/>
                <w:szCs w:val="21"/>
              </w:rPr>
              <w:t>1.</w:t>
            </w:r>
            <w:r w:rsidRPr="00113A3E">
              <w:rPr>
                <w:rFonts w:eastAsiaTheme="minorEastAsia" w:hAnsiTheme="minorEastAsia" w:hint="eastAsia"/>
                <w:sz w:val="21"/>
                <w:szCs w:val="21"/>
              </w:rPr>
              <w:t>固体废弃物分类处置率</w:t>
            </w:r>
            <w:r w:rsidRPr="00113A3E">
              <w:rPr>
                <w:rFonts w:eastAsiaTheme="minorEastAsia" w:hAnsiTheme="minorEastAsia" w:hint="eastAsia"/>
                <w:sz w:val="21"/>
                <w:szCs w:val="21"/>
              </w:rPr>
              <w:t>100%</w:t>
            </w:r>
            <w:r w:rsidRPr="00113A3E">
              <w:rPr>
                <w:rFonts w:eastAsiaTheme="minorEastAsia" w:hAnsiTheme="minorEastAsia" w:hint="eastAsia"/>
                <w:sz w:val="21"/>
                <w:szCs w:val="21"/>
              </w:rPr>
              <w:t>；</w:t>
            </w:r>
            <w:r w:rsidRPr="00113A3E">
              <w:rPr>
                <w:rFonts w:eastAsiaTheme="minorEastAsia" w:hAnsiTheme="minorEastAsia" w:hint="eastAsia"/>
                <w:sz w:val="21"/>
                <w:szCs w:val="21"/>
              </w:rPr>
              <w:t xml:space="preserve">                                       100%</w:t>
            </w:r>
          </w:p>
          <w:p w:rsidR="00113A3E" w:rsidRPr="00113A3E" w:rsidRDefault="00113A3E" w:rsidP="00113A3E">
            <w:pPr>
              <w:pStyle w:val="a7"/>
              <w:spacing w:beforeLines="20" w:afterLines="20"/>
              <w:ind w:right="181" w:firstLineChars="200" w:firstLine="420"/>
              <w:rPr>
                <w:rFonts w:eastAsiaTheme="minorEastAsia" w:hAnsiTheme="minorEastAsia" w:hint="eastAsia"/>
                <w:sz w:val="21"/>
                <w:szCs w:val="21"/>
              </w:rPr>
            </w:pPr>
            <w:r w:rsidRPr="00113A3E">
              <w:rPr>
                <w:rFonts w:eastAsiaTheme="minorEastAsia" w:hAnsiTheme="minorEastAsia" w:hint="eastAsia"/>
                <w:sz w:val="21"/>
                <w:szCs w:val="21"/>
              </w:rPr>
              <w:t>2</w:t>
            </w:r>
            <w:r>
              <w:rPr>
                <w:rFonts w:eastAsiaTheme="minorEastAsia" w:hAnsiTheme="minorEastAsia" w:hint="eastAsia"/>
                <w:sz w:val="21"/>
                <w:szCs w:val="21"/>
              </w:rPr>
              <w:t>火灾</w:t>
            </w:r>
            <w:r w:rsidRPr="00113A3E">
              <w:rPr>
                <w:rFonts w:eastAsiaTheme="minorEastAsia" w:hAnsiTheme="minorEastAsia" w:hint="eastAsia"/>
                <w:sz w:val="21"/>
                <w:szCs w:val="21"/>
              </w:rPr>
              <w:t>事故为</w:t>
            </w:r>
            <w:r w:rsidRPr="00113A3E">
              <w:rPr>
                <w:rFonts w:eastAsiaTheme="minorEastAsia" w:hAnsiTheme="minorEastAsia" w:hint="eastAsia"/>
                <w:sz w:val="21"/>
                <w:szCs w:val="21"/>
              </w:rPr>
              <w:t xml:space="preserve">0                                               </w:t>
            </w:r>
            <w:r>
              <w:rPr>
                <w:rFonts w:eastAsiaTheme="minorEastAsia" w:hAnsiTheme="minorEastAsia" w:hint="eastAsia"/>
                <w:sz w:val="21"/>
                <w:szCs w:val="21"/>
              </w:rPr>
              <w:t xml:space="preserve">      </w:t>
            </w:r>
            <w:r w:rsidRPr="00113A3E">
              <w:rPr>
                <w:rFonts w:eastAsiaTheme="minorEastAsia" w:hAnsiTheme="minorEastAsia" w:hint="eastAsia"/>
                <w:sz w:val="21"/>
                <w:szCs w:val="21"/>
              </w:rPr>
              <w:t xml:space="preserve">  0</w:t>
            </w:r>
            <w:r>
              <w:rPr>
                <w:rFonts w:eastAsiaTheme="minorEastAsia" w:hAnsiTheme="minorEastAsia" w:hint="eastAsia"/>
                <w:sz w:val="21"/>
                <w:szCs w:val="21"/>
              </w:rPr>
              <w:t xml:space="preserve"> </w:t>
            </w:r>
            <w:r w:rsidRPr="00113A3E">
              <w:rPr>
                <w:rFonts w:eastAsiaTheme="minorEastAsia" w:hAnsiTheme="minorEastAsia" w:hint="eastAsia"/>
                <w:sz w:val="21"/>
                <w:szCs w:val="21"/>
              </w:rPr>
              <w:t>次</w:t>
            </w:r>
          </w:p>
          <w:p w:rsidR="003D10F0" w:rsidRPr="00257C3A" w:rsidRDefault="00113A3E" w:rsidP="00113A3E">
            <w:pPr>
              <w:pStyle w:val="a7"/>
              <w:spacing w:beforeLines="20" w:afterLines="20" w:line="240" w:lineRule="auto"/>
              <w:ind w:right="181" w:firstLineChars="200" w:firstLine="420"/>
              <w:rPr>
                <w:rFonts w:eastAsiaTheme="minorEastAsia" w:hAnsiTheme="minorEastAsia"/>
                <w:sz w:val="21"/>
                <w:szCs w:val="21"/>
              </w:rPr>
            </w:pPr>
            <w:r>
              <w:rPr>
                <w:rFonts w:eastAsiaTheme="minorEastAsia" w:hAnsiTheme="minorEastAsia" w:hint="eastAsia"/>
                <w:sz w:val="21"/>
                <w:szCs w:val="21"/>
              </w:rPr>
              <w:t>2021.1.3</w:t>
            </w:r>
            <w:r w:rsidRPr="00113A3E">
              <w:rPr>
                <w:rFonts w:eastAsiaTheme="minorEastAsia" w:hAnsiTheme="minorEastAsia" w:hint="eastAsia"/>
                <w:sz w:val="21"/>
                <w:szCs w:val="21"/>
              </w:rPr>
              <w:t>日考核情况：经查已完成。</w:t>
            </w:r>
          </w:p>
        </w:tc>
        <w:tc>
          <w:tcPr>
            <w:tcW w:w="1585" w:type="dxa"/>
            <w:vAlign w:val="center"/>
          </w:tcPr>
          <w:p w:rsidR="003D10F0" w:rsidRPr="007A0D27" w:rsidRDefault="007A0D27" w:rsidP="007207BD">
            <w:pPr>
              <w:spacing w:beforeLines="20" w:afterLines="20"/>
              <w:rPr>
                <w:rFonts w:eastAsiaTheme="minorEastAsia"/>
                <w:szCs w:val="21"/>
              </w:rPr>
            </w:pPr>
            <w:r w:rsidRPr="007A0D27">
              <w:rPr>
                <w:rFonts w:eastAsiaTheme="minorEastAsia" w:hAnsiTheme="minorEastAsia"/>
                <w:szCs w:val="21"/>
              </w:rPr>
              <w:t>符合</w:t>
            </w:r>
          </w:p>
        </w:tc>
      </w:tr>
      <w:tr w:rsidR="00113A3E" w:rsidRPr="002F566A" w:rsidTr="00113A3E">
        <w:trPr>
          <w:trHeight w:val="561"/>
        </w:trPr>
        <w:tc>
          <w:tcPr>
            <w:tcW w:w="2160" w:type="dxa"/>
            <w:vAlign w:val="center"/>
          </w:tcPr>
          <w:p w:rsidR="00113A3E" w:rsidRPr="00D45608" w:rsidRDefault="00113A3E" w:rsidP="00E661DB">
            <w:pPr>
              <w:spacing w:line="360" w:lineRule="auto"/>
              <w:rPr>
                <w:rFonts w:eastAsiaTheme="minorEastAsia"/>
                <w:szCs w:val="21"/>
              </w:rPr>
            </w:pPr>
            <w:r w:rsidRPr="00D45608">
              <w:rPr>
                <w:rFonts w:eastAsiaTheme="minorEastAsia" w:hAnsiTheme="minorEastAsia"/>
                <w:szCs w:val="21"/>
              </w:rPr>
              <w:t>危险源辨识与评价</w:t>
            </w:r>
          </w:p>
        </w:tc>
        <w:tc>
          <w:tcPr>
            <w:tcW w:w="960" w:type="dxa"/>
          </w:tcPr>
          <w:p w:rsidR="00113A3E" w:rsidRPr="00D45608" w:rsidRDefault="00113A3E" w:rsidP="00E661DB">
            <w:pPr>
              <w:spacing w:line="360" w:lineRule="auto"/>
              <w:rPr>
                <w:rFonts w:eastAsiaTheme="minorEastAsia"/>
                <w:szCs w:val="21"/>
              </w:rPr>
            </w:pPr>
            <w:r w:rsidRPr="00D45608">
              <w:rPr>
                <w:rFonts w:eastAsiaTheme="minorEastAsia"/>
                <w:szCs w:val="21"/>
              </w:rPr>
              <w:t>O</w:t>
            </w:r>
            <w:smartTag w:uri="urn:schemas-microsoft-com:office:smarttags" w:element="chsdate">
              <w:smartTagPr>
                <w:attr w:name="IsROCDate" w:val="False"/>
                <w:attr w:name="IsLunarDate" w:val="False"/>
                <w:attr w:name="Day" w:val="30"/>
                <w:attr w:name="Month" w:val="12"/>
                <w:attr w:name="Year" w:val="1899"/>
              </w:smartTagPr>
              <w:r w:rsidRPr="00D45608">
                <w:rPr>
                  <w:rFonts w:eastAsiaTheme="minorEastAsia"/>
                  <w:szCs w:val="21"/>
                </w:rPr>
                <w:t>6.1.2</w:t>
              </w:r>
            </w:smartTag>
          </w:p>
        </w:tc>
        <w:tc>
          <w:tcPr>
            <w:tcW w:w="10004" w:type="dxa"/>
          </w:tcPr>
          <w:p w:rsidR="00113A3E" w:rsidRPr="00D45608" w:rsidRDefault="00113A3E" w:rsidP="00E661DB">
            <w:pPr>
              <w:snapToGrid w:val="0"/>
              <w:spacing w:line="360" w:lineRule="auto"/>
              <w:ind w:firstLine="480"/>
              <w:rPr>
                <w:rFonts w:eastAsiaTheme="minorEastAsia" w:hAnsiTheme="minorEastAsia"/>
                <w:szCs w:val="21"/>
              </w:rPr>
            </w:pPr>
            <w:r w:rsidRPr="00D45608">
              <w:rPr>
                <w:rFonts w:eastAsiaTheme="minorEastAsia" w:hAnsiTheme="minorEastAsia" w:hint="eastAsia"/>
                <w:szCs w:val="21"/>
              </w:rPr>
              <w:t>提供了环境因素和危险源识别评价与控制程序，对危险源的识别、评价结果、控制手段等做出了规定。</w:t>
            </w:r>
          </w:p>
          <w:p w:rsidR="00113A3E" w:rsidRPr="00D45608" w:rsidRDefault="00113A3E" w:rsidP="00E661DB">
            <w:pPr>
              <w:snapToGrid w:val="0"/>
              <w:spacing w:line="360" w:lineRule="auto"/>
              <w:ind w:firstLine="480"/>
              <w:rPr>
                <w:rFonts w:eastAsiaTheme="minorEastAsia" w:hAnsiTheme="minorEastAsia"/>
                <w:szCs w:val="21"/>
              </w:rPr>
            </w:pPr>
            <w:r w:rsidRPr="00D45608">
              <w:rPr>
                <w:rFonts w:eastAsiaTheme="minorEastAsia" w:hAnsiTheme="minorEastAsia" w:hint="eastAsia"/>
                <w:szCs w:val="21"/>
              </w:rPr>
              <w:t>涉及市场部办公活动过程中的危险源有烟头未熄灭直接扔到纸篓中导致潜在火灾、违规用电触电</w:t>
            </w:r>
            <w:r w:rsidRPr="00D45608">
              <w:rPr>
                <w:rFonts w:eastAsiaTheme="minorEastAsia" w:hAnsiTheme="minorEastAsia" w:hint="eastAsia"/>
                <w:szCs w:val="21"/>
              </w:rPr>
              <w:t>/</w:t>
            </w:r>
            <w:r w:rsidRPr="00D45608">
              <w:rPr>
                <w:rFonts w:eastAsiaTheme="minorEastAsia" w:hAnsiTheme="minorEastAsia" w:hint="eastAsia"/>
                <w:szCs w:val="21"/>
              </w:rPr>
              <w:t>火灾、地面湿滑导致摔伤，违反交通规则导致意外等。</w:t>
            </w:r>
          </w:p>
          <w:p w:rsidR="00113A3E" w:rsidRPr="00D45608" w:rsidRDefault="00113A3E" w:rsidP="00E661DB">
            <w:pPr>
              <w:snapToGrid w:val="0"/>
              <w:spacing w:line="360" w:lineRule="auto"/>
              <w:ind w:firstLine="480"/>
              <w:rPr>
                <w:rFonts w:eastAsiaTheme="minorEastAsia" w:hAnsiTheme="minorEastAsia"/>
                <w:szCs w:val="21"/>
              </w:rPr>
            </w:pPr>
            <w:r w:rsidRPr="00D45608">
              <w:rPr>
                <w:rFonts w:eastAsiaTheme="minorEastAsia" w:hAnsiTheme="minorEastAsia" w:hint="eastAsia"/>
                <w:szCs w:val="21"/>
              </w:rPr>
              <w:t>经评价市场部的重大危险源：触电事故、火灾事故。</w:t>
            </w:r>
          </w:p>
          <w:p w:rsidR="00113A3E" w:rsidRPr="00D45608" w:rsidRDefault="00113A3E" w:rsidP="00E661DB">
            <w:pPr>
              <w:snapToGrid w:val="0"/>
              <w:spacing w:line="360" w:lineRule="auto"/>
              <w:ind w:firstLine="480"/>
              <w:rPr>
                <w:rFonts w:eastAsiaTheme="minorEastAsia" w:hAnsiTheme="minorEastAsia"/>
                <w:szCs w:val="21"/>
              </w:rPr>
            </w:pPr>
            <w:r w:rsidRPr="00D45608">
              <w:rPr>
                <w:rFonts w:eastAsiaTheme="minorEastAsia" w:hAnsiTheme="minorEastAsia" w:hint="eastAsia"/>
                <w:szCs w:val="21"/>
              </w:rPr>
              <w:t>主要控制措施：危险源控制执行管理方案、配备消防器材、日常检查、日常培训教育等运行控制措施</w:t>
            </w:r>
            <w:r w:rsidRPr="00D45608">
              <w:rPr>
                <w:rFonts w:eastAsiaTheme="minorEastAsia" w:hAnsiTheme="minorEastAsia" w:hint="eastAsia"/>
                <w:szCs w:val="21"/>
              </w:rPr>
              <w:lastRenderedPageBreak/>
              <w:t>等。</w:t>
            </w:r>
          </w:p>
          <w:p w:rsidR="00113A3E" w:rsidRPr="00D45608" w:rsidRDefault="00113A3E" w:rsidP="00E661DB">
            <w:pPr>
              <w:tabs>
                <w:tab w:val="left" w:pos="6597"/>
              </w:tabs>
              <w:spacing w:line="360" w:lineRule="auto"/>
              <w:ind w:firstLineChars="200" w:firstLine="420"/>
              <w:rPr>
                <w:rFonts w:eastAsiaTheme="minorEastAsia"/>
                <w:szCs w:val="21"/>
              </w:rPr>
            </w:pPr>
            <w:r w:rsidRPr="00D45608">
              <w:rPr>
                <w:rFonts w:eastAsiaTheme="minorEastAsia" w:hAnsiTheme="minorEastAsia"/>
                <w:szCs w:val="21"/>
              </w:rPr>
              <w:t>部门识别和评价基本充分，符合规定要求。</w:t>
            </w:r>
          </w:p>
        </w:tc>
        <w:tc>
          <w:tcPr>
            <w:tcW w:w="1585" w:type="dxa"/>
            <w:vAlign w:val="center"/>
          </w:tcPr>
          <w:p w:rsidR="00113A3E" w:rsidRPr="007A0D27" w:rsidRDefault="00113A3E" w:rsidP="007207BD">
            <w:pPr>
              <w:spacing w:beforeLines="20" w:afterLines="20"/>
              <w:rPr>
                <w:rFonts w:eastAsiaTheme="minorEastAsia"/>
                <w:szCs w:val="21"/>
              </w:rPr>
            </w:pPr>
            <w:r w:rsidRPr="007A0D27">
              <w:rPr>
                <w:rFonts w:eastAsiaTheme="minorEastAsia" w:hAnsiTheme="minorEastAsia"/>
                <w:szCs w:val="21"/>
              </w:rPr>
              <w:lastRenderedPageBreak/>
              <w:t>符合</w:t>
            </w:r>
          </w:p>
        </w:tc>
      </w:tr>
      <w:tr w:rsidR="00113A3E" w:rsidRPr="002F566A" w:rsidTr="009C6C78">
        <w:trPr>
          <w:trHeight w:val="561"/>
        </w:trPr>
        <w:tc>
          <w:tcPr>
            <w:tcW w:w="2160" w:type="dxa"/>
            <w:vAlign w:val="center"/>
          </w:tcPr>
          <w:p w:rsidR="00113A3E" w:rsidRPr="00D45608" w:rsidRDefault="00113A3E" w:rsidP="00E661DB">
            <w:pPr>
              <w:spacing w:line="360" w:lineRule="auto"/>
              <w:rPr>
                <w:rFonts w:eastAsiaTheme="minorEastAsia"/>
                <w:szCs w:val="21"/>
              </w:rPr>
            </w:pPr>
            <w:r w:rsidRPr="00D45608">
              <w:rPr>
                <w:rFonts w:eastAsiaTheme="minorEastAsia" w:hAnsiTheme="minorEastAsia"/>
                <w:szCs w:val="21"/>
              </w:rPr>
              <w:lastRenderedPageBreak/>
              <w:t>运行策划和控制</w:t>
            </w:r>
          </w:p>
        </w:tc>
        <w:tc>
          <w:tcPr>
            <w:tcW w:w="960" w:type="dxa"/>
          </w:tcPr>
          <w:p w:rsidR="00113A3E" w:rsidRPr="00D45608" w:rsidRDefault="00113A3E" w:rsidP="00E661DB">
            <w:pPr>
              <w:spacing w:line="360" w:lineRule="auto"/>
              <w:rPr>
                <w:rFonts w:eastAsiaTheme="minorEastAsia"/>
                <w:szCs w:val="21"/>
              </w:rPr>
            </w:pPr>
            <w:r w:rsidRPr="00D45608">
              <w:rPr>
                <w:rFonts w:eastAsiaTheme="minorEastAsia"/>
                <w:szCs w:val="21"/>
              </w:rPr>
              <w:t>O 8.1</w:t>
            </w:r>
          </w:p>
        </w:tc>
        <w:tc>
          <w:tcPr>
            <w:tcW w:w="10004" w:type="dxa"/>
          </w:tcPr>
          <w:p w:rsidR="00113A3E" w:rsidRPr="00D45608" w:rsidRDefault="00113A3E" w:rsidP="00113A3E">
            <w:pPr>
              <w:spacing w:beforeLines="50" w:afterLines="50"/>
              <w:ind w:firstLineChars="200" w:firstLine="420"/>
              <w:jc w:val="left"/>
              <w:rPr>
                <w:szCs w:val="21"/>
              </w:rPr>
            </w:pPr>
            <w:r w:rsidRPr="00D45608">
              <w:rPr>
                <w:rFonts w:hint="eastAsia"/>
                <w:szCs w:val="21"/>
              </w:rPr>
              <w:t xml:space="preserve">1. </w:t>
            </w:r>
            <w:r w:rsidRPr="00D45608">
              <w:rPr>
                <w:rFonts w:hint="eastAsia"/>
                <w:szCs w:val="21"/>
              </w:rPr>
              <w:t>编制并实施《运行控制程序》、《噪声控制程序》、《废弃物控制程序》、《劳动防护用品管理制度》、《应急预案》等职业健康安全控制程序和管理制度。。</w:t>
            </w:r>
          </w:p>
          <w:p w:rsidR="00113A3E" w:rsidRPr="00D45608" w:rsidRDefault="00113A3E" w:rsidP="00113A3E">
            <w:pPr>
              <w:spacing w:beforeLines="50" w:afterLines="50"/>
              <w:ind w:firstLineChars="200" w:firstLine="420"/>
              <w:jc w:val="left"/>
              <w:rPr>
                <w:szCs w:val="21"/>
              </w:rPr>
            </w:pPr>
            <w:r w:rsidRPr="00D45608">
              <w:rPr>
                <w:rFonts w:hint="eastAsia"/>
                <w:szCs w:val="21"/>
              </w:rPr>
              <w:t>2.</w:t>
            </w:r>
            <w:r>
              <w:rPr>
                <w:rFonts w:hint="eastAsia"/>
                <w:szCs w:val="21"/>
              </w:rPr>
              <w:t>公司目前销售的产品是骨灰盒存放架</w:t>
            </w:r>
            <w:r w:rsidRPr="00D45608">
              <w:rPr>
                <w:rFonts w:hint="eastAsia"/>
                <w:szCs w:val="21"/>
              </w:rPr>
              <w:t>。</w:t>
            </w:r>
          </w:p>
          <w:p w:rsidR="00113A3E" w:rsidRPr="00D45608" w:rsidRDefault="00113A3E" w:rsidP="00113A3E">
            <w:pPr>
              <w:spacing w:beforeLines="50" w:afterLines="50"/>
              <w:ind w:firstLineChars="200" w:firstLine="420"/>
              <w:jc w:val="left"/>
              <w:rPr>
                <w:szCs w:val="21"/>
              </w:rPr>
            </w:pPr>
            <w:r w:rsidRPr="00D45608">
              <w:rPr>
                <w:rFonts w:hint="eastAsia"/>
                <w:szCs w:val="21"/>
              </w:rPr>
              <w:t>3.</w:t>
            </w:r>
            <w:r w:rsidRPr="00D45608">
              <w:rPr>
                <w:rFonts w:hint="eastAsia"/>
                <w:szCs w:val="21"/>
              </w:rPr>
              <w:t>固废主要为办公区生活区的生活垃圾，装于垃圾桶内，由当地环卫所处理，公司缴纳处理费。对可回收的固体废弃物，一部分由厂家回收，厂家不回收的公司统一回收再利用或由物资回收公司处理，不可回收的废弃物由公司行政部统一处理，部门不单独处理。</w:t>
            </w:r>
          </w:p>
          <w:p w:rsidR="00113A3E" w:rsidRPr="00D45608" w:rsidRDefault="00113A3E" w:rsidP="00113A3E">
            <w:pPr>
              <w:spacing w:beforeLines="50" w:afterLines="50"/>
              <w:ind w:firstLineChars="200" w:firstLine="420"/>
              <w:jc w:val="left"/>
              <w:rPr>
                <w:szCs w:val="21"/>
              </w:rPr>
            </w:pPr>
            <w:r w:rsidRPr="00D45608">
              <w:rPr>
                <w:rFonts w:hint="eastAsia"/>
                <w:szCs w:val="21"/>
              </w:rPr>
              <w:t>4.</w:t>
            </w:r>
            <w:r>
              <w:rPr>
                <w:rFonts w:hint="eastAsia"/>
                <w:szCs w:val="21"/>
              </w:rPr>
              <w:t>市场部</w:t>
            </w:r>
            <w:r w:rsidRPr="00D45608">
              <w:rPr>
                <w:rFonts w:hint="eastAsia"/>
                <w:szCs w:val="21"/>
              </w:rPr>
              <w:t>办公室和仓库内主要是电的使用，电器有漏电保护器，经常对电路、电源进行检查，没有露电现象发生，查见有消除安全检查记录，</w:t>
            </w:r>
            <w:r w:rsidRPr="00D45608">
              <w:rPr>
                <w:rFonts w:hint="eastAsia"/>
                <w:szCs w:val="21"/>
              </w:rPr>
              <w:t>2020</w:t>
            </w:r>
            <w:r w:rsidRPr="00D45608">
              <w:rPr>
                <w:rFonts w:hint="eastAsia"/>
                <w:szCs w:val="21"/>
              </w:rPr>
              <w:t>年</w:t>
            </w:r>
            <w:r w:rsidRPr="00D45608">
              <w:rPr>
                <w:rFonts w:hint="eastAsia"/>
                <w:szCs w:val="21"/>
              </w:rPr>
              <w:t>1</w:t>
            </w:r>
            <w:r w:rsidRPr="00D45608">
              <w:rPr>
                <w:rFonts w:hint="eastAsia"/>
                <w:szCs w:val="21"/>
              </w:rPr>
              <w:t>月</w:t>
            </w:r>
            <w:r w:rsidRPr="00D45608">
              <w:rPr>
                <w:rFonts w:hint="eastAsia"/>
                <w:szCs w:val="21"/>
              </w:rPr>
              <w:t>---2020.3</w:t>
            </w:r>
            <w:r>
              <w:rPr>
                <w:rFonts w:hint="eastAsia"/>
                <w:szCs w:val="21"/>
              </w:rPr>
              <w:t>月份检查结果正常，检查人陈建华</w:t>
            </w:r>
            <w:r w:rsidRPr="00D45608">
              <w:rPr>
                <w:rFonts w:hint="eastAsia"/>
                <w:szCs w:val="21"/>
              </w:rPr>
              <w:t>。</w:t>
            </w:r>
          </w:p>
          <w:p w:rsidR="00113A3E" w:rsidRPr="00D45608" w:rsidRDefault="00113A3E" w:rsidP="00113A3E">
            <w:pPr>
              <w:spacing w:beforeLines="50" w:afterLines="50"/>
              <w:ind w:firstLineChars="200" w:firstLine="420"/>
              <w:jc w:val="left"/>
              <w:rPr>
                <w:szCs w:val="21"/>
              </w:rPr>
            </w:pPr>
            <w:r w:rsidRPr="00D45608">
              <w:rPr>
                <w:rFonts w:hint="eastAsia"/>
                <w:szCs w:val="21"/>
              </w:rPr>
              <w:t>5.</w:t>
            </w:r>
            <w:r w:rsidRPr="00D45608">
              <w:rPr>
                <w:rFonts w:hint="eastAsia"/>
                <w:szCs w:val="21"/>
              </w:rPr>
              <w:t>在产品装车时，要求装运人员必须穿戴手套等劳动防护用品，合理使用搬运工具。</w:t>
            </w:r>
          </w:p>
          <w:p w:rsidR="00113A3E" w:rsidRPr="00D45608" w:rsidRDefault="00113A3E" w:rsidP="00113A3E">
            <w:pPr>
              <w:spacing w:beforeLines="20" w:afterLines="20" w:line="288" w:lineRule="auto"/>
              <w:ind w:firstLineChars="200" w:firstLine="420"/>
              <w:rPr>
                <w:rFonts w:eastAsiaTheme="minorEastAsia" w:hAnsiTheme="minorEastAsia"/>
                <w:szCs w:val="21"/>
              </w:rPr>
            </w:pPr>
            <w:r w:rsidRPr="00D45608">
              <w:rPr>
                <w:rFonts w:eastAsiaTheme="minorEastAsia" w:hAnsiTheme="minorEastAsia" w:hint="eastAsia"/>
                <w:szCs w:val="21"/>
              </w:rPr>
              <w:t>6.</w:t>
            </w:r>
            <w:r w:rsidRPr="00D45608">
              <w:rPr>
                <w:rFonts w:eastAsiaTheme="minorEastAsia" w:hAnsiTheme="minorEastAsia" w:hint="eastAsia"/>
                <w:szCs w:val="21"/>
              </w:rPr>
              <w:t>提供《重要相关方施加影响一览表》，</w:t>
            </w:r>
            <w:r w:rsidRPr="00D45608">
              <w:rPr>
                <w:rFonts w:eastAsiaTheme="minorEastAsia" w:hAnsiTheme="minorEastAsia" w:hint="eastAsia"/>
                <w:szCs w:val="21"/>
              </w:rPr>
              <w:t>2020.1.17</w:t>
            </w:r>
            <w:r>
              <w:rPr>
                <w:rFonts w:eastAsiaTheme="minorEastAsia" w:hAnsiTheme="minorEastAsia" w:hint="eastAsia"/>
                <w:szCs w:val="21"/>
              </w:rPr>
              <w:t>日对采购物资相关方、销售客户</w:t>
            </w:r>
            <w:r w:rsidRPr="00D45608">
              <w:rPr>
                <w:rFonts w:eastAsiaTheme="minorEastAsia" w:hAnsiTheme="minorEastAsia" w:hint="eastAsia"/>
                <w:szCs w:val="21"/>
              </w:rPr>
              <w:t>施加影响，内容</w:t>
            </w:r>
            <w:r w:rsidRPr="00D45608">
              <w:rPr>
                <w:rFonts w:eastAsiaTheme="minorEastAsia" w:hAnsiTheme="minorEastAsia" w:hint="eastAsia"/>
                <w:szCs w:val="21"/>
              </w:rPr>
              <w:t>:</w:t>
            </w:r>
            <w:r w:rsidRPr="00D45608">
              <w:rPr>
                <w:rFonts w:eastAsiaTheme="minorEastAsia" w:hAnsiTheme="minorEastAsia" w:hint="eastAsia"/>
                <w:szCs w:val="21"/>
              </w:rPr>
              <w:t>将公司的环境</w:t>
            </w:r>
            <w:r w:rsidRPr="00D45608">
              <w:rPr>
                <w:rFonts w:eastAsiaTheme="minorEastAsia" w:hAnsiTheme="minorEastAsia" w:hint="eastAsia"/>
                <w:szCs w:val="21"/>
              </w:rPr>
              <w:t>/</w:t>
            </w:r>
            <w:r w:rsidRPr="00D45608">
              <w:rPr>
                <w:rFonts w:eastAsiaTheme="minorEastAsia" w:hAnsiTheme="minorEastAsia" w:hint="eastAsia"/>
                <w:szCs w:val="21"/>
              </w:rPr>
              <w:t>职业健康安全方针、重要环境因素</w:t>
            </w:r>
            <w:r w:rsidRPr="00D45608">
              <w:rPr>
                <w:rFonts w:eastAsiaTheme="minorEastAsia" w:hAnsiTheme="minorEastAsia" w:hint="eastAsia"/>
                <w:szCs w:val="21"/>
              </w:rPr>
              <w:t>/</w:t>
            </w:r>
            <w:r w:rsidRPr="00D45608">
              <w:rPr>
                <w:rFonts w:eastAsiaTheme="minorEastAsia" w:hAnsiTheme="minorEastAsia" w:hint="eastAsia"/>
                <w:szCs w:val="21"/>
              </w:rPr>
              <w:t>危险源等，通过告知书的方式通知对方。</w:t>
            </w:r>
          </w:p>
          <w:p w:rsidR="00113A3E" w:rsidRPr="00D45608" w:rsidRDefault="00113A3E" w:rsidP="00113A3E">
            <w:pPr>
              <w:spacing w:beforeLines="20" w:afterLines="20" w:line="288" w:lineRule="auto"/>
              <w:ind w:firstLineChars="200" w:firstLine="420"/>
              <w:rPr>
                <w:rFonts w:eastAsiaTheme="minorEastAsia" w:hAnsiTheme="minorEastAsia"/>
                <w:szCs w:val="21"/>
              </w:rPr>
            </w:pPr>
            <w:r w:rsidRPr="00D45608">
              <w:rPr>
                <w:rFonts w:eastAsiaTheme="minorEastAsia" w:hAnsiTheme="minorEastAsia" w:hint="eastAsia"/>
                <w:szCs w:val="21"/>
              </w:rPr>
              <w:t>7.</w:t>
            </w:r>
            <w:r w:rsidRPr="00D45608">
              <w:rPr>
                <w:rFonts w:eastAsiaTheme="minorEastAsia" w:hAnsiTheme="minorEastAsia" w:hint="eastAsia"/>
                <w:szCs w:val="21"/>
              </w:rPr>
              <w:t>市场部向相关方发放《相关方告知书》，显示的内容中包括：所有供应商向我公司提供的材料，必须考虑环保要求，有害物质含量必须符合国家有关规定要求，不符合环保要求的生产原料不得向我公司提供；来公司洽谈办理业务、参观学习的人员应自觉维护公司环境卫生，不大声喧哗、不随地吐痰、不乱仍垃圾，自觉遵守公司纪律，维护公司环境；相关方人员应以对公司财产及职工的身体健康负责的态度，严格遵守安全生产规章制度，杜绝违章作业，并服从公司安全管理人员的监督检查，违者将受到罚款或驱逐出公司的处罚等。</w:t>
            </w:r>
          </w:p>
          <w:p w:rsidR="00113A3E" w:rsidRPr="00D45608" w:rsidRDefault="00113A3E" w:rsidP="00113A3E">
            <w:pPr>
              <w:spacing w:beforeLines="50" w:afterLines="50"/>
              <w:ind w:firstLineChars="200" w:firstLine="420"/>
              <w:jc w:val="left"/>
              <w:rPr>
                <w:szCs w:val="21"/>
              </w:rPr>
            </w:pPr>
            <w:r w:rsidRPr="00D45608">
              <w:rPr>
                <w:rFonts w:hint="eastAsia"/>
                <w:szCs w:val="21"/>
              </w:rPr>
              <w:t>8.</w:t>
            </w:r>
            <w:r w:rsidRPr="00D45608">
              <w:rPr>
                <w:rFonts w:hint="eastAsia"/>
                <w:szCs w:val="21"/>
              </w:rPr>
              <w:t>对外招投标和业务洽谈时明确承诺公司产品环保、无毒无害。</w:t>
            </w:r>
          </w:p>
          <w:p w:rsidR="00113A3E" w:rsidRPr="00D45608" w:rsidRDefault="00113A3E" w:rsidP="00113A3E">
            <w:pPr>
              <w:spacing w:beforeLines="50" w:afterLines="50"/>
              <w:ind w:firstLineChars="200" w:firstLine="420"/>
              <w:jc w:val="left"/>
              <w:rPr>
                <w:szCs w:val="21"/>
              </w:rPr>
            </w:pPr>
            <w:r w:rsidRPr="00D45608">
              <w:rPr>
                <w:rFonts w:hint="eastAsia"/>
                <w:szCs w:val="21"/>
              </w:rPr>
              <w:lastRenderedPageBreak/>
              <w:t>9.</w:t>
            </w:r>
            <w:r w:rsidRPr="00D45608">
              <w:rPr>
                <w:rFonts w:hint="eastAsia"/>
                <w:szCs w:val="21"/>
              </w:rPr>
              <w:t>仓库成品分类摆放，现场查看产品排放整齐，物料标识清晰，化学物品单独存放，贴有</w:t>
            </w:r>
            <w:r w:rsidRPr="00D45608">
              <w:rPr>
                <w:rFonts w:hint="eastAsia"/>
                <w:szCs w:val="21"/>
              </w:rPr>
              <w:t>MSDS</w:t>
            </w:r>
            <w:r w:rsidRPr="00D45608">
              <w:rPr>
                <w:rFonts w:hint="eastAsia"/>
                <w:szCs w:val="21"/>
              </w:rPr>
              <w:t>；</w:t>
            </w:r>
          </w:p>
          <w:p w:rsidR="00113A3E" w:rsidRPr="00D45608" w:rsidRDefault="00113A3E" w:rsidP="00E661DB">
            <w:pPr>
              <w:tabs>
                <w:tab w:val="left" w:pos="6597"/>
              </w:tabs>
              <w:spacing w:line="360" w:lineRule="auto"/>
              <w:ind w:firstLineChars="200" w:firstLine="420"/>
              <w:rPr>
                <w:rFonts w:eastAsiaTheme="minorEastAsia"/>
                <w:szCs w:val="21"/>
              </w:rPr>
            </w:pPr>
            <w:r w:rsidRPr="00D45608">
              <w:rPr>
                <w:rFonts w:hint="eastAsia"/>
                <w:szCs w:val="21"/>
              </w:rPr>
              <w:t>部门运行控制能基本符合策划要求。</w:t>
            </w:r>
          </w:p>
        </w:tc>
        <w:tc>
          <w:tcPr>
            <w:tcW w:w="1585" w:type="dxa"/>
            <w:vAlign w:val="center"/>
          </w:tcPr>
          <w:p w:rsidR="00113A3E" w:rsidRPr="007A0D27" w:rsidRDefault="00113A3E" w:rsidP="007207BD">
            <w:pPr>
              <w:spacing w:beforeLines="20" w:afterLines="20"/>
              <w:rPr>
                <w:rFonts w:eastAsiaTheme="minorEastAsia"/>
                <w:szCs w:val="21"/>
              </w:rPr>
            </w:pPr>
            <w:r w:rsidRPr="007A0D27">
              <w:rPr>
                <w:rFonts w:eastAsiaTheme="minorEastAsia" w:hAnsiTheme="minorEastAsia"/>
                <w:szCs w:val="21"/>
              </w:rPr>
              <w:lastRenderedPageBreak/>
              <w:t>符合</w:t>
            </w:r>
          </w:p>
        </w:tc>
      </w:tr>
      <w:tr w:rsidR="00A34181" w:rsidRPr="002F566A" w:rsidTr="007A0D27">
        <w:trPr>
          <w:trHeight w:val="1053"/>
        </w:trPr>
        <w:tc>
          <w:tcPr>
            <w:tcW w:w="2160" w:type="dxa"/>
            <w:vAlign w:val="center"/>
          </w:tcPr>
          <w:p w:rsidR="00A34181" w:rsidRPr="00685F01" w:rsidRDefault="00A34181" w:rsidP="00974BC0">
            <w:pPr>
              <w:rPr>
                <w:rFonts w:eastAsiaTheme="minorEastAsia"/>
                <w:szCs w:val="21"/>
              </w:rPr>
            </w:pPr>
            <w:r w:rsidRPr="00685F01">
              <w:rPr>
                <w:rFonts w:eastAsiaTheme="minorEastAsia" w:hAnsiTheme="minorEastAsia"/>
                <w:szCs w:val="21"/>
              </w:rPr>
              <w:lastRenderedPageBreak/>
              <w:t>应急准备和响应</w:t>
            </w:r>
          </w:p>
        </w:tc>
        <w:tc>
          <w:tcPr>
            <w:tcW w:w="960" w:type="dxa"/>
            <w:vAlign w:val="center"/>
          </w:tcPr>
          <w:p w:rsidR="00A34181" w:rsidRPr="00685F01" w:rsidRDefault="00113A3E" w:rsidP="00974BC0">
            <w:pPr>
              <w:rPr>
                <w:rFonts w:eastAsiaTheme="minorEastAsia"/>
                <w:szCs w:val="21"/>
              </w:rPr>
            </w:pPr>
            <w:r>
              <w:rPr>
                <w:rFonts w:eastAsiaTheme="minorEastAsia"/>
                <w:szCs w:val="21"/>
              </w:rPr>
              <w:t>O</w:t>
            </w:r>
            <w:r w:rsidR="00A34181" w:rsidRPr="00685F01">
              <w:rPr>
                <w:rFonts w:eastAsiaTheme="minorEastAsia"/>
                <w:szCs w:val="21"/>
              </w:rPr>
              <w:t>8.2</w:t>
            </w:r>
          </w:p>
        </w:tc>
        <w:tc>
          <w:tcPr>
            <w:tcW w:w="10004" w:type="dxa"/>
            <w:vAlign w:val="center"/>
          </w:tcPr>
          <w:p w:rsidR="00A34181" w:rsidRPr="001D4185" w:rsidRDefault="001D4185" w:rsidP="007207BD">
            <w:pPr>
              <w:spacing w:beforeLines="50" w:afterLines="50"/>
              <w:ind w:firstLineChars="200" w:firstLine="420"/>
              <w:jc w:val="left"/>
              <w:rPr>
                <w:szCs w:val="21"/>
              </w:rPr>
            </w:pPr>
            <w:r w:rsidRPr="001D4185">
              <w:rPr>
                <w:szCs w:val="21"/>
              </w:rPr>
              <w:t>市场部</w:t>
            </w:r>
            <w:r w:rsidR="007A0D27" w:rsidRPr="001D4185">
              <w:rPr>
                <w:szCs w:val="21"/>
              </w:rPr>
              <w:t>人员参与了生产部组织的火灾演习，见生产部审核记录</w:t>
            </w:r>
            <w:r w:rsidR="00067DC4" w:rsidRPr="001D4185">
              <w:rPr>
                <w:szCs w:val="21"/>
              </w:rPr>
              <w:t>。</w:t>
            </w:r>
          </w:p>
          <w:p w:rsidR="001D4185" w:rsidRPr="001D4185" w:rsidRDefault="001D4185" w:rsidP="007207BD">
            <w:pPr>
              <w:spacing w:beforeLines="50" w:afterLines="50"/>
              <w:ind w:firstLineChars="200" w:firstLine="420"/>
              <w:jc w:val="left"/>
              <w:rPr>
                <w:szCs w:val="21"/>
              </w:rPr>
            </w:pPr>
            <w:r w:rsidRPr="001D4185">
              <w:rPr>
                <w:rFonts w:hint="eastAsia"/>
                <w:szCs w:val="21"/>
              </w:rPr>
              <w:t>市场部办公区有灭火器，均有效，仓库配有干粉灭火器等消防设施。</w:t>
            </w:r>
          </w:p>
          <w:p w:rsidR="001D4185" w:rsidRPr="001D4185" w:rsidRDefault="001D4185" w:rsidP="007207BD">
            <w:pPr>
              <w:spacing w:beforeLines="50" w:afterLines="50"/>
              <w:ind w:firstLineChars="200" w:firstLine="420"/>
              <w:jc w:val="left"/>
              <w:rPr>
                <w:szCs w:val="21"/>
              </w:rPr>
            </w:pPr>
            <w:r w:rsidRPr="001D4185">
              <w:rPr>
                <w:rFonts w:hint="eastAsia"/>
                <w:szCs w:val="21"/>
              </w:rPr>
              <w:t>查肺炎疫情防控机构工作，市场部有按公司要求进行返岗人员健康报备管理、每日人员出入登记</w:t>
            </w:r>
            <w:r w:rsidRPr="001D4185">
              <w:rPr>
                <w:rFonts w:hint="eastAsia"/>
                <w:szCs w:val="21"/>
              </w:rPr>
              <w:t>/</w:t>
            </w:r>
            <w:r w:rsidRPr="001D4185">
              <w:rPr>
                <w:rFonts w:hint="eastAsia"/>
                <w:szCs w:val="21"/>
              </w:rPr>
              <w:t>量体温</w:t>
            </w:r>
            <w:r w:rsidRPr="001D4185">
              <w:rPr>
                <w:rFonts w:hint="eastAsia"/>
                <w:szCs w:val="21"/>
              </w:rPr>
              <w:t>/</w:t>
            </w:r>
            <w:r w:rsidRPr="001D4185">
              <w:rPr>
                <w:rFonts w:hint="eastAsia"/>
                <w:szCs w:val="21"/>
              </w:rPr>
              <w:t>戴口罩、分餐制用餐时间管理等。按要求基本做好了控制。</w:t>
            </w:r>
          </w:p>
          <w:p w:rsidR="001D4185" w:rsidRPr="001D4185" w:rsidRDefault="001D4185" w:rsidP="007207BD">
            <w:pPr>
              <w:spacing w:beforeLines="50" w:afterLines="50"/>
              <w:ind w:firstLineChars="200" w:firstLine="420"/>
              <w:jc w:val="left"/>
              <w:rPr>
                <w:szCs w:val="21"/>
              </w:rPr>
            </w:pPr>
            <w:r w:rsidRPr="001D4185">
              <w:rPr>
                <w:rFonts w:hint="eastAsia"/>
                <w:szCs w:val="21"/>
              </w:rPr>
              <w:t>自体系运行以来尚未发生紧急情况。</w:t>
            </w:r>
          </w:p>
        </w:tc>
        <w:tc>
          <w:tcPr>
            <w:tcW w:w="1585" w:type="dxa"/>
            <w:vAlign w:val="center"/>
          </w:tcPr>
          <w:p w:rsidR="00A34181" w:rsidRPr="007A0D27" w:rsidRDefault="007A0D27" w:rsidP="007207BD">
            <w:pPr>
              <w:spacing w:beforeLines="20" w:afterLines="20"/>
              <w:rPr>
                <w:rFonts w:eastAsiaTheme="minorEastAsia"/>
                <w:szCs w:val="21"/>
              </w:rPr>
            </w:pPr>
            <w:r w:rsidRPr="007A0D27">
              <w:rPr>
                <w:rFonts w:eastAsiaTheme="minorEastAsia" w:hAnsiTheme="minorEastAsia"/>
                <w:szCs w:val="21"/>
              </w:rPr>
              <w:t>符合</w:t>
            </w:r>
          </w:p>
        </w:tc>
      </w:tr>
    </w:tbl>
    <w:p w:rsidR="0086490D" w:rsidRDefault="00902168">
      <w:r>
        <w:ptab w:relativeTo="margin" w:alignment="center" w:leader="none"/>
      </w:r>
    </w:p>
    <w:p w:rsidR="0086490D" w:rsidRDefault="0086490D"/>
    <w:p w:rsidR="0086490D" w:rsidRDefault="0086490D"/>
    <w:p w:rsidR="0086490D" w:rsidRDefault="00902168" w:rsidP="0086490D">
      <w:pPr>
        <w:pStyle w:val="a4"/>
      </w:pPr>
      <w:r>
        <w:rPr>
          <w:rFonts w:hint="eastAsia"/>
        </w:rPr>
        <w:t>说明：不符合标注</w:t>
      </w:r>
      <w:r>
        <w:rPr>
          <w:rFonts w:hint="eastAsia"/>
        </w:rPr>
        <w:t>N</w:t>
      </w:r>
    </w:p>
    <w:sectPr w:rsidR="0086490D" w:rsidSect="0086490D">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D60" w:rsidRDefault="00037D60" w:rsidP="00DE5DB3">
      <w:r>
        <w:separator/>
      </w:r>
    </w:p>
  </w:endnote>
  <w:endnote w:type="continuationSeparator" w:id="1">
    <w:p w:rsidR="00037D60" w:rsidRDefault="00037D60" w:rsidP="00DE5D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86490D" w:rsidRDefault="0086490D">
            <w:pPr>
              <w:pStyle w:val="a4"/>
              <w:jc w:val="center"/>
            </w:pPr>
            <w:r>
              <w:rPr>
                <w:lang w:val="zh-CN"/>
              </w:rPr>
              <w:t xml:space="preserve"> </w:t>
            </w:r>
            <w:r w:rsidR="001676FD">
              <w:rPr>
                <w:b/>
                <w:sz w:val="24"/>
                <w:szCs w:val="24"/>
              </w:rPr>
              <w:fldChar w:fldCharType="begin"/>
            </w:r>
            <w:r>
              <w:rPr>
                <w:b/>
              </w:rPr>
              <w:instrText>PAGE</w:instrText>
            </w:r>
            <w:r w:rsidR="001676FD">
              <w:rPr>
                <w:b/>
                <w:sz w:val="24"/>
                <w:szCs w:val="24"/>
              </w:rPr>
              <w:fldChar w:fldCharType="separate"/>
            </w:r>
            <w:r w:rsidR="00113A3E">
              <w:rPr>
                <w:b/>
                <w:noProof/>
              </w:rPr>
              <w:t>1</w:t>
            </w:r>
            <w:r w:rsidR="001676FD">
              <w:rPr>
                <w:b/>
                <w:sz w:val="24"/>
                <w:szCs w:val="24"/>
              </w:rPr>
              <w:fldChar w:fldCharType="end"/>
            </w:r>
            <w:r>
              <w:rPr>
                <w:lang w:val="zh-CN"/>
              </w:rPr>
              <w:t xml:space="preserve"> / </w:t>
            </w:r>
            <w:r w:rsidR="001676FD">
              <w:rPr>
                <w:b/>
                <w:sz w:val="24"/>
                <w:szCs w:val="24"/>
              </w:rPr>
              <w:fldChar w:fldCharType="begin"/>
            </w:r>
            <w:r>
              <w:rPr>
                <w:b/>
              </w:rPr>
              <w:instrText>NUMPAGES</w:instrText>
            </w:r>
            <w:r w:rsidR="001676FD">
              <w:rPr>
                <w:b/>
                <w:sz w:val="24"/>
                <w:szCs w:val="24"/>
              </w:rPr>
              <w:fldChar w:fldCharType="separate"/>
            </w:r>
            <w:r w:rsidR="00113A3E">
              <w:rPr>
                <w:b/>
                <w:noProof/>
              </w:rPr>
              <w:t>3</w:t>
            </w:r>
            <w:r w:rsidR="001676FD">
              <w:rPr>
                <w:b/>
                <w:sz w:val="24"/>
                <w:szCs w:val="24"/>
              </w:rPr>
              <w:fldChar w:fldCharType="end"/>
            </w:r>
          </w:p>
        </w:sdtContent>
      </w:sdt>
    </w:sdtContent>
  </w:sdt>
  <w:p w:rsidR="0086490D" w:rsidRDefault="0086490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D60" w:rsidRDefault="00037D60" w:rsidP="00DE5DB3">
      <w:r>
        <w:separator/>
      </w:r>
    </w:p>
  </w:footnote>
  <w:footnote w:type="continuationSeparator" w:id="1">
    <w:p w:rsidR="00037D60" w:rsidRDefault="00037D60" w:rsidP="00DE5D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90D" w:rsidRPr="00390345" w:rsidRDefault="0086490D" w:rsidP="002F566A">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6490D" w:rsidRDefault="001676FD" w:rsidP="0086490D">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86490D" w:rsidRPr="000B51BD" w:rsidRDefault="00AC5BD8" w:rsidP="0086490D">
                <w:r>
                  <w:rPr>
                    <w:sz w:val="18"/>
                    <w:szCs w:val="18"/>
                  </w:rPr>
                  <w:t>ISC-B-II-12</w:t>
                </w:r>
                <w:r w:rsidR="00E8624C" w:rsidRPr="00E8624C">
                  <w:rPr>
                    <w:rFonts w:hint="eastAsia"/>
                    <w:sz w:val="18"/>
                    <w:szCs w:val="18"/>
                  </w:rPr>
                  <w:t xml:space="preserve"> </w:t>
                </w:r>
                <w:r w:rsidR="00E8624C" w:rsidRPr="00E8624C">
                  <w:rPr>
                    <w:rFonts w:hint="eastAsia"/>
                    <w:sz w:val="18"/>
                    <w:szCs w:val="18"/>
                  </w:rPr>
                  <w:t>管理体系审核记录表</w:t>
                </w:r>
                <w:r w:rsidR="0086490D">
                  <w:rPr>
                    <w:rFonts w:hint="eastAsia"/>
                    <w:sz w:val="18"/>
                    <w:szCs w:val="18"/>
                  </w:rPr>
                  <w:t>(03</w:t>
                </w:r>
                <w:r w:rsidR="0086490D">
                  <w:rPr>
                    <w:rFonts w:hint="eastAsia"/>
                    <w:sz w:val="18"/>
                    <w:szCs w:val="18"/>
                  </w:rPr>
                  <w:t>版</w:t>
                </w:r>
                <w:r w:rsidR="0086490D">
                  <w:rPr>
                    <w:rFonts w:hint="eastAsia"/>
                    <w:sz w:val="18"/>
                    <w:szCs w:val="18"/>
                  </w:rPr>
                  <w:t>)</w:t>
                </w:r>
              </w:p>
            </w:txbxContent>
          </v:textbox>
        </v:shape>
      </w:pict>
    </w:r>
    <w:r w:rsidR="0086490D" w:rsidRPr="00390345">
      <w:rPr>
        <w:rStyle w:val="CharChar1"/>
        <w:rFonts w:hint="default"/>
      </w:rPr>
      <w:t xml:space="preserve">        </w:t>
    </w:r>
    <w:r w:rsidR="0086490D" w:rsidRPr="00390345">
      <w:rPr>
        <w:rStyle w:val="CharChar1"/>
        <w:rFonts w:hint="default"/>
        <w:w w:val="90"/>
      </w:rPr>
      <w:t>Beijing International Standard united Certification Co.,Ltd.</w:t>
    </w:r>
    <w:r w:rsidR="0086490D">
      <w:rPr>
        <w:rStyle w:val="CharChar1"/>
        <w:rFonts w:hint="default"/>
        <w:w w:val="90"/>
        <w:szCs w:val="21"/>
      </w:rPr>
      <w:t xml:space="preserve">  </w:t>
    </w:r>
    <w:r w:rsidR="0086490D">
      <w:rPr>
        <w:rStyle w:val="CharChar1"/>
        <w:rFonts w:hint="default"/>
        <w:w w:val="90"/>
        <w:sz w:val="20"/>
      </w:rPr>
      <w:t xml:space="preserve"> </w:t>
    </w:r>
    <w:r w:rsidR="0086490D">
      <w:rPr>
        <w:rStyle w:val="CharChar1"/>
        <w:rFonts w:hint="default"/>
        <w:w w:val="90"/>
      </w:rPr>
      <w:t xml:space="preserve">                   </w:t>
    </w:r>
  </w:p>
  <w:p w:rsidR="0086490D" w:rsidRDefault="0086490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B067D"/>
    <w:multiLevelType w:val="singleLevel"/>
    <w:tmpl w:val="865B067D"/>
    <w:lvl w:ilvl="0">
      <w:start w:val="1"/>
      <w:numFmt w:val="decimal"/>
      <w:lvlText w:val="%1)"/>
      <w:lvlJc w:val="left"/>
      <w:pPr>
        <w:tabs>
          <w:tab w:val="left" w:pos="312"/>
        </w:tabs>
      </w:pPr>
      <w:rPr>
        <w:rFonts w:cs="Times New Roman"/>
      </w:rPr>
    </w:lvl>
  </w:abstractNum>
  <w:abstractNum w:abstractNumId="1">
    <w:nsid w:val="7D62BD6A"/>
    <w:multiLevelType w:val="singleLevel"/>
    <w:tmpl w:val="7D62BD6A"/>
    <w:lvl w:ilvl="0">
      <w:start w:val="1"/>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5DB3"/>
    <w:rsid w:val="00037D60"/>
    <w:rsid w:val="00067DC4"/>
    <w:rsid w:val="00113A3E"/>
    <w:rsid w:val="001610E1"/>
    <w:rsid w:val="001676FD"/>
    <w:rsid w:val="00194A1E"/>
    <w:rsid w:val="001D4185"/>
    <w:rsid w:val="00257C3A"/>
    <w:rsid w:val="002B74FE"/>
    <w:rsid w:val="002F566A"/>
    <w:rsid w:val="003318C5"/>
    <w:rsid w:val="0036131B"/>
    <w:rsid w:val="003724AF"/>
    <w:rsid w:val="00396756"/>
    <w:rsid w:val="003A533B"/>
    <w:rsid w:val="003D10F0"/>
    <w:rsid w:val="00475672"/>
    <w:rsid w:val="004E1286"/>
    <w:rsid w:val="004F3B69"/>
    <w:rsid w:val="004F73BC"/>
    <w:rsid w:val="005228E0"/>
    <w:rsid w:val="00563918"/>
    <w:rsid w:val="005C36D8"/>
    <w:rsid w:val="005D1665"/>
    <w:rsid w:val="00606D3F"/>
    <w:rsid w:val="00647345"/>
    <w:rsid w:val="006E0904"/>
    <w:rsid w:val="007207BD"/>
    <w:rsid w:val="00726962"/>
    <w:rsid w:val="007326D7"/>
    <w:rsid w:val="00773B87"/>
    <w:rsid w:val="007A0D27"/>
    <w:rsid w:val="007A6272"/>
    <w:rsid w:val="00812C55"/>
    <w:rsid w:val="00844169"/>
    <w:rsid w:val="0086325B"/>
    <w:rsid w:val="0086490D"/>
    <w:rsid w:val="00883187"/>
    <w:rsid w:val="008E6540"/>
    <w:rsid w:val="008E7BDC"/>
    <w:rsid w:val="008F2B70"/>
    <w:rsid w:val="00902168"/>
    <w:rsid w:val="00925217"/>
    <w:rsid w:val="009D1A22"/>
    <w:rsid w:val="009F08DC"/>
    <w:rsid w:val="00A34181"/>
    <w:rsid w:val="00AC5BD8"/>
    <w:rsid w:val="00AD03F5"/>
    <w:rsid w:val="00AF7124"/>
    <w:rsid w:val="00AF7ACA"/>
    <w:rsid w:val="00B80CBE"/>
    <w:rsid w:val="00BA7644"/>
    <w:rsid w:val="00BB09CF"/>
    <w:rsid w:val="00BE3DAE"/>
    <w:rsid w:val="00BF5953"/>
    <w:rsid w:val="00C70182"/>
    <w:rsid w:val="00CE0993"/>
    <w:rsid w:val="00D14C2C"/>
    <w:rsid w:val="00D22CC1"/>
    <w:rsid w:val="00D27709"/>
    <w:rsid w:val="00D351D7"/>
    <w:rsid w:val="00D73ACD"/>
    <w:rsid w:val="00DE5DB3"/>
    <w:rsid w:val="00DF2EE7"/>
    <w:rsid w:val="00E227BB"/>
    <w:rsid w:val="00E76531"/>
    <w:rsid w:val="00E8624C"/>
    <w:rsid w:val="00EF2440"/>
    <w:rsid w:val="00EF4580"/>
    <w:rsid w:val="00FD1F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277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
    <w:link w:val="2Char"/>
    <w:uiPriority w:val="99"/>
    <w:qFormat/>
    <w:rsid w:val="002F566A"/>
    <w:pPr>
      <w:keepNext/>
      <w:tabs>
        <w:tab w:val="left" w:pos="3510"/>
        <w:tab w:val="left" w:pos="3585"/>
        <w:tab w:val="center" w:pos="4410"/>
        <w:tab w:val="left" w:pos="4620"/>
        <w:tab w:val="left" w:pos="4830"/>
        <w:tab w:val="left" w:pos="5580"/>
      </w:tabs>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a6">
    <w:name w:val="表格文字"/>
    <w:basedOn w:val="a"/>
    <w:uiPriority w:val="99"/>
    <w:rsid w:val="002F566A"/>
    <w:pPr>
      <w:spacing w:before="25" w:after="25"/>
    </w:pPr>
    <w:rPr>
      <w:bCs/>
      <w:spacing w:val="10"/>
    </w:rPr>
  </w:style>
  <w:style w:type="character" w:customStyle="1" w:styleId="2Char">
    <w:name w:val="标题 2 Char"/>
    <w:basedOn w:val="a0"/>
    <w:link w:val="2"/>
    <w:uiPriority w:val="99"/>
    <w:rsid w:val="002F566A"/>
    <w:rPr>
      <w:rFonts w:ascii="Times New Roman" w:eastAsia="宋体" w:hAnsi="Times New Roman" w:cs="Times New Roman"/>
      <w:b/>
      <w:bCs/>
      <w:kern w:val="2"/>
      <w:sz w:val="32"/>
    </w:rPr>
  </w:style>
  <w:style w:type="paragraph" w:customStyle="1" w:styleId="Default">
    <w:name w:val="Default"/>
    <w:uiPriority w:val="99"/>
    <w:rsid w:val="003D10F0"/>
    <w:pPr>
      <w:widowControl w:val="0"/>
      <w:autoSpaceDE w:val="0"/>
      <w:autoSpaceDN w:val="0"/>
      <w:adjustRightInd w:val="0"/>
    </w:pPr>
    <w:rPr>
      <w:rFonts w:ascii="宋体" w:eastAsia="宋体" w:hAnsi="Times New Roman" w:cs="宋体"/>
      <w:color w:val="000000"/>
      <w:sz w:val="24"/>
      <w:szCs w:val="24"/>
    </w:rPr>
  </w:style>
  <w:style w:type="paragraph" w:styleId="a7">
    <w:name w:val="Body Text"/>
    <w:basedOn w:val="a"/>
    <w:link w:val="Char2"/>
    <w:uiPriority w:val="99"/>
    <w:rsid w:val="003D10F0"/>
    <w:pPr>
      <w:spacing w:line="360" w:lineRule="auto"/>
    </w:pPr>
    <w:rPr>
      <w:sz w:val="24"/>
    </w:rPr>
  </w:style>
  <w:style w:type="character" w:customStyle="1" w:styleId="Char2">
    <w:name w:val="正文文本 Char"/>
    <w:basedOn w:val="a0"/>
    <w:link w:val="a7"/>
    <w:uiPriority w:val="99"/>
    <w:rsid w:val="003D10F0"/>
    <w:rPr>
      <w:rFonts w:ascii="Times New Roman" w:eastAsia="宋体" w:hAnsi="Times New Roman" w:cs="Times New Roman"/>
      <w:kern w:val="2"/>
      <w:sz w:val="24"/>
    </w:rPr>
  </w:style>
  <w:style w:type="paragraph" w:styleId="a8">
    <w:name w:val="Body Text Indent"/>
    <w:basedOn w:val="a"/>
    <w:link w:val="Char3"/>
    <w:uiPriority w:val="99"/>
    <w:rsid w:val="003D10F0"/>
    <w:pPr>
      <w:spacing w:after="120"/>
      <w:ind w:leftChars="200" w:left="420"/>
    </w:pPr>
  </w:style>
  <w:style w:type="character" w:customStyle="1" w:styleId="Char3">
    <w:name w:val="正文文本缩进 Char"/>
    <w:basedOn w:val="a0"/>
    <w:link w:val="a8"/>
    <w:uiPriority w:val="99"/>
    <w:rsid w:val="003D10F0"/>
    <w:rPr>
      <w:rFonts w:ascii="Times New Roman" w:eastAsia="宋体" w:hAnsi="Times New Roman" w:cs="Times New Roman"/>
      <w:kern w:val="2"/>
      <w:sz w:val="21"/>
    </w:rPr>
  </w:style>
  <w:style w:type="paragraph" w:styleId="a9">
    <w:name w:val="Normal (Web)"/>
    <w:basedOn w:val="a"/>
    <w:uiPriority w:val="99"/>
    <w:rsid w:val="003D10F0"/>
    <w:pPr>
      <w:widowControl/>
      <w:spacing w:before="100" w:beforeAutospacing="1" w:after="100" w:afterAutospacing="1" w:line="360" w:lineRule="atLeast"/>
      <w:jc w:val="left"/>
    </w:pPr>
    <w:rPr>
      <w:rFonts w:ascii="宋体" w:hAnsi="宋体" w:cs="宋体"/>
      <w:kern w:val="0"/>
      <w:szCs w:val="21"/>
    </w:rPr>
  </w:style>
  <w:style w:type="paragraph" w:customStyle="1" w:styleId="Style2">
    <w:name w:val="_Style 2"/>
    <w:basedOn w:val="a"/>
    <w:uiPriority w:val="34"/>
    <w:qFormat/>
    <w:rsid w:val="003318C5"/>
    <w:pPr>
      <w:widowControl/>
      <w:ind w:firstLineChars="200" w:firstLine="420"/>
      <w:jc w:val="left"/>
    </w:pPr>
    <w:rPr>
      <w:kern w:val="0"/>
      <w:sz w:val="20"/>
      <w:lang w:eastAsia="en-US"/>
    </w:rPr>
  </w:style>
  <w:style w:type="character" w:styleId="aa">
    <w:name w:val="Hyperlink"/>
    <w:uiPriority w:val="99"/>
    <w:rsid w:val="00257C3A"/>
    <w:rPr>
      <w:rFonts w:ascii="Verdana" w:eastAsia="仿宋_GB2312" w:hAnsi="Verdana"/>
      <w:color w:val="0000FF"/>
      <w:kern w:val="0"/>
      <w:sz w:val="24"/>
      <w:szCs w:val="20"/>
      <w:u w:val="single"/>
      <w:lang w:eastAsia="en-US"/>
    </w:rPr>
  </w:style>
  <w:style w:type="paragraph" w:customStyle="1" w:styleId="CharCharCharCharCharCharChar">
    <w:name w:val="Char Char Char Char Char Char Char"/>
    <w:basedOn w:val="a"/>
    <w:uiPriority w:val="99"/>
    <w:qFormat/>
    <w:rsid w:val="001D4185"/>
    <w:rPr>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3</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41</cp:revision>
  <dcterms:created xsi:type="dcterms:W3CDTF">2015-06-17T12:51:00Z</dcterms:created>
  <dcterms:modified xsi:type="dcterms:W3CDTF">2021-01-24T09:09:00Z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