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85" w:rsidRDefault="00902168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004"/>
        <w:gridCol w:w="1585"/>
      </w:tblGrid>
      <w:tr w:rsidR="00DE5DB3" w:rsidRPr="00685F01" w:rsidTr="00340185">
        <w:trPr>
          <w:trHeight w:val="515"/>
        </w:trPr>
        <w:tc>
          <w:tcPr>
            <w:tcW w:w="2160" w:type="dxa"/>
            <w:vMerge w:val="restart"/>
            <w:vAlign w:val="center"/>
          </w:tcPr>
          <w:p w:rsidR="00340185" w:rsidRPr="00685F01" w:rsidRDefault="00902168" w:rsidP="00340185">
            <w:pPr>
              <w:spacing w:before="120"/>
              <w:jc w:val="center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过程与活动、</w:t>
            </w:r>
          </w:p>
          <w:p w:rsidR="00340185" w:rsidRPr="00685F01" w:rsidRDefault="00902168" w:rsidP="00340185">
            <w:pPr>
              <w:jc w:val="center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340185" w:rsidRPr="00685F01" w:rsidRDefault="00902168" w:rsidP="00340185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涉及</w:t>
            </w:r>
          </w:p>
          <w:p w:rsidR="00340185" w:rsidRPr="00685F01" w:rsidRDefault="00902168" w:rsidP="00340185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 w:rsidR="00340185" w:rsidRPr="00685F01" w:rsidRDefault="00902168" w:rsidP="00F53222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受审核部门：</w:t>
            </w:r>
            <w:r w:rsidR="00F53222" w:rsidRPr="00685F01">
              <w:rPr>
                <w:rFonts w:eastAsiaTheme="minorEastAsia" w:hAnsiTheme="minorEastAsia"/>
                <w:szCs w:val="21"/>
              </w:rPr>
              <w:t>生产部</w:t>
            </w:r>
            <w:r w:rsidRPr="00685F01">
              <w:rPr>
                <w:rFonts w:eastAsiaTheme="minorEastAsia"/>
                <w:szCs w:val="21"/>
              </w:rPr>
              <w:t xml:space="preserve"> </w:t>
            </w:r>
            <w:r w:rsidR="002F566A" w:rsidRPr="00685F01">
              <w:rPr>
                <w:rFonts w:eastAsiaTheme="minorEastAsia"/>
                <w:szCs w:val="21"/>
              </w:rPr>
              <w:t xml:space="preserve">     </w:t>
            </w:r>
            <w:r w:rsidRPr="00685F01">
              <w:rPr>
                <w:rFonts w:eastAsiaTheme="minorEastAsia"/>
                <w:szCs w:val="21"/>
              </w:rPr>
              <w:t xml:space="preserve"> </w:t>
            </w:r>
            <w:r w:rsidRPr="00685F01">
              <w:rPr>
                <w:rFonts w:eastAsiaTheme="minorEastAsia" w:hAnsiTheme="minorEastAsia"/>
                <w:szCs w:val="21"/>
              </w:rPr>
              <w:t>主管领导：</w:t>
            </w:r>
            <w:r w:rsidR="005D5F1F" w:rsidRPr="005D5F1F">
              <w:rPr>
                <w:rFonts w:eastAsiaTheme="minorEastAsia" w:hAnsiTheme="minorEastAsia" w:hint="eastAsia"/>
                <w:szCs w:val="21"/>
              </w:rPr>
              <w:t>李腊根</w:t>
            </w:r>
            <w:r w:rsidR="002F566A" w:rsidRPr="00685F01">
              <w:rPr>
                <w:rFonts w:eastAsiaTheme="minorEastAsia"/>
                <w:szCs w:val="21"/>
              </w:rPr>
              <w:t xml:space="preserve">       </w:t>
            </w:r>
            <w:r w:rsidRPr="00685F01">
              <w:rPr>
                <w:rFonts w:eastAsiaTheme="minorEastAsia" w:hAnsiTheme="minorEastAsia"/>
                <w:szCs w:val="21"/>
              </w:rPr>
              <w:t>陪同人员：</w:t>
            </w:r>
            <w:r w:rsidR="005D5F1F" w:rsidRPr="005D5F1F">
              <w:rPr>
                <w:rFonts w:eastAsiaTheme="minorEastAsia" w:hAnsiTheme="minorEastAsia" w:hint="eastAsia"/>
                <w:szCs w:val="21"/>
              </w:rPr>
              <w:t>杨蓉</w:t>
            </w:r>
          </w:p>
        </w:tc>
        <w:tc>
          <w:tcPr>
            <w:tcW w:w="1585" w:type="dxa"/>
            <w:vMerge w:val="restart"/>
            <w:vAlign w:val="center"/>
          </w:tcPr>
          <w:p w:rsidR="00340185" w:rsidRPr="00685F01" w:rsidRDefault="00902168" w:rsidP="00340185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判定</w:t>
            </w:r>
          </w:p>
        </w:tc>
      </w:tr>
      <w:tr w:rsidR="00DE5DB3" w:rsidRPr="00685F01" w:rsidTr="00340185">
        <w:trPr>
          <w:trHeight w:val="403"/>
        </w:trPr>
        <w:tc>
          <w:tcPr>
            <w:tcW w:w="2160" w:type="dxa"/>
            <w:vMerge/>
            <w:vAlign w:val="center"/>
          </w:tcPr>
          <w:p w:rsidR="00340185" w:rsidRPr="00685F01" w:rsidRDefault="00340185" w:rsidP="00340185">
            <w:pPr>
              <w:rPr>
                <w:rFonts w:eastAsia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340185" w:rsidRPr="00685F01" w:rsidRDefault="00340185" w:rsidP="00340185">
            <w:pPr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340185" w:rsidRPr="00685F01" w:rsidRDefault="00902168" w:rsidP="00340185">
            <w:pPr>
              <w:spacing w:before="1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审核员：</w:t>
            </w:r>
            <w:r w:rsidRPr="00685F01">
              <w:rPr>
                <w:rFonts w:eastAsiaTheme="minorEastAsia"/>
                <w:szCs w:val="21"/>
              </w:rPr>
              <w:t xml:space="preserve">  </w:t>
            </w:r>
            <w:r w:rsidR="002F566A" w:rsidRPr="00685F01">
              <w:rPr>
                <w:rFonts w:eastAsiaTheme="minorEastAsia" w:hAnsiTheme="minorEastAsia"/>
                <w:szCs w:val="21"/>
              </w:rPr>
              <w:t>文波</w:t>
            </w:r>
            <w:r w:rsidR="002F566A" w:rsidRPr="00685F01">
              <w:rPr>
                <w:rFonts w:eastAsiaTheme="minorEastAsia"/>
                <w:szCs w:val="21"/>
              </w:rPr>
              <w:t xml:space="preserve">           </w:t>
            </w:r>
            <w:r w:rsidRPr="00685F01">
              <w:rPr>
                <w:rFonts w:eastAsiaTheme="minorEastAsia" w:hAnsiTheme="minorEastAsia"/>
                <w:szCs w:val="21"/>
              </w:rPr>
              <w:t>审核时间：</w:t>
            </w:r>
            <w:r w:rsidR="005D5F1F">
              <w:rPr>
                <w:rFonts w:eastAsiaTheme="minorEastAsia"/>
                <w:szCs w:val="21"/>
              </w:rPr>
              <w:t>202</w:t>
            </w:r>
            <w:r w:rsidR="005D5F1F">
              <w:rPr>
                <w:rFonts w:eastAsiaTheme="minorEastAsia" w:hint="eastAsia"/>
                <w:szCs w:val="21"/>
              </w:rPr>
              <w:t>1</w:t>
            </w:r>
            <w:r w:rsidR="005D5F1F">
              <w:rPr>
                <w:rFonts w:eastAsiaTheme="minorEastAsia"/>
                <w:szCs w:val="21"/>
              </w:rPr>
              <w:t>.</w:t>
            </w:r>
            <w:r w:rsidR="005D5F1F">
              <w:rPr>
                <w:rFonts w:eastAsiaTheme="minorEastAsia" w:hint="eastAsia"/>
                <w:szCs w:val="21"/>
              </w:rPr>
              <w:t>1</w:t>
            </w:r>
            <w:r w:rsidR="002F566A" w:rsidRPr="00685F01">
              <w:rPr>
                <w:rFonts w:eastAsiaTheme="minorEastAsia"/>
                <w:szCs w:val="21"/>
              </w:rPr>
              <w:t>.</w:t>
            </w:r>
            <w:r w:rsidR="005D5F1F">
              <w:rPr>
                <w:rFonts w:eastAsiaTheme="minorEastAsia" w:hint="eastAsia"/>
                <w:szCs w:val="21"/>
              </w:rPr>
              <w:t>23</w:t>
            </w:r>
          </w:p>
        </w:tc>
        <w:tc>
          <w:tcPr>
            <w:tcW w:w="1585" w:type="dxa"/>
            <w:vMerge/>
          </w:tcPr>
          <w:p w:rsidR="00340185" w:rsidRPr="00685F01" w:rsidRDefault="00340185" w:rsidP="00340185">
            <w:pPr>
              <w:rPr>
                <w:rFonts w:eastAsiaTheme="minorEastAsia"/>
                <w:szCs w:val="21"/>
              </w:rPr>
            </w:pPr>
          </w:p>
        </w:tc>
      </w:tr>
      <w:tr w:rsidR="00DE5DB3" w:rsidRPr="00685F01" w:rsidTr="00340185">
        <w:trPr>
          <w:trHeight w:val="516"/>
        </w:trPr>
        <w:tc>
          <w:tcPr>
            <w:tcW w:w="2160" w:type="dxa"/>
            <w:vMerge/>
            <w:vAlign w:val="center"/>
          </w:tcPr>
          <w:p w:rsidR="00340185" w:rsidRPr="00685F01" w:rsidRDefault="00340185" w:rsidP="00340185">
            <w:pPr>
              <w:rPr>
                <w:rFonts w:eastAsia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340185" w:rsidRPr="00685F01" w:rsidRDefault="00340185" w:rsidP="00340185">
            <w:pPr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340185" w:rsidRPr="00685F01" w:rsidRDefault="00902168" w:rsidP="00F04310">
            <w:pPr>
              <w:spacing w:beforeLines="50" w:afterLines="5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审核条款：</w:t>
            </w:r>
            <w:bookmarkStart w:id="0" w:name="_GoBack"/>
            <w:bookmarkEnd w:id="0"/>
            <w:r w:rsidR="005D5F1F" w:rsidRPr="00685F01">
              <w:rPr>
                <w:rFonts w:eastAsiaTheme="minorEastAsia"/>
                <w:szCs w:val="21"/>
              </w:rPr>
              <w:t xml:space="preserve"> </w:t>
            </w:r>
            <w:r w:rsidR="00685F01" w:rsidRPr="00685F01">
              <w:rPr>
                <w:rFonts w:eastAsiaTheme="minorEastAsia"/>
                <w:szCs w:val="21"/>
              </w:rPr>
              <w:t>EMS: 5.3</w:t>
            </w:r>
            <w:r w:rsidR="00685F01" w:rsidRPr="00685F01">
              <w:rPr>
                <w:rFonts w:eastAsiaTheme="minorEastAsia" w:hAnsiTheme="minorEastAsia"/>
                <w:szCs w:val="21"/>
              </w:rPr>
              <w:t>组织的岗位、职责和权限、</w:t>
            </w:r>
            <w:r w:rsidR="00685F01" w:rsidRPr="00685F01">
              <w:rPr>
                <w:rFonts w:eastAsiaTheme="minorEastAsia"/>
                <w:szCs w:val="21"/>
              </w:rPr>
              <w:t>6.2</w:t>
            </w:r>
            <w:r w:rsidR="00685F01" w:rsidRPr="00685F01">
              <w:rPr>
                <w:rFonts w:eastAsiaTheme="minorEastAsia" w:hAnsiTheme="minorEastAsia"/>
                <w:szCs w:val="21"/>
              </w:rPr>
              <w:t>环境目标、</w:t>
            </w:r>
            <w:r w:rsidR="00685F01" w:rsidRPr="00685F01">
              <w:rPr>
                <w:rFonts w:eastAsiaTheme="minorEastAsia"/>
                <w:szCs w:val="21"/>
              </w:rPr>
              <w:t>6.1.2</w:t>
            </w:r>
            <w:r w:rsidR="00685F01" w:rsidRPr="00685F01">
              <w:rPr>
                <w:rFonts w:eastAsiaTheme="minorEastAsia" w:hAnsiTheme="minorEastAsia"/>
                <w:szCs w:val="21"/>
              </w:rPr>
              <w:t>环境因素、</w:t>
            </w:r>
            <w:r w:rsidR="00685F01" w:rsidRPr="00685F01">
              <w:rPr>
                <w:rFonts w:eastAsiaTheme="minorEastAsia"/>
                <w:szCs w:val="21"/>
              </w:rPr>
              <w:t>8.1</w:t>
            </w:r>
            <w:r w:rsidR="00685F01" w:rsidRPr="00685F01">
              <w:rPr>
                <w:rFonts w:eastAsiaTheme="minorEastAsia" w:hAnsiTheme="minorEastAsia"/>
                <w:szCs w:val="21"/>
              </w:rPr>
              <w:t>运行策划和控制、</w:t>
            </w:r>
            <w:r w:rsidR="00685F01" w:rsidRPr="00685F01">
              <w:rPr>
                <w:rFonts w:eastAsiaTheme="minorEastAsia"/>
                <w:szCs w:val="21"/>
              </w:rPr>
              <w:t>8.2</w:t>
            </w:r>
            <w:r w:rsidR="00685F01" w:rsidRPr="00685F01">
              <w:rPr>
                <w:rFonts w:eastAsiaTheme="minorEastAsia" w:hAnsiTheme="minorEastAsia"/>
                <w:szCs w:val="21"/>
              </w:rPr>
              <w:t>应急准备和响应</w:t>
            </w:r>
          </w:p>
        </w:tc>
        <w:tc>
          <w:tcPr>
            <w:tcW w:w="1585" w:type="dxa"/>
            <w:vMerge/>
          </w:tcPr>
          <w:p w:rsidR="00340185" w:rsidRPr="00685F01" w:rsidRDefault="00340185" w:rsidP="00340185">
            <w:pPr>
              <w:rPr>
                <w:rFonts w:eastAsiaTheme="minorEastAsia"/>
                <w:szCs w:val="21"/>
              </w:rPr>
            </w:pPr>
          </w:p>
        </w:tc>
      </w:tr>
      <w:tr w:rsidR="00A8457F" w:rsidRPr="00685F01" w:rsidTr="00340185">
        <w:trPr>
          <w:trHeight w:val="1255"/>
        </w:trPr>
        <w:tc>
          <w:tcPr>
            <w:tcW w:w="2160" w:type="dxa"/>
            <w:vAlign w:val="center"/>
          </w:tcPr>
          <w:p w:rsidR="00A8457F" w:rsidRPr="00685F01" w:rsidRDefault="00A8457F" w:rsidP="00F04310">
            <w:pPr>
              <w:spacing w:beforeLines="30" w:afterLines="30" w:line="360" w:lineRule="auto"/>
              <w:rPr>
                <w:rFonts w:eastAsiaTheme="minorEastAsia"/>
                <w:b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 w:rsidR="00A8457F" w:rsidRPr="00685F01" w:rsidRDefault="00A8457F" w:rsidP="00F04310">
            <w:pPr>
              <w:spacing w:beforeLines="30" w:afterLines="30" w:line="360" w:lineRule="auto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/>
                <w:szCs w:val="21"/>
              </w:rPr>
              <w:t>E 5.3</w:t>
            </w:r>
          </w:p>
        </w:tc>
        <w:tc>
          <w:tcPr>
            <w:tcW w:w="10004" w:type="dxa"/>
          </w:tcPr>
          <w:p w:rsidR="00A8457F" w:rsidRPr="00685F01" w:rsidRDefault="00A8457F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生产部主要作用、职责和权限包括</w:t>
            </w:r>
            <w:r w:rsidRPr="00685F01">
              <w:rPr>
                <w:rFonts w:eastAsiaTheme="minorEastAsia"/>
                <w:szCs w:val="21"/>
              </w:rPr>
              <w:t>:</w:t>
            </w:r>
            <w:r w:rsidRPr="00685F01">
              <w:rPr>
                <w:rFonts w:eastAsiaTheme="minorEastAsia" w:hAnsiTheme="minorEastAsia"/>
                <w:szCs w:val="21"/>
              </w:rPr>
              <w:t>负责基础设施管理控制，负责生产和服务提供的控制，包括制定生产计划，科学合理调度，确保生产计划及时按期完成，负责产品标识，并确保在必要时实现可追溯性，负责产品检验，不合格品管理，负责环境因素、危险源辨识和控制，负责生产过程运行的环境和安全控制，应急预案并实施预案的紧急演练，负责产品生产作业活动、过程中环境安全的监视和测量，负责生产进度、现场工作环境和安全生产管理。</w:t>
            </w:r>
          </w:p>
          <w:p w:rsidR="00DB1466" w:rsidRPr="00685F01" w:rsidRDefault="00A8457F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生产部上述作用和职责、权限基本得到有效沟通和实施。</w:t>
            </w:r>
          </w:p>
        </w:tc>
        <w:tc>
          <w:tcPr>
            <w:tcW w:w="1585" w:type="dxa"/>
            <w:vAlign w:val="center"/>
          </w:tcPr>
          <w:p w:rsidR="00A8457F" w:rsidRPr="00685F01" w:rsidRDefault="00EC525A" w:rsidP="00F04310">
            <w:pPr>
              <w:spacing w:beforeLines="20" w:afterLines="20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符合</w:t>
            </w:r>
          </w:p>
        </w:tc>
      </w:tr>
      <w:tr w:rsidR="00A8457F" w:rsidRPr="00685F01" w:rsidTr="00685F01">
        <w:trPr>
          <w:trHeight w:val="277"/>
        </w:trPr>
        <w:tc>
          <w:tcPr>
            <w:tcW w:w="2160" w:type="dxa"/>
            <w:vAlign w:val="center"/>
          </w:tcPr>
          <w:p w:rsidR="00A8457F" w:rsidRPr="00631259" w:rsidRDefault="00A8457F" w:rsidP="00F04310">
            <w:pPr>
              <w:spacing w:beforeLines="30" w:afterLines="30" w:line="360" w:lineRule="auto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目标</w:t>
            </w:r>
            <w:r w:rsidRPr="00631259">
              <w:rPr>
                <w:rFonts w:eastAsiaTheme="minorEastAsia"/>
                <w:szCs w:val="21"/>
              </w:rPr>
              <w:t xml:space="preserve"> </w:t>
            </w:r>
          </w:p>
        </w:tc>
        <w:tc>
          <w:tcPr>
            <w:tcW w:w="960" w:type="dxa"/>
            <w:vAlign w:val="center"/>
          </w:tcPr>
          <w:p w:rsidR="00A8457F" w:rsidRPr="00631259" w:rsidRDefault="00A8457F" w:rsidP="00F04310">
            <w:pPr>
              <w:spacing w:beforeLines="30" w:afterLines="30" w:line="360" w:lineRule="auto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/>
                <w:szCs w:val="21"/>
              </w:rPr>
              <w:t>E</w:t>
            </w:r>
            <w:r w:rsidR="00D60A1C" w:rsidRPr="00631259">
              <w:rPr>
                <w:rFonts w:eastAsiaTheme="minorEastAsia"/>
                <w:szCs w:val="21"/>
              </w:rPr>
              <w:t>6.2</w:t>
            </w:r>
          </w:p>
        </w:tc>
        <w:tc>
          <w:tcPr>
            <w:tcW w:w="10004" w:type="dxa"/>
            <w:vAlign w:val="center"/>
          </w:tcPr>
          <w:p w:rsidR="00A8457F" w:rsidRPr="00631259" w:rsidRDefault="00A8457F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部门目标：</w:t>
            </w:r>
            <w:r w:rsidR="00DB1466" w:rsidRPr="00631259">
              <w:rPr>
                <w:rFonts w:eastAsiaTheme="minorEastAsia"/>
                <w:szCs w:val="21"/>
              </w:rPr>
              <w:t xml:space="preserve">                                               </w:t>
            </w:r>
            <w:r w:rsidR="00DB1466" w:rsidRPr="00631259">
              <w:rPr>
                <w:rFonts w:eastAsiaTheme="minorEastAsia" w:hAnsiTheme="minorEastAsia"/>
                <w:szCs w:val="21"/>
              </w:rPr>
              <w:t>完成情况（</w:t>
            </w:r>
            <w:r w:rsidR="00631259" w:rsidRPr="00631259">
              <w:rPr>
                <w:rFonts w:eastAsiaTheme="minorEastAsia"/>
                <w:szCs w:val="21"/>
              </w:rPr>
              <w:t>202</w:t>
            </w:r>
            <w:r w:rsidR="00631259" w:rsidRPr="00631259">
              <w:rPr>
                <w:rFonts w:eastAsiaTheme="minorEastAsia" w:hint="eastAsia"/>
                <w:szCs w:val="21"/>
              </w:rPr>
              <w:t>1</w:t>
            </w:r>
            <w:r w:rsidR="00DB1466" w:rsidRPr="00631259">
              <w:rPr>
                <w:rFonts w:eastAsiaTheme="minorEastAsia" w:hAnsiTheme="minorEastAsia"/>
                <w:szCs w:val="21"/>
              </w:rPr>
              <w:t>年</w:t>
            </w:r>
            <w:r w:rsidR="00035E58">
              <w:rPr>
                <w:rFonts w:eastAsiaTheme="minorEastAsia" w:hAnsiTheme="minorEastAsia" w:hint="eastAsia"/>
                <w:szCs w:val="21"/>
              </w:rPr>
              <w:t>1</w:t>
            </w:r>
            <w:r w:rsidR="00DB1466" w:rsidRPr="00631259">
              <w:rPr>
                <w:rFonts w:eastAsiaTheme="minorEastAsia" w:hAnsiTheme="minorEastAsia"/>
                <w:szCs w:val="21"/>
              </w:rPr>
              <w:t>月</w:t>
            </w:r>
            <w:r w:rsidR="00631259" w:rsidRPr="00631259">
              <w:rPr>
                <w:rFonts w:eastAsiaTheme="minorEastAsia" w:hint="eastAsia"/>
                <w:szCs w:val="21"/>
              </w:rPr>
              <w:t>5</w:t>
            </w:r>
            <w:r w:rsidR="00DB1466" w:rsidRPr="00631259">
              <w:rPr>
                <w:rFonts w:eastAsiaTheme="minorEastAsia" w:hAnsiTheme="minorEastAsia"/>
                <w:szCs w:val="21"/>
              </w:rPr>
              <w:t>日）：</w:t>
            </w:r>
          </w:p>
          <w:p w:rsidR="00DB1466" w:rsidRPr="00631259" w:rsidRDefault="00DB1466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生产设备完好率</w:t>
            </w:r>
            <w:r w:rsidRPr="00631259">
              <w:rPr>
                <w:rFonts w:eastAsiaTheme="minorEastAsia"/>
                <w:szCs w:val="21"/>
              </w:rPr>
              <w:t>≥90%</w:t>
            </w:r>
            <w:r w:rsidRPr="00631259">
              <w:rPr>
                <w:rFonts w:eastAsiaTheme="minorEastAsia" w:hAnsiTheme="minorEastAsia"/>
                <w:szCs w:val="21"/>
              </w:rPr>
              <w:t>；</w:t>
            </w:r>
            <w:r w:rsidRPr="00631259">
              <w:rPr>
                <w:rFonts w:eastAsiaTheme="minorEastAsia"/>
                <w:szCs w:val="21"/>
              </w:rPr>
              <w:t xml:space="preserve">                                             100%</w:t>
            </w:r>
          </w:p>
          <w:p w:rsidR="00DB1466" w:rsidRPr="00631259" w:rsidRDefault="00DB1466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生产工艺执行率</w:t>
            </w:r>
            <w:r w:rsidRPr="00631259">
              <w:rPr>
                <w:rFonts w:eastAsiaTheme="minorEastAsia"/>
                <w:szCs w:val="21"/>
              </w:rPr>
              <w:t>100%</w:t>
            </w:r>
            <w:r w:rsidRPr="00631259">
              <w:rPr>
                <w:rFonts w:eastAsiaTheme="minorEastAsia" w:hAnsiTheme="minorEastAsia"/>
                <w:szCs w:val="21"/>
              </w:rPr>
              <w:t>；</w:t>
            </w:r>
            <w:r w:rsidRPr="00631259">
              <w:rPr>
                <w:rFonts w:eastAsiaTheme="minorEastAsia"/>
                <w:szCs w:val="21"/>
              </w:rPr>
              <w:t xml:space="preserve">                                              100%</w:t>
            </w:r>
          </w:p>
          <w:p w:rsidR="00DB1466" w:rsidRPr="00631259" w:rsidRDefault="00DB1466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员工重大责任伤亡率为</w:t>
            </w:r>
            <w:r w:rsidRPr="00631259">
              <w:rPr>
                <w:rFonts w:eastAsiaTheme="minorEastAsia"/>
                <w:szCs w:val="21"/>
              </w:rPr>
              <w:t>0</w:t>
            </w:r>
            <w:r w:rsidRPr="00631259">
              <w:rPr>
                <w:rFonts w:eastAsiaTheme="minorEastAsia" w:hAnsiTheme="minorEastAsia"/>
                <w:szCs w:val="21"/>
              </w:rPr>
              <w:t>；</w:t>
            </w:r>
            <w:r w:rsidRPr="00631259">
              <w:rPr>
                <w:rFonts w:eastAsiaTheme="minorEastAsia"/>
                <w:szCs w:val="21"/>
              </w:rPr>
              <w:t xml:space="preserve">                                            0</w:t>
            </w:r>
          </w:p>
          <w:p w:rsidR="00DB1466" w:rsidRPr="00631259" w:rsidRDefault="00DB1466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职业病发病率为</w:t>
            </w:r>
            <w:r w:rsidRPr="00631259">
              <w:rPr>
                <w:rFonts w:eastAsiaTheme="minorEastAsia"/>
                <w:szCs w:val="21"/>
              </w:rPr>
              <w:t>0                                                    0</w:t>
            </w:r>
          </w:p>
          <w:p w:rsidR="00DB1466" w:rsidRPr="00631259" w:rsidRDefault="00685F01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火灾</w:t>
            </w:r>
            <w:r w:rsidR="00DB1466" w:rsidRPr="00631259">
              <w:rPr>
                <w:rFonts w:eastAsiaTheme="minorEastAsia" w:hAnsiTheme="minorEastAsia"/>
                <w:szCs w:val="21"/>
              </w:rPr>
              <w:t>事故为</w:t>
            </w:r>
            <w:r w:rsidR="00DB1466" w:rsidRPr="00631259">
              <w:rPr>
                <w:rFonts w:eastAsiaTheme="minorEastAsia"/>
                <w:szCs w:val="21"/>
              </w:rPr>
              <w:t>0</w:t>
            </w:r>
            <w:r w:rsidR="00DB1466" w:rsidRPr="00631259">
              <w:rPr>
                <w:rFonts w:eastAsiaTheme="minorEastAsia" w:hAnsiTheme="minorEastAsia"/>
                <w:szCs w:val="21"/>
              </w:rPr>
              <w:t>；</w:t>
            </w:r>
            <w:r w:rsidR="00DB1466" w:rsidRPr="00631259">
              <w:rPr>
                <w:rFonts w:eastAsiaTheme="minorEastAsia"/>
                <w:szCs w:val="21"/>
              </w:rPr>
              <w:t xml:space="preserve">                                              </w:t>
            </w:r>
            <w:r w:rsidRPr="00631259">
              <w:rPr>
                <w:rFonts w:eastAsiaTheme="minorEastAsia"/>
                <w:szCs w:val="21"/>
              </w:rPr>
              <w:t xml:space="preserve">      </w:t>
            </w:r>
            <w:r w:rsidR="00DB1466" w:rsidRPr="00631259">
              <w:rPr>
                <w:rFonts w:eastAsiaTheme="minorEastAsia"/>
                <w:szCs w:val="21"/>
              </w:rPr>
              <w:t xml:space="preserve">  0</w:t>
            </w:r>
          </w:p>
          <w:p w:rsidR="00DB1466" w:rsidRPr="00631259" w:rsidRDefault="00DB1466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固体废弃物分类处置率</w:t>
            </w:r>
            <w:r w:rsidRPr="00631259">
              <w:rPr>
                <w:rFonts w:eastAsiaTheme="minorEastAsia"/>
                <w:szCs w:val="21"/>
              </w:rPr>
              <w:t>100%</w:t>
            </w:r>
            <w:r w:rsidRPr="00631259">
              <w:rPr>
                <w:rFonts w:eastAsiaTheme="minorEastAsia" w:hAnsiTheme="minorEastAsia"/>
                <w:szCs w:val="21"/>
              </w:rPr>
              <w:t>；</w:t>
            </w:r>
            <w:r w:rsidRPr="00631259">
              <w:rPr>
                <w:rFonts w:eastAsiaTheme="minorEastAsia"/>
                <w:szCs w:val="21"/>
              </w:rPr>
              <w:t xml:space="preserve">                                        100%</w:t>
            </w:r>
          </w:p>
          <w:p w:rsidR="00A8457F" w:rsidRPr="00631259" w:rsidRDefault="00D60A1C" w:rsidP="00F04310">
            <w:pPr>
              <w:spacing w:beforeLines="30" w:afterLines="30"/>
              <w:ind w:firstLineChars="200" w:firstLine="4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 w:hAnsiTheme="minorEastAsia"/>
                <w:szCs w:val="21"/>
              </w:rPr>
              <w:t>经查</w:t>
            </w:r>
            <w:r w:rsidR="00631259" w:rsidRPr="00631259">
              <w:rPr>
                <w:rFonts w:eastAsiaTheme="minorEastAsia" w:hAnsiTheme="minorEastAsia" w:hint="eastAsia"/>
                <w:szCs w:val="21"/>
              </w:rPr>
              <w:t>2020</w:t>
            </w:r>
            <w:r w:rsidR="00631259" w:rsidRPr="00631259">
              <w:rPr>
                <w:rFonts w:eastAsiaTheme="minorEastAsia" w:hAnsiTheme="minorEastAsia" w:hint="eastAsia"/>
                <w:szCs w:val="21"/>
              </w:rPr>
              <w:t>年</w:t>
            </w:r>
            <w:r w:rsidR="00631259" w:rsidRPr="00631259">
              <w:rPr>
                <w:rFonts w:eastAsiaTheme="minorEastAsia" w:hAnsiTheme="minorEastAsia" w:hint="eastAsia"/>
                <w:szCs w:val="21"/>
              </w:rPr>
              <w:t>10</w:t>
            </w:r>
            <w:r w:rsidR="00631259" w:rsidRPr="00631259">
              <w:rPr>
                <w:rFonts w:eastAsiaTheme="minorEastAsia" w:hAnsiTheme="minorEastAsia" w:hint="eastAsia"/>
                <w:szCs w:val="21"/>
              </w:rPr>
              <w:t>月——</w:t>
            </w:r>
            <w:r w:rsidR="00631259" w:rsidRPr="00631259">
              <w:rPr>
                <w:rFonts w:eastAsiaTheme="minorEastAsia" w:hAnsiTheme="minorEastAsia" w:hint="eastAsia"/>
                <w:szCs w:val="21"/>
              </w:rPr>
              <w:t>2020</w:t>
            </w:r>
            <w:r w:rsidR="00631259" w:rsidRPr="00631259">
              <w:rPr>
                <w:rFonts w:eastAsiaTheme="minorEastAsia" w:hAnsiTheme="minorEastAsia" w:hint="eastAsia"/>
                <w:szCs w:val="21"/>
              </w:rPr>
              <w:t>年</w:t>
            </w:r>
            <w:r w:rsidR="00631259" w:rsidRPr="00631259">
              <w:rPr>
                <w:rFonts w:eastAsiaTheme="minorEastAsia" w:hAnsiTheme="minorEastAsia" w:hint="eastAsia"/>
                <w:szCs w:val="21"/>
              </w:rPr>
              <w:t>12</w:t>
            </w:r>
            <w:r w:rsidR="00631259" w:rsidRPr="00631259">
              <w:rPr>
                <w:rFonts w:eastAsiaTheme="minorEastAsia" w:hAnsiTheme="minorEastAsia" w:hint="eastAsia"/>
                <w:szCs w:val="21"/>
              </w:rPr>
              <w:t>月各</w:t>
            </w:r>
            <w:r w:rsidRPr="00631259">
              <w:rPr>
                <w:rFonts w:eastAsiaTheme="minorEastAsia" w:hAnsiTheme="minorEastAsia"/>
                <w:szCs w:val="21"/>
              </w:rPr>
              <w:t>目标已完成。</w:t>
            </w:r>
          </w:p>
        </w:tc>
        <w:tc>
          <w:tcPr>
            <w:tcW w:w="1585" w:type="dxa"/>
          </w:tcPr>
          <w:p w:rsidR="00A8457F" w:rsidRPr="00631259" w:rsidRDefault="00EC525A" w:rsidP="00F04310">
            <w:pPr>
              <w:spacing w:beforeLines="20" w:afterLines="20"/>
              <w:rPr>
                <w:rFonts w:eastAsiaTheme="minorEastAsia"/>
                <w:szCs w:val="21"/>
              </w:rPr>
            </w:pPr>
            <w:r w:rsidRPr="00631259">
              <w:rPr>
                <w:rFonts w:eastAsiaTheme="minorEastAsia"/>
                <w:szCs w:val="21"/>
              </w:rPr>
              <w:t>符合</w:t>
            </w:r>
          </w:p>
        </w:tc>
      </w:tr>
      <w:tr w:rsidR="00A8457F" w:rsidRPr="00685F01" w:rsidTr="00340185">
        <w:trPr>
          <w:trHeight w:val="1255"/>
        </w:trPr>
        <w:tc>
          <w:tcPr>
            <w:tcW w:w="2160" w:type="dxa"/>
            <w:vAlign w:val="center"/>
          </w:tcPr>
          <w:p w:rsidR="00A8457F" w:rsidRPr="00685F01" w:rsidRDefault="00A8457F" w:rsidP="004C300D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lastRenderedPageBreak/>
              <w:t>环境因素</w:t>
            </w:r>
          </w:p>
        </w:tc>
        <w:tc>
          <w:tcPr>
            <w:tcW w:w="960" w:type="dxa"/>
            <w:vAlign w:val="center"/>
          </w:tcPr>
          <w:p w:rsidR="00A8457F" w:rsidRPr="00685F01" w:rsidRDefault="00A8457F" w:rsidP="004C300D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/>
                <w:szCs w:val="21"/>
              </w:rPr>
              <w:t>E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685F01">
                <w:rPr>
                  <w:rFonts w:eastAsiaTheme="minorEastAsia"/>
                  <w:szCs w:val="21"/>
                </w:rPr>
                <w:t>6.1.2</w:t>
              </w:r>
            </w:smartTag>
          </w:p>
        </w:tc>
        <w:tc>
          <w:tcPr>
            <w:tcW w:w="10004" w:type="dxa"/>
            <w:vAlign w:val="center"/>
          </w:tcPr>
          <w:p w:rsidR="00A8457F" w:rsidRPr="00685F01" w:rsidRDefault="004C300D" w:rsidP="00F04310">
            <w:pPr>
              <w:spacing w:beforeLines="20" w:afterLines="2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生产部作为公司环境</w:t>
            </w:r>
            <w:r w:rsidR="00D755C7">
              <w:rPr>
                <w:rFonts w:eastAsiaTheme="minorEastAsia" w:hAnsiTheme="minorEastAsia"/>
                <w:bCs/>
                <w:szCs w:val="21"/>
              </w:rPr>
              <w:t>管理体系的主控部门，主要负责识别评价相关的环境因素，查有：《</w:t>
            </w:r>
            <w:r w:rsidR="00F04310">
              <w:rPr>
                <w:rFonts w:hint="eastAsia"/>
                <w:sz w:val="22"/>
                <w:szCs w:val="28"/>
              </w:rPr>
              <w:t>环境因素和危险源识别评价与控制程序</w:t>
            </w:r>
            <w:r w:rsidR="00D755C7">
              <w:rPr>
                <w:rFonts w:eastAsiaTheme="minorEastAsia" w:hAnsiTheme="minorEastAsia"/>
                <w:bCs/>
                <w:szCs w:val="21"/>
              </w:rPr>
              <w:t>》</w:t>
            </w:r>
            <w:r w:rsidR="00A8457F" w:rsidRPr="00685F01">
              <w:rPr>
                <w:rFonts w:eastAsiaTheme="minorEastAsia" w:hAnsiTheme="minorEastAsia"/>
                <w:bCs/>
                <w:szCs w:val="21"/>
              </w:rPr>
              <w:t>。</w:t>
            </w:r>
          </w:p>
          <w:p w:rsidR="00A8457F" w:rsidRPr="00685F01" w:rsidRDefault="00D755C7" w:rsidP="00F04310">
            <w:pPr>
              <w:spacing w:beforeLines="20" w:afterLines="2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询问识别：根据各部门识别</w:t>
            </w:r>
            <w:r w:rsidR="00A8457F" w:rsidRPr="00685F01">
              <w:rPr>
                <w:rFonts w:eastAsiaTheme="minorEastAsia" w:hAnsiTheme="minorEastAsia"/>
                <w:szCs w:val="21"/>
              </w:rPr>
              <w:t>生产、</w:t>
            </w:r>
            <w:r>
              <w:rPr>
                <w:rFonts w:eastAsiaTheme="minorEastAsia" w:hAnsiTheme="minorEastAsia"/>
                <w:szCs w:val="21"/>
              </w:rPr>
              <w:t>质检、采购、</w:t>
            </w:r>
            <w:r w:rsidR="00A8457F" w:rsidRPr="00685F01">
              <w:rPr>
                <w:rFonts w:eastAsiaTheme="minorEastAsia" w:hAnsiTheme="minorEastAsia"/>
                <w:szCs w:val="21"/>
              </w:rPr>
              <w:t>销售过程</w:t>
            </w:r>
            <w:r>
              <w:rPr>
                <w:rFonts w:eastAsiaTheme="minorEastAsia" w:hAnsiTheme="minorEastAsia"/>
                <w:szCs w:val="21"/>
              </w:rPr>
              <w:t>及办公</w:t>
            </w:r>
            <w:r w:rsidR="00A8457F" w:rsidRPr="00685F01">
              <w:rPr>
                <w:rFonts w:eastAsiaTheme="minorEastAsia" w:hAnsiTheme="minorEastAsia"/>
                <w:szCs w:val="21"/>
              </w:rPr>
              <w:t>环节识别，由生产部汇总。</w:t>
            </w:r>
          </w:p>
          <w:p w:rsidR="00A8457F" w:rsidRPr="00685F01" w:rsidRDefault="00A8457F" w:rsidP="00F04310">
            <w:pPr>
              <w:snapToGrid w:val="0"/>
              <w:spacing w:beforeLines="20" w:afterLines="2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提供了《</w:t>
            </w:r>
            <w:r w:rsidR="00F04310">
              <w:rPr>
                <w:rFonts w:hint="eastAsia"/>
                <w:sz w:val="22"/>
                <w:szCs w:val="28"/>
              </w:rPr>
              <w:t>环境因素和危险源识别评价与控制程序</w:t>
            </w:r>
            <w:r w:rsidRPr="00685F01">
              <w:rPr>
                <w:rFonts w:eastAsiaTheme="minorEastAsia" w:hAnsiTheme="minorEastAsia"/>
                <w:szCs w:val="21"/>
              </w:rPr>
              <w:t>》</w:t>
            </w:r>
            <w:r w:rsidR="004C300D" w:rsidRPr="00685F01">
              <w:rPr>
                <w:rFonts w:eastAsiaTheme="minorEastAsia" w:hAnsiTheme="minorEastAsia"/>
                <w:szCs w:val="21"/>
              </w:rPr>
              <w:t>，对环境因素</w:t>
            </w:r>
            <w:r w:rsidRPr="00685F01">
              <w:rPr>
                <w:rFonts w:eastAsiaTheme="minorEastAsia" w:hAnsiTheme="minorEastAsia"/>
                <w:szCs w:val="21"/>
              </w:rPr>
              <w:t>识别、评价结果、控制手段等做出了规定。</w:t>
            </w:r>
          </w:p>
          <w:p w:rsidR="00A8457F" w:rsidRPr="00685F01" w:rsidRDefault="00A8457F" w:rsidP="00F04310">
            <w:pPr>
              <w:snapToGrid w:val="0"/>
              <w:spacing w:beforeLines="20" w:afterLines="20" w:line="288" w:lineRule="auto"/>
              <w:ind w:right="392" w:firstLineChars="200" w:firstLine="4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color w:val="000000"/>
                <w:szCs w:val="21"/>
              </w:rPr>
              <w:t>部门负责人</w:t>
            </w:r>
            <w:r w:rsidR="005D5F1F" w:rsidRPr="005D5F1F">
              <w:rPr>
                <w:rFonts w:eastAsiaTheme="minorEastAsia" w:hAnsiTheme="minorEastAsia" w:hint="eastAsia"/>
                <w:szCs w:val="21"/>
              </w:rPr>
              <w:t>李腊根</w:t>
            </w:r>
            <w:r w:rsidR="004C300D" w:rsidRPr="00685F01">
              <w:rPr>
                <w:rFonts w:eastAsiaTheme="minorEastAsia" w:hAnsiTheme="minorEastAsia"/>
                <w:szCs w:val="21"/>
              </w:rPr>
              <w:t>介绍了对环境因素</w:t>
            </w:r>
            <w:r w:rsidRPr="00685F01">
              <w:rPr>
                <w:rFonts w:eastAsiaTheme="minorEastAsia" w:hAnsiTheme="minorEastAsia"/>
                <w:szCs w:val="21"/>
              </w:rPr>
              <w:t>进行了辨识，考虑了三种时态，过去、现在和将来，三种状态，正常、异常和紧急，按照办公区域及工作过程，另外按照区域及工作过程等进行了辨识。</w:t>
            </w:r>
          </w:p>
          <w:p w:rsidR="00A8457F" w:rsidRPr="00685F01" w:rsidRDefault="00A8457F" w:rsidP="00F04310">
            <w:pPr>
              <w:snapToGrid w:val="0"/>
              <w:spacing w:beforeLines="20" w:afterLines="20" w:line="288" w:lineRule="auto"/>
              <w:ind w:right="392" w:firstLineChars="200" w:firstLine="4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现场提供了</w:t>
            </w:r>
            <w:r w:rsidRPr="00685F01">
              <w:rPr>
                <w:rFonts w:eastAsiaTheme="minorEastAsia"/>
                <w:szCs w:val="21"/>
              </w:rPr>
              <w:t>“</w:t>
            </w:r>
            <w:r w:rsidRPr="00685F01">
              <w:rPr>
                <w:rFonts w:eastAsiaTheme="minorEastAsia" w:hAnsiTheme="minorEastAsia"/>
                <w:szCs w:val="21"/>
              </w:rPr>
              <w:t>环境因素辨识和评价表</w:t>
            </w:r>
            <w:r w:rsidRPr="00685F01">
              <w:rPr>
                <w:rFonts w:eastAsiaTheme="minorEastAsia"/>
                <w:szCs w:val="21"/>
              </w:rPr>
              <w:t>”</w:t>
            </w:r>
            <w:r w:rsidRPr="00685F01">
              <w:rPr>
                <w:rFonts w:eastAsiaTheme="minorEastAsia" w:hAnsiTheme="minorEastAsia"/>
                <w:szCs w:val="21"/>
              </w:rPr>
              <w:t>，从生命周期观点，三种时态、三种状态、八个方面来识别，识别了办公过程的废纸随意丢弃污染环境、复印机</w:t>
            </w:r>
            <w:r w:rsidR="005D5F1F">
              <w:rPr>
                <w:rFonts w:eastAsiaTheme="minorEastAsia" w:hAnsiTheme="minorEastAsia"/>
                <w:szCs w:val="21"/>
              </w:rPr>
              <w:t>打印机废墨盒处置污染环境、生活垃圾的处置不当污染环境，生产工序下料、冲压、折弯、焊接、喷塑等过程中产生的废水、</w:t>
            </w:r>
            <w:r w:rsidRPr="00685F01">
              <w:rPr>
                <w:rFonts w:eastAsiaTheme="minorEastAsia" w:hAnsiTheme="minorEastAsia"/>
                <w:szCs w:val="21"/>
              </w:rPr>
              <w:t>噪音、废气、固废、火灾、能源消耗等，识别基本齐全。</w:t>
            </w:r>
          </w:p>
          <w:p w:rsidR="00A8457F" w:rsidRPr="00685F01" w:rsidRDefault="00A8457F" w:rsidP="00F04310">
            <w:pPr>
              <w:snapToGrid w:val="0"/>
              <w:spacing w:beforeLines="20" w:afterLines="20" w:line="288" w:lineRule="auto"/>
              <w:ind w:right="392" w:firstLineChars="200" w:firstLine="4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采用评分标准以打分的</w:t>
            </w:r>
            <w:r w:rsidR="00DE26D8" w:rsidRPr="00685F01">
              <w:rPr>
                <w:rFonts w:eastAsiaTheme="minorEastAsia" w:hAnsiTheme="minorEastAsia"/>
                <w:szCs w:val="21"/>
              </w:rPr>
              <w:t>方式评价重要环境因素，评价出的重要环境因素为：</w:t>
            </w:r>
            <w:r w:rsidR="005D5F1F">
              <w:rPr>
                <w:rFonts w:eastAsiaTheme="minorEastAsia" w:hAnsiTheme="minorEastAsia"/>
                <w:szCs w:val="21"/>
              </w:rPr>
              <w:t>废水排放、</w:t>
            </w:r>
            <w:r w:rsidR="00DE26D8" w:rsidRPr="00685F01">
              <w:rPr>
                <w:rFonts w:eastAsiaTheme="minorEastAsia" w:hAnsiTheme="minorEastAsia"/>
                <w:szCs w:val="21"/>
              </w:rPr>
              <w:t>噪音排放</w:t>
            </w:r>
            <w:r w:rsidRPr="00685F01">
              <w:rPr>
                <w:rFonts w:eastAsiaTheme="minorEastAsia" w:hAnsiTheme="minorEastAsia"/>
                <w:szCs w:val="21"/>
              </w:rPr>
              <w:t>、火灾发生</w:t>
            </w:r>
            <w:r w:rsidR="00E80E58">
              <w:rPr>
                <w:rFonts w:eastAsiaTheme="minorEastAsia" w:hAnsiTheme="minorEastAsia"/>
                <w:szCs w:val="21"/>
              </w:rPr>
              <w:t>、废气</w:t>
            </w:r>
            <w:r w:rsidR="005D5F1F">
              <w:rPr>
                <w:rFonts w:eastAsiaTheme="minorEastAsia" w:hAnsiTheme="minorEastAsia" w:hint="eastAsia"/>
                <w:szCs w:val="21"/>
              </w:rPr>
              <w:t>/</w:t>
            </w:r>
            <w:r w:rsidR="005D5F1F">
              <w:rPr>
                <w:rFonts w:eastAsiaTheme="minorEastAsia" w:hAnsiTheme="minorEastAsia" w:hint="eastAsia"/>
                <w:szCs w:val="21"/>
              </w:rPr>
              <w:t>粉尘</w:t>
            </w:r>
            <w:r w:rsidR="00DE26D8" w:rsidRPr="00685F01">
              <w:rPr>
                <w:rFonts w:eastAsiaTheme="minorEastAsia" w:hAnsiTheme="minorEastAsia"/>
                <w:szCs w:val="21"/>
              </w:rPr>
              <w:t>排放</w:t>
            </w:r>
            <w:r w:rsidR="00B77A2B" w:rsidRPr="00685F01">
              <w:rPr>
                <w:rFonts w:eastAsiaTheme="minorEastAsia" w:hAnsiTheme="minorEastAsia"/>
                <w:szCs w:val="21"/>
              </w:rPr>
              <w:t>、固废排放</w:t>
            </w:r>
            <w:r w:rsidR="00DE26D8" w:rsidRPr="00685F01">
              <w:rPr>
                <w:rFonts w:eastAsiaTheme="minorEastAsia" w:hAnsiTheme="minorEastAsia"/>
                <w:szCs w:val="21"/>
              </w:rPr>
              <w:t>等</w:t>
            </w:r>
            <w:r w:rsidRPr="00685F01">
              <w:rPr>
                <w:rFonts w:eastAsiaTheme="minorEastAsia" w:hAnsiTheme="minorEastAsia"/>
                <w:szCs w:val="21"/>
              </w:rPr>
              <w:t>。</w:t>
            </w:r>
          </w:p>
          <w:p w:rsidR="00A8457F" w:rsidRPr="00685F01" w:rsidRDefault="00A8457F" w:rsidP="00F04310">
            <w:pPr>
              <w:snapToGrid w:val="0"/>
              <w:spacing w:beforeLines="20" w:afterLines="20" w:line="288" w:lineRule="auto"/>
              <w:ind w:right="392" w:firstLineChars="200" w:firstLine="420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策划通过运行控制、管理方案、培训教育、应急预案</w:t>
            </w:r>
            <w:r w:rsidR="00DE26D8" w:rsidRPr="00685F01">
              <w:rPr>
                <w:rFonts w:eastAsiaTheme="minorEastAsia" w:hAnsiTheme="minorEastAsia"/>
                <w:szCs w:val="21"/>
              </w:rPr>
              <w:t>、配备消防器材等措施</w:t>
            </w:r>
            <w:r w:rsidRPr="00685F01">
              <w:rPr>
                <w:rFonts w:eastAsiaTheme="minorEastAsia" w:hAnsiTheme="minorEastAsia"/>
                <w:szCs w:val="21"/>
              </w:rPr>
              <w:t>等对重大环境因素实施控制，基本适宜。</w:t>
            </w:r>
            <w:r w:rsidR="00DE26D8" w:rsidRPr="00685F01">
              <w:rPr>
                <w:rFonts w:eastAsiaTheme="minorEastAsia" w:hAnsiTheme="minorEastAsia"/>
                <w:szCs w:val="21"/>
              </w:rPr>
              <w:t>具体见</w:t>
            </w:r>
            <w:r w:rsidR="00DE26D8" w:rsidRPr="00685F01">
              <w:rPr>
                <w:rFonts w:eastAsiaTheme="minorEastAsia"/>
                <w:szCs w:val="21"/>
              </w:rPr>
              <w:t>E8.1</w:t>
            </w:r>
            <w:r w:rsidR="00DE26D8" w:rsidRPr="00685F01">
              <w:rPr>
                <w:rFonts w:eastAsiaTheme="minorEastAsia" w:hAnsiTheme="minorEastAsia"/>
                <w:szCs w:val="21"/>
              </w:rPr>
              <w:t>条款。</w:t>
            </w:r>
          </w:p>
        </w:tc>
        <w:tc>
          <w:tcPr>
            <w:tcW w:w="1585" w:type="dxa"/>
          </w:tcPr>
          <w:p w:rsidR="00A8457F" w:rsidRPr="00685F01" w:rsidRDefault="00EC525A" w:rsidP="00F04310">
            <w:pPr>
              <w:spacing w:beforeLines="20" w:afterLines="20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符合</w:t>
            </w:r>
          </w:p>
        </w:tc>
      </w:tr>
      <w:tr w:rsidR="00A8457F" w:rsidRPr="00685F01" w:rsidTr="00340185">
        <w:trPr>
          <w:trHeight w:val="1255"/>
        </w:trPr>
        <w:tc>
          <w:tcPr>
            <w:tcW w:w="2160" w:type="dxa"/>
            <w:vAlign w:val="center"/>
          </w:tcPr>
          <w:p w:rsidR="00A8457F" w:rsidRPr="00685F01" w:rsidRDefault="00A8457F" w:rsidP="00340185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运行控制</w:t>
            </w:r>
          </w:p>
        </w:tc>
        <w:tc>
          <w:tcPr>
            <w:tcW w:w="960" w:type="dxa"/>
            <w:vAlign w:val="center"/>
          </w:tcPr>
          <w:p w:rsidR="00A8457F" w:rsidRPr="00685F01" w:rsidRDefault="00A8457F" w:rsidP="00DE26D8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/>
                <w:szCs w:val="21"/>
              </w:rPr>
              <w:t>E8.1</w:t>
            </w:r>
          </w:p>
        </w:tc>
        <w:tc>
          <w:tcPr>
            <w:tcW w:w="10004" w:type="dxa"/>
            <w:vAlign w:val="center"/>
          </w:tcPr>
          <w:p w:rsidR="00E80E58" w:rsidRPr="002E440F" w:rsidRDefault="00E80E58" w:rsidP="00F04310">
            <w:pPr>
              <w:spacing w:beforeLines="20" w:afterLines="2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2E440F">
              <w:rPr>
                <w:rFonts w:eastAsiaTheme="minorEastAsia" w:hAnsiTheme="minorEastAsia"/>
                <w:szCs w:val="21"/>
              </w:rPr>
              <w:t>编制并实施《运行控制程序》、《</w:t>
            </w:r>
            <w:r w:rsidRPr="002E440F">
              <w:rPr>
                <w:rFonts w:hint="eastAsia"/>
                <w:szCs w:val="21"/>
              </w:rPr>
              <w:t>废弃物控制程序</w:t>
            </w:r>
            <w:r w:rsidRPr="002E440F">
              <w:rPr>
                <w:rFonts w:eastAsiaTheme="minorEastAsia" w:hAnsiTheme="minorEastAsia"/>
                <w:szCs w:val="21"/>
              </w:rPr>
              <w:t>》、《</w:t>
            </w:r>
            <w:r w:rsidRPr="002E440F">
              <w:rPr>
                <w:rFonts w:hint="eastAsia"/>
                <w:szCs w:val="21"/>
              </w:rPr>
              <w:t>噪声控制程序</w:t>
            </w:r>
            <w:r w:rsidRPr="002E440F">
              <w:rPr>
                <w:rFonts w:eastAsiaTheme="minorEastAsia" w:hAnsiTheme="minorEastAsia"/>
                <w:szCs w:val="21"/>
              </w:rPr>
              <w:t>》、《</w:t>
            </w:r>
            <w:r w:rsidRPr="002E440F">
              <w:rPr>
                <w:rFonts w:eastAsiaTheme="minorEastAsia" w:hAnsiTheme="minorEastAsia" w:hint="eastAsia"/>
                <w:szCs w:val="21"/>
              </w:rPr>
              <w:t>消防控制程序</w:t>
            </w:r>
            <w:r w:rsidRPr="002E440F">
              <w:rPr>
                <w:rFonts w:eastAsiaTheme="minorEastAsia" w:hAnsiTheme="minorEastAsia"/>
                <w:szCs w:val="21"/>
              </w:rPr>
              <w:t>》、《</w:t>
            </w:r>
            <w:r w:rsidRPr="002E440F">
              <w:rPr>
                <w:rFonts w:eastAsiaTheme="minorEastAsia" w:hAnsiTheme="minorEastAsia" w:hint="eastAsia"/>
                <w:szCs w:val="21"/>
              </w:rPr>
              <w:t>设备控制程序</w:t>
            </w:r>
            <w:r w:rsidRPr="002E440F">
              <w:rPr>
                <w:rFonts w:eastAsiaTheme="minorEastAsia" w:hAnsiTheme="minorEastAsia"/>
                <w:szCs w:val="21"/>
              </w:rPr>
              <w:t>》、《</w:t>
            </w:r>
            <w:r w:rsidRPr="002E440F">
              <w:rPr>
                <w:rFonts w:eastAsiaTheme="minorEastAsia" w:hAnsiTheme="minorEastAsia" w:hint="eastAsia"/>
                <w:szCs w:val="21"/>
              </w:rPr>
              <w:t>劳动防护用品控制程序</w:t>
            </w:r>
            <w:r w:rsidRPr="002E440F">
              <w:rPr>
                <w:rFonts w:eastAsiaTheme="minorEastAsia" w:hAnsiTheme="minorEastAsia"/>
                <w:szCs w:val="21"/>
              </w:rPr>
              <w:t>》、《</w:t>
            </w:r>
            <w:r w:rsidRPr="002E440F">
              <w:rPr>
                <w:rFonts w:eastAsiaTheme="minorEastAsia" w:hAnsiTheme="minorEastAsia" w:hint="eastAsia"/>
                <w:szCs w:val="21"/>
              </w:rPr>
              <w:t>化学品油品控制程序</w:t>
            </w:r>
            <w:r w:rsidRPr="002E440F">
              <w:rPr>
                <w:rFonts w:eastAsiaTheme="minorEastAsia" w:hAnsiTheme="minorEastAsia"/>
                <w:szCs w:val="21"/>
              </w:rPr>
              <w:t>》、《能源使用管理规定》、《安全生产管理制度》、《安全操作规程》、《设备管理制度》、《应急预案》、等安全控制程序和管理制度等。</w:t>
            </w:r>
          </w:p>
          <w:p w:rsidR="00E80E58" w:rsidRPr="002E440F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2E440F">
              <w:rPr>
                <w:rFonts w:eastAsiaTheme="minorEastAsia" w:hint="eastAsia"/>
                <w:color w:val="000000"/>
                <w:szCs w:val="21"/>
              </w:rPr>
              <w:t>1</w:t>
            </w:r>
            <w:r w:rsidRPr="002E440F">
              <w:rPr>
                <w:rFonts w:eastAsiaTheme="minorEastAsia" w:hAnsiTheme="minorEastAsia"/>
                <w:color w:val="000000"/>
                <w:szCs w:val="21"/>
              </w:rPr>
              <w:t>、废水管控：</w:t>
            </w:r>
          </w:p>
          <w:p w:rsidR="00E80E58" w:rsidRPr="00485394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2E440F">
              <w:rPr>
                <w:rFonts w:eastAsiaTheme="minorEastAsia" w:hAnsiTheme="minorEastAsia"/>
                <w:color w:val="000000"/>
                <w:szCs w:val="21"/>
              </w:rPr>
              <w:t>企业主要是厂区生活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废水，</w:t>
            </w:r>
            <w:r>
              <w:rPr>
                <w:rFonts w:eastAsiaTheme="minorEastAsia" w:hAnsiTheme="minorEastAsia"/>
                <w:color w:val="000000"/>
                <w:szCs w:val="21"/>
              </w:rPr>
              <w:t>经园区污水管网排入城北经济技术开发区污水处理厂深化处理，最终排入肖江。</w:t>
            </w:r>
          </w:p>
          <w:p w:rsidR="00E80E58" w:rsidRDefault="00E80E58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int="eastAsia"/>
                <w:color w:val="000000"/>
                <w:szCs w:val="21"/>
              </w:rPr>
              <w:t>2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、废气管控：</w:t>
            </w:r>
          </w:p>
          <w:p w:rsidR="00E80E58" w:rsidRPr="00485394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企业废气主要是</w:t>
            </w:r>
            <w:r>
              <w:rPr>
                <w:rFonts w:eastAsiaTheme="minorEastAsia" w:hAnsiTheme="minorEastAsia"/>
                <w:color w:val="000000"/>
                <w:szCs w:val="21"/>
              </w:rPr>
              <w:t>加热炉废气、喷涂粉尘、烘烤废气及无组织废气；加热炉产生的废气经水浴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除尘</w:t>
            </w:r>
            <w:r>
              <w:rPr>
                <w:rFonts w:eastAsiaTheme="minorEastAsia" w:hAnsiTheme="minorEastAsia"/>
                <w:color w:val="000000"/>
                <w:szCs w:val="21"/>
              </w:rPr>
              <w:t>对烟气</w:t>
            </w:r>
            <w:r>
              <w:rPr>
                <w:rFonts w:eastAsiaTheme="minorEastAsia" w:hAnsiTheme="minorEastAsia"/>
                <w:color w:val="000000"/>
                <w:szCs w:val="21"/>
              </w:rPr>
              <w:lastRenderedPageBreak/>
              <w:t>进行处理，</w:t>
            </w:r>
            <w:r>
              <w:rPr>
                <w:rFonts w:eastAsiaTheme="minorEastAsia" w:hAnsiTheme="minorEastAsia" w:hint="eastAsia"/>
                <w:color w:val="000000"/>
                <w:szCs w:val="21"/>
              </w:rPr>
              <w:t>经</w:t>
            </w:r>
            <w:r>
              <w:rPr>
                <w:rFonts w:eastAsiaTheme="minorEastAsia" w:hAnsiTheme="minorEastAsia" w:hint="eastAsia"/>
                <w:color w:val="000000"/>
                <w:szCs w:val="21"/>
              </w:rPr>
              <w:t>15</w:t>
            </w:r>
            <w:r>
              <w:rPr>
                <w:rFonts w:eastAsiaTheme="minorEastAsia" w:hAnsiTheme="minorEastAsia" w:hint="eastAsia"/>
                <w:color w:val="000000"/>
                <w:szCs w:val="21"/>
              </w:rPr>
              <w:t>米高排气筒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排放；喷塑工序喷涂室内产生的粉末涂料粉尘采用</w:t>
            </w:r>
            <w:r>
              <w:rPr>
                <w:rFonts w:eastAsiaTheme="minorEastAsia" w:hAnsiTheme="minorEastAsia"/>
                <w:color w:val="000000"/>
                <w:szCs w:val="21"/>
              </w:rPr>
              <w:t>旋风除尘器</w:t>
            </w:r>
            <w:r>
              <w:rPr>
                <w:rFonts w:eastAsiaTheme="minorEastAsia" w:hAnsiTheme="minorEastAsia"/>
                <w:color w:val="000000"/>
                <w:szCs w:val="21"/>
              </w:rPr>
              <w:t>+</w:t>
            </w:r>
            <w:r>
              <w:rPr>
                <w:rFonts w:eastAsiaTheme="minorEastAsia" w:hAnsiTheme="minorEastAsia"/>
                <w:color w:val="000000"/>
                <w:szCs w:val="21"/>
              </w:rPr>
              <w:t>圆筒形过滤装置过滤（其作用相当于布袋除尘器）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，</w:t>
            </w:r>
            <w:r>
              <w:rPr>
                <w:rFonts w:eastAsiaTheme="minorEastAsia" w:hAnsiTheme="minorEastAsia"/>
                <w:color w:val="000000"/>
                <w:szCs w:val="21"/>
              </w:rPr>
              <w:t>对喷塑废气粉尘进行处理，塑粉回收利用再生产，未回收到的粉尘为无组织排放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；喷塑烘烤工序，涂料固化时，会有少量的挥发有机气体产生，采用活性炭吸附</w:t>
            </w:r>
            <w:r>
              <w:rPr>
                <w:rFonts w:eastAsiaTheme="minorEastAsia" w:hAnsiTheme="minorEastAsia"/>
                <w:color w:val="000000"/>
                <w:szCs w:val="21"/>
              </w:rPr>
              <w:t>排放装置净化后经</w:t>
            </w:r>
            <w:r>
              <w:rPr>
                <w:rFonts w:eastAsiaTheme="minorEastAsia" w:hAnsiTheme="minorEastAsia" w:hint="eastAsia"/>
                <w:color w:val="000000"/>
                <w:szCs w:val="21"/>
              </w:rPr>
              <w:t>15</w:t>
            </w:r>
            <w:r>
              <w:rPr>
                <w:rFonts w:eastAsiaTheme="minorEastAsia" w:hAnsiTheme="minorEastAsia" w:hint="eastAsia"/>
                <w:color w:val="000000"/>
                <w:szCs w:val="21"/>
              </w:rPr>
              <w:t>米高排气筒排放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；</w:t>
            </w:r>
            <w:r>
              <w:rPr>
                <w:rFonts w:eastAsiaTheme="minorEastAsia" w:hAnsiTheme="minorEastAsia"/>
                <w:color w:val="000000"/>
                <w:szCs w:val="21"/>
              </w:rPr>
              <w:t>焊接工序会产生焊接烟尘，呈无组织形式排放，车间通风良好，员工佩带口罩进行防护。</w:t>
            </w:r>
          </w:p>
          <w:p w:rsidR="00E80E58" w:rsidRDefault="00E80E58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int="eastAsia"/>
                <w:color w:val="000000"/>
                <w:szCs w:val="21"/>
              </w:rPr>
              <w:t>3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、噪声管控：</w:t>
            </w:r>
          </w:p>
          <w:p w:rsidR="00E80E58" w:rsidRPr="00485394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噪声主要是机械设备运行时产生的，主要设备有剪切机、冲床、折弯机等机械设备；厂房内选用低噪声的设备和工具</w:t>
            </w:r>
            <w:r>
              <w:rPr>
                <w:rFonts w:eastAsiaTheme="minorEastAsia" w:hAnsiTheme="minorEastAsia"/>
                <w:color w:val="000000"/>
                <w:szCs w:val="21"/>
              </w:rPr>
              <w:t>进行操作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，</w:t>
            </w:r>
            <w:r>
              <w:rPr>
                <w:rFonts w:eastAsiaTheme="minorEastAsia" w:hAnsiTheme="minorEastAsia"/>
                <w:color w:val="000000"/>
                <w:szCs w:val="21"/>
              </w:rPr>
              <w:t>采取了减振、消声等治理措施，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同时加强设备的检查和维保，确保机械设备在正常工况下运行，</w:t>
            </w:r>
            <w:r>
              <w:rPr>
                <w:rFonts w:eastAsiaTheme="minorEastAsia" w:hAnsiTheme="minorEastAsia"/>
                <w:color w:val="000000"/>
                <w:szCs w:val="21"/>
              </w:rPr>
              <w:t>降低噪音影响，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员工佩带手套、耳塞等防护用品作业</w:t>
            </w:r>
            <w:r>
              <w:rPr>
                <w:rFonts w:eastAsiaTheme="minorEastAsia" w:hAnsiTheme="minorEastAsia"/>
                <w:color w:val="000000"/>
                <w:szCs w:val="21"/>
              </w:rPr>
              <w:t>；产区内建立绿化隔离带，降低噪音影响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；其他工序基本无噪声，无高噪声设备。</w:t>
            </w:r>
          </w:p>
          <w:p w:rsidR="00E80E58" w:rsidRDefault="00E80E58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int="eastAsia"/>
                <w:color w:val="000000"/>
                <w:szCs w:val="21"/>
              </w:rPr>
              <w:t>4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、固废管控：</w:t>
            </w:r>
          </w:p>
          <w:p w:rsidR="00E80E58" w:rsidRDefault="00E80E58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AnsiTheme="minorEastAsia"/>
                <w:color w:val="000000"/>
                <w:szCs w:val="21"/>
              </w:rPr>
              <w:t>企业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生产</w:t>
            </w:r>
            <w:r>
              <w:rPr>
                <w:rFonts w:eastAsiaTheme="minorEastAsia" w:hAnsiTheme="minorEastAsia"/>
                <w:color w:val="000000"/>
                <w:szCs w:val="21"/>
              </w:rPr>
              <w:t>经营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过程中</w:t>
            </w:r>
            <w:r>
              <w:rPr>
                <w:rFonts w:eastAsiaTheme="minorEastAsia" w:hAnsiTheme="minorEastAsia"/>
                <w:color w:val="000000"/>
                <w:szCs w:val="21"/>
              </w:rPr>
              <w:t>产生的固废</w:t>
            </w:r>
            <w:r w:rsidR="003073C8">
              <w:rPr>
                <w:rFonts w:eastAsiaTheme="minorEastAsia" w:hAnsiTheme="minorEastAsia"/>
                <w:color w:val="000000"/>
                <w:szCs w:val="21"/>
              </w:rPr>
              <w:t>主要为钢材</w:t>
            </w:r>
            <w:r w:rsidR="003073C8">
              <w:rPr>
                <w:rFonts w:eastAsiaTheme="minorEastAsia" w:hAnsiTheme="minorEastAsia" w:hint="eastAsia"/>
                <w:color w:val="000000"/>
                <w:szCs w:val="21"/>
              </w:rPr>
              <w:t>/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铝材等</w:t>
            </w:r>
            <w:r>
              <w:rPr>
                <w:rFonts w:eastAsiaTheme="minorEastAsia" w:hAnsiTheme="minorEastAsia"/>
                <w:color w:val="000000"/>
                <w:szCs w:val="21"/>
              </w:rPr>
              <w:t>废边角料、废金属屑、废焊头、废塑粉、废包装材料</w:t>
            </w:r>
            <w:r w:rsidR="003073C8">
              <w:rPr>
                <w:rFonts w:eastAsiaTheme="minorEastAsia" w:hAnsiTheme="minorEastAsia"/>
                <w:color w:val="000000"/>
                <w:szCs w:val="21"/>
              </w:rPr>
              <w:t>、废活性炭、废油桶</w:t>
            </w:r>
            <w:r>
              <w:rPr>
                <w:rFonts w:eastAsiaTheme="minorEastAsia" w:hAnsiTheme="minorEastAsia"/>
                <w:color w:val="000000"/>
                <w:szCs w:val="21"/>
              </w:rPr>
              <w:t>和生活垃圾等。</w:t>
            </w:r>
          </w:p>
          <w:p w:rsidR="00E80E58" w:rsidRDefault="00E80E58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AnsiTheme="minorEastAsia"/>
                <w:color w:val="000000"/>
                <w:szCs w:val="21"/>
              </w:rPr>
              <w:t>其中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，</w:t>
            </w:r>
            <w:r w:rsidR="003073C8">
              <w:rPr>
                <w:rFonts w:eastAsiaTheme="minorEastAsia" w:hAnsiTheme="minorEastAsia"/>
                <w:color w:val="000000"/>
                <w:szCs w:val="21"/>
              </w:rPr>
              <w:t>危险废物为</w:t>
            </w:r>
            <w:r>
              <w:rPr>
                <w:rFonts w:eastAsiaTheme="minorEastAsia" w:hAnsiTheme="minorEastAsia"/>
                <w:color w:val="000000"/>
                <w:szCs w:val="21"/>
              </w:rPr>
              <w:t>废活性炭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属于危险废物，经各自收集桶收集后暂存于危险废物暂存间，定期交由有资质单位处置</w:t>
            </w:r>
            <w:r w:rsidRPr="005B1EB1">
              <w:rPr>
                <w:rFonts w:eastAsiaTheme="minorEastAsia" w:hAnsiTheme="minorEastAsia"/>
                <w:color w:val="000000"/>
                <w:szCs w:val="21"/>
              </w:rPr>
              <w:t>；公司提供《</w:t>
            </w:r>
            <w:r w:rsidR="008E5F71">
              <w:rPr>
                <w:rFonts w:eastAsiaTheme="minorEastAsia" w:hAnsiTheme="minorEastAsia"/>
                <w:color w:val="000000"/>
                <w:szCs w:val="21"/>
              </w:rPr>
              <w:t>危险废物委托处置合同</w:t>
            </w:r>
            <w:r w:rsidRPr="005B1EB1">
              <w:rPr>
                <w:rFonts w:eastAsiaTheme="minorEastAsia" w:hAnsiTheme="minorEastAsia"/>
                <w:color w:val="000000"/>
                <w:szCs w:val="21"/>
              </w:rPr>
              <w:t>》，处置机构：江西东江环保技术有限公司，签订时间：</w:t>
            </w:r>
            <w:r w:rsidRPr="005B1EB1">
              <w:rPr>
                <w:rFonts w:eastAsiaTheme="minorEastAsia"/>
                <w:color w:val="000000"/>
                <w:szCs w:val="21"/>
              </w:rPr>
              <w:t>20</w:t>
            </w:r>
            <w:r w:rsidR="008E5F71">
              <w:rPr>
                <w:rFonts w:eastAsiaTheme="minorEastAsia" w:hint="eastAsia"/>
                <w:color w:val="000000"/>
                <w:szCs w:val="21"/>
              </w:rPr>
              <w:t>20</w:t>
            </w:r>
            <w:r w:rsidRPr="005B1EB1">
              <w:rPr>
                <w:rFonts w:eastAsiaTheme="minorEastAsia" w:hAnsiTheme="minorEastAsia"/>
                <w:color w:val="000000"/>
                <w:szCs w:val="21"/>
              </w:rPr>
              <w:t>年</w:t>
            </w:r>
            <w:r w:rsidRPr="005B1EB1">
              <w:rPr>
                <w:rFonts w:eastAsiaTheme="minorEastAsia" w:hint="eastAsia"/>
                <w:color w:val="000000"/>
                <w:szCs w:val="21"/>
              </w:rPr>
              <w:t>6</w:t>
            </w:r>
            <w:r w:rsidRPr="005B1EB1">
              <w:rPr>
                <w:rFonts w:eastAsiaTheme="minorEastAsia" w:hAnsiTheme="minorEastAsia"/>
                <w:color w:val="000000"/>
                <w:szCs w:val="21"/>
              </w:rPr>
              <w:t>月</w:t>
            </w:r>
            <w:r w:rsidRPr="005B1EB1">
              <w:rPr>
                <w:rFonts w:eastAsiaTheme="minorEastAsia" w:hint="eastAsia"/>
                <w:color w:val="000000"/>
                <w:szCs w:val="21"/>
              </w:rPr>
              <w:t>18</w:t>
            </w:r>
            <w:r w:rsidRPr="005B1EB1">
              <w:rPr>
                <w:rFonts w:eastAsiaTheme="minorEastAsia" w:hAnsiTheme="minorEastAsia"/>
                <w:color w:val="000000"/>
                <w:szCs w:val="21"/>
              </w:rPr>
              <w:t>日；查危废处理记录，危废暂存于危险废物暂存间，设有</w:t>
            </w:r>
            <w:r w:rsidR="008E5F71">
              <w:rPr>
                <w:rFonts w:eastAsiaTheme="minorEastAsia" w:hAnsiTheme="minorEastAsia"/>
                <w:color w:val="000000"/>
                <w:szCs w:val="21"/>
              </w:rPr>
              <w:t>危废标识，待存储一定量后，联系有资质机构进行处置，抽查了</w:t>
            </w:r>
            <w:r w:rsidRPr="005B1EB1">
              <w:rPr>
                <w:rFonts w:eastAsiaTheme="minorEastAsia" w:hAnsiTheme="minorEastAsia"/>
                <w:color w:val="000000"/>
                <w:szCs w:val="21"/>
              </w:rPr>
              <w:t>《危险废物转移联单》，废物名称：废活性炭，数量：</w:t>
            </w:r>
            <w:r w:rsidR="008E5F71">
              <w:rPr>
                <w:rFonts w:eastAsiaTheme="minorEastAsia" w:hAnsiTheme="minorEastAsia" w:hint="eastAsia"/>
                <w:color w:val="000000"/>
                <w:szCs w:val="21"/>
              </w:rPr>
              <w:t>0.1</w:t>
            </w:r>
            <w:r w:rsidRPr="005B1EB1">
              <w:rPr>
                <w:rFonts w:eastAsiaTheme="minorEastAsia" w:hAnsiTheme="minorEastAsia" w:hint="eastAsia"/>
                <w:color w:val="000000"/>
                <w:szCs w:val="21"/>
              </w:rPr>
              <w:t>吨，发运人：杨国平，转移时间：</w:t>
            </w:r>
            <w:r w:rsidR="008E5F71">
              <w:rPr>
                <w:rFonts w:eastAsiaTheme="minorEastAsia" w:hAnsiTheme="minorEastAsia" w:hint="eastAsia"/>
                <w:color w:val="000000"/>
                <w:szCs w:val="21"/>
              </w:rPr>
              <w:t>2020-5-2</w:t>
            </w:r>
            <w:r w:rsidRPr="005B1EB1">
              <w:rPr>
                <w:rFonts w:eastAsiaTheme="minorEastAsia" w:hAnsiTheme="minorEastAsia" w:hint="eastAsia"/>
                <w:color w:val="000000"/>
                <w:szCs w:val="21"/>
              </w:rPr>
              <w:t>5</w:t>
            </w:r>
            <w:r w:rsidRPr="005B1EB1">
              <w:rPr>
                <w:rFonts w:eastAsiaTheme="minorEastAsia" w:hAnsiTheme="minorEastAsia" w:hint="eastAsia"/>
                <w:color w:val="000000"/>
                <w:szCs w:val="21"/>
              </w:rPr>
              <w:t>；废物运输单位：江西东江环保技术有限公司，运输日期：</w:t>
            </w:r>
            <w:r w:rsidR="008E5F71">
              <w:rPr>
                <w:rFonts w:eastAsiaTheme="minorEastAsia" w:hAnsiTheme="minorEastAsia" w:hint="eastAsia"/>
                <w:color w:val="000000"/>
                <w:szCs w:val="21"/>
              </w:rPr>
              <w:t>2020-5-2</w:t>
            </w:r>
            <w:r w:rsidRPr="005B1EB1">
              <w:rPr>
                <w:rFonts w:eastAsiaTheme="minorEastAsia" w:hAnsiTheme="minorEastAsia" w:hint="eastAsia"/>
                <w:color w:val="000000"/>
                <w:szCs w:val="21"/>
              </w:rPr>
              <w:t>5</w:t>
            </w:r>
            <w:r w:rsidR="008E5F71">
              <w:rPr>
                <w:rFonts w:eastAsiaTheme="minorEastAsia" w:hAnsiTheme="minorEastAsia" w:hint="eastAsia"/>
                <w:color w:val="000000"/>
                <w:szCs w:val="21"/>
              </w:rPr>
              <w:t>；废物接收单位：江西东江环保技术有限公司，接收人：周林</w:t>
            </w:r>
            <w:r w:rsidRPr="005B1EB1">
              <w:rPr>
                <w:rFonts w:eastAsiaTheme="minorEastAsia" w:hAnsiTheme="minorEastAsia" w:hint="eastAsia"/>
                <w:color w:val="000000"/>
                <w:szCs w:val="21"/>
              </w:rPr>
              <w:t>；接收日期：</w:t>
            </w:r>
            <w:r w:rsidR="008E5F71">
              <w:rPr>
                <w:rFonts w:eastAsiaTheme="minorEastAsia" w:hAnsiTheme="minorEastAsia" w:hint="eastAsia"/>
                <w:color w:val="000000"/>
                <w:szCs w:val="21"/>
              </w:rPr>
              <w:t>2020-5-2</w:t>
            </w:r>
            <w:r w:rsidRPr="005B1EB1">
              <w:rPr>
                <w:rFonts w:eastAsiaTheme="minorEastAsia" w:hAnsiTheme="minorEastAsia" w:hint="eastAsia"/>
                <w:color w:val="000000"/>
                <w:szCs w:val="21"/>
              </w:rPr>
              <w:t>6</w:t>
            </w:r>
            <w:r w:rsidRPr="005B1EB1">
              <w:rPr>
                <w:rFonts w:eastAsiaTheme="minorEastAsia" w:hAnsiTheme="minorEastAsia" w:hint="eastAsia"/>
                <w:color w:val="000000"/>
                <w:szCs w:val="21"/>
              </w:rPr>
              <w:t>，签收量：</w:t>
            </w:r>
            <w:r w:rsidR="008E5F71">
              <w:rPr>
                <w:rFonts w:eastAsiaTheme="minorEastAsia" w:hAnsiTheme="minorEastAsia" w:hint="eastAsia"/>
                <w:color w:val="000000"/>
                <w:szCs w:val="21"/>
              </w:rPr>
              <w:t>0.1</w:t>
            </w:r>
            <w:r w:rsidRPr="005B1EB1">
              <w:rPr>
                <w:rFonts w:eastAsiaTheme="minorEastAsia" w:hAnsiTheme="minorEastAsia" w:hint="eastAsia"/>
                <w:color w:val="000000"/>
                <w:szCs w:val="21"/>
              </w:rPr>
              <w:t>吨</w:t>
            </w:r>
            <w:r w:rsidRPr="005B1EB1">
              <w:rPr>
                <w:rFonts w:eastAsiaTheme="minorEastAsia" w:hAnsiTheme="minorEastAsia"/>
                <w:color w:val="000000"/>
                <w:szCs w:val="21"/>
              </w:rPr>
              <w:t>。</w:t>
            </w:r>
          </w:p>
          <w:p w:rsidR="003073C8" w:rsidRDefault="003073C8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AnsiTheme="minorEastAsia" w:hint="eastAsia"/>
                <w:color w:val="000000"/>
                <w:szCs w:val="21"/>
              </w:rPr>
              <w:t>废塑粉回收后重复使用，不外排，相关废塑粉桶厂家回收；废油桶厂家回收处理。</w:t>
            </w:r>
          </w:p>
          <w:p w:rsidR="00E80E58" w:rsidRDefault="00E80E58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AnsiTheme="minorEastAsia"/>
                <w:color w:val="000000"/>
                <w:szCs w:val="21"/>
              </w:rPr>
              <w:t>其他固废为一般固废，公司按照相关标准要求，建立了临时储存场所，定期处理；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收集的边角废料，集中收集卖给回收单位；生活垃圾由当地环卫所处理，公司缴纳处理费。</w:t>
            </w:r>
          </w:p>
          <w:p w:rsidR="00DB0DE5" w:rsidRPr="00685F01" w:rsidRDefault="00DB0DE5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685F01">
              <w:rPr>
                <w:rFonts w:eastAsiaTheme="minorEastAsia" w:hAnsiTheme="minorEastAsia"/>
                <w:color w:val="000000"/>
                <w:szCs w:val="21"/>
              </w:rPr>
              <w:t>提供三废检测报告（编号：</w:t>
            </w:r>
            <w:r w:rsidR="00415116">
              <w:rPr>
                <w:rFonts w:eastAsiaTheme="minorEastAsia" w:hAnsiTheme="minorEastAsia"/>
                <w:color w:val="000000"/>
                <w:szCs w:val="21"/>
              </w:rPr>
              <w:t>ZTHJC</w:t>
            </w:r>
            <w:r w:rsidR="00415116">
              <w:rPr>
                <w:rFonts w:eastAsiaTheme="minorEastAsia" w:hAnsiTheme="minorEastAsia" w:hint="eastAsia"/>
                <w:color w:val="000000"/>
                <w:szCs w:val="21"/>
              </w:rPr>
              <w:t>2020WT0339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），检测单位：</w:t>
            </w:r>
            <w:r w:rsidR="00415116">
              <w:rPr>
                <w:rFonts w:eastAsiaTheme="minorEastAsia" w:hAnsiTheme="minorEastAsia"/>
                <w:color w:val="000000"/>
                <w:szCs w:val="21"/>
              </w:rPr>
              <w:t>江西纵天衡科技有限公司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；时间：</w:t>
            </w:r>
            <w:r w:rsidR="002E440F">
              <w:rPr>
                <w:rFonts w:eastAsiaTheme="minorEastAsia"/>
                <w:color w:val="000000"/>
                <w:szCs w:val="21"/>
              </w:rPr>
              <w:t>20</w:t>
            </w:r>
            <w:r w:rsidR="002E440F">
              <w:rPr>
                <w:rFonts w:eastAsiaTheme="minorEastAsia" w:hint="eastAsia"/>
                <w:color w:val="000000"/>
                <w:szCs w:val="21"/>
              </w:rPr>
              <w:t>20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年</w:t>
            </w:r>
            <w:r w:rsidR="00415116">
              <w:rPr>
                <w:rFonts w:eastAsiaTheme="minorEastAsia" w:hint="eastAsia"/>
                <w:color w:val="000000"/>
                <w:szCs w:val="21"/>
              </w:rPr>
              <w:t>12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月</w:t>
            </w:r>
            <w:r w:rsidR="00415116">
              <w:rPr>
                <w:rFonts w:eastAsiaTheme="minorEastAsia" w:hint="eastAsia"/>
                <w:color w:val="000000"/>
                <w:szCs w:val="21"/>
              </w:rPr>
              <w:t>29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日；检测项目：废水、废气、噪音等。报告各测数据在标准范围之内，见附件报告。</w:t>
            </w:r>
          </w:p>
          <w:p w:rsidR="002E440F" w:rsidRPr="00685F01" w:rsidRDefault="002E440F" w:rsidP="00F04310">
            <w:pPr>
              <w:snapToGrid w:val="0"/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</w:p>
          <w:p w:rsidR="00DB0DE5" w:rsidRDefault="00DB0DE5" w:rsidP="00DB0DE5">
            <w:pPr>
              <w:spacing w:line="360" w:lineRule="auto"/>
              <w:ind w:firstLine="421"/>
              <w:rPr>
                <w:rFonts w:eastAsiaTheme="minorEastAsia" w:hAnsiTheme="minorEastAsia"/>
                <w:szCs w:val="21"/>
              </w:rPr>
            </w:pPr>
            <w:r w:rsidRPr="00685F01">
              <w:rPr>
                <w:rFonts w:eastAsiaTheme="minorEastAsia"/>
                <w:szCs w:val="21"/>
              </w:rPr>
              <w:lastRenderedPageBreak/>
              <w:t>6</w:t>
            </w:r>
            <w:r w:rsidRPr="00685F01">
              <w:rPr>
                <w:rFonts w:eastAsiaTheme="minorEastAsia" w:hAnsiTheme="minorEastAsia"/>
                <w:szCs w:val="21"/>
              </w:rPr>
              <w:t>、能源资源管控：</w:t>
            </w:r>
          </w:p>
          <w:p w:rsidR="00DB0DE5" w:rsidRPr="00685F01" w:rsidRDefault="00DB0DE5" w:rsidP="00DB0DE5">
            <w:pPr>
              <w:spacing w:line="360" w:lineRule="auto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685F01">
              <w:rPr>
                <w:rFonts w:eastAsiaTheme="minorEastAsia" w:hAnsiTheme="minorEastAsia"/>
                <w:color w:val="000000"/>
                <w:szCs w:val="21"/>
              </w:rPr>
              <w:t>生产过程注意节水、节电、节约钢材</w:t>
            </w:r>
            <w:r w:rsidR="00415116">
              <w:rPr>
                <w:rFonts w:eastAsiaTheme="minorEastAsia" w:hAnsiTheme="minorEastAsia"/>
                <w:color w:val="000000"/>
                <w:szCs w:val="21"/>
              </w:rPr>
              <w:t>、铝塑板、镀锌板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等，人走关闭设备和照明开关，现场未发现有漏水和浪费电能的现象。</w:t>
            </w:r>
          </w:p>
          <w:p w:rsidR="00DB0DE5" w:rsidRPr="00685F01" w:rsidRDefault="00DB0DE5" w:rsidP="00DB0DE5">
            <w:pPr>
              <w:spacing w:line="360" w:lineRule="auto"/>
              <w:ind w:firstLine="421"/>
              <w:rPr>
                <w:rFonts w:eastAsiaTheme="minorEastAsia"/>
                <w:color w:val="000000"/>
                <w:szCs w:val="21"/>
              </w:rPr>
            </w:pPr>
            <w:r w:rsidRPr="00685F01">
              <w:rPr>
                <w:rFonts w:eastAsiaTheme="minorEastAsia"/>
                <w:color w:val="000000"/>
                <w:szCs w:val="21"/>
              </w:rPr>
              <w:t>7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、产品生命周期的环境管控：</w:t>
            </w:r>
          </w:p>
          <w:p w:rsidR="00DB0DE5" w:rsidRPr="00685F01" w:rsidRDefault="00DB0DE5" w:rsidP="00DB0DE5">
            <w:pPr>
              <w:spacing w:line="360" w:lineRule="auto"/>
              <w:ind w:firstLine="421"/>
              <w:rPr>
                <w:rFonts w:eastAsiaTheme="minorEastAsia"/>
                <w:color w:val="000000"/>
                <w:szCs w:val="21"/>
              </w:rPr>
            </w:pPr>
            <w:r w:rsidRPr="00685F01">
              <w:rPr>
                <w:rFonts w:eastAsiaTheme="minorEastAsia" w:hAnsiTheme="minorEastAsia"/>
                <w:color w:val="000000"/>
                <w:szCs w:val="21"/>
              </w:rPr>
              <w:t>公司从工艺设计和采购产品时已考虑了产品的环保性（包括其包装），生产过程中，严格按照环保等管理制度实施，控制好辅助材料的用量，避免浪费，生命周期终了时钢材、铝材</w:t>
            </w:r>
            <w:r w:rsidR="00415116">
              <w:rPr>
                <w:rFonts w:eastAsiaTheme="minorEastAsia" w:hAnsiTheme="minorEastAsia"/>
                <w:color w:val="000000"/>
                <w:szCs w:val="21"/>
              </w:rPr>
              <w:t>、镀锌板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等还可以回收再利用。</w:t>
            </w:r>
          </w:p>
          <w:p w:rsidR="00E80E58" w:rsidRPr="00485394" w:rsidRDefault="00DB0DE5" w:rsidP="00E80E58">
            <w:pPr>
              <w:spacing w:line="360" w:lineRule="auto"/>
              <w:ind w:firstLine="421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 w:hint="eastAsia"/>
                <w:color w:val="000000"/>
                <w:szCs w:val="21"/>
              </w:rPr>
              <w:t>8</w:t>
            </w:r>
            <w:r w:rsidR="00E80E58" w:rsidRPr="00485394">
              <w:rPr>
                <w:rFonts w:eastAsiaTheme="minorEastAsia" w:hAnsiTheme="minorEastAsia"/>
                <w:color w:val="000000"/>
                <w:szCs w:val="21"/>
              </w:rPr>
              <w:t>、安全防护：</w:t>
            </w:r>
          </w:p>
          <w:p w:rsidR="00E80E58" w:rsidRPr="00485394" w:rsidRDefault="00E80E58" w:rsidP="00E80E58">
            <w:pPr>
              <w:spacing w:line="360" w:lineRule="auto"/>
              <w:ind w:firstLine="421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公司给员工发放手套、口罩、工作服、耳塞</w:t>
            </w:r>
            <w:r>
              <w:rPr>
                <w:rFonts w:eastAsiaTheme="minorEastAsia" w:hAnsiTheme="minorEastAsia"/>
                <w:color w:val="000000"/>
                <w:szCs w:val="21"/>
              </w:rPr>
              <w:t>、鞋套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等劳保用品。</w:t>
            </w:r>
          </w:p>
          <w:p w:rsidR="00E80E58" w:rsidRPr="00485394" w:rsidRDefault="008113B3" w:rsidP="00E80E58">
            <w:pPr>
              <w:spacing w:line="360" w:lineRule="auto"/>
              <w:ind w:firstLine="421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 w:hint="eastAsia"/>
                <w:color w:val="000000"/>
                <w:szCs w:val="21"/>
              </w:rPr>
              <w:t>9</w:t>
            </w:r>
            <w:r w:rsidR="00E80E58" w:rsidRPr="00485394">
              <w:rPr>
                <w:rFonts w:eastAsiaTheme="minorEastAsia" w:hAnsiTheme="minorEastAsia"/>
                <w:color w:val="000000"/>
                <w:szCs w:val="21"/>
              </w:rPr>
              <w:t>、能提供防止员工意外伤害加重的急救药品如创可贴、杀菌药水等。</w:t>
            </w:r>
          </w:p>
          <w:p w:rsidR="00E80E58" w:rsidRPr="00485394" w:rsidRDefault="008113B3" w:rsidP="00E80E58">
            <w:pPr>
              <w:spacing w:line="360" w:lineRule="auto"/>
              <w:ind w:firstLine="421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 w:hint="eastAsia"/>
                <w:color w:val="000000"/>
                <w:szCs w:val="21"/>
              </w:rPr>
              <w:t>10</w:t>
            </w:r>
            <w:r w:rsidR="00E80E58" w:rsidRPr="00EE04E6">
              <w:rPr>
                <w:rFonts w:eastAsiaTheme="minorEastAsia" w:hAnsiTheme="minorEastAsia"/>
                <w:color w:val="000000"/>
                <w:szCs w:val="21"/>
              </w:rPr>
              <w:t>、为主要长期员工上社保，查见了交款证明。</w:t>
            </w:r>
          </w:p>
          <w:p w:rsidR="00E80E58" w:rsidRPr="00485394" w:rsidRDefault="008113B3" w:rsidP="00E80E58">
            <w:pPr>
              <w:spacing w:line="360" w:lineRule="auto"/>
              <w:ind w:firstLine="421"/>
              <w:rPr>
                <w:rFonts w:eastAsiaTheme="minorEastAsia"/>
                <w:color w:val="000000"/>
                <w:szCs w:val="21"/>
              </w:rPr>
            </w:pPr>
            <w:r w:rsidRPr="009D2B29">
              <w:rPr>
                <w:rFonts w:eastAsiaTheme="minorEastAsia" w:hint="eastAsia"/>
                <w:color w:val="000000"/>
                <w:szCs w:val="21"/>
              </w:rPr>
              <w:t>11</w:t>
            </w:r>
            <w:r w:rsidR="00E80E58" w:rsidRPr="009D2B29">
              <w:rPr>
                <w:rFonts w:eastAsiaTheme="minorEastAsia" w:hAnsiTheme="minorEastAsia"/>
                <w:color w:val="000000"/>
                <w:szCs w:val="21"/>
              </w:rPr>
              <w:t>、为环境和职业健康安全管理体系运行提供了财务支持，查</w:t>
            </w:r>
            <w:r w:rsidR="00E80E58" w:rsidRPr="009D2B29">
              <w:rPr>
                <w:rFonts w:eastAsiaTheme="minorEastAsia"/>
                <w:color w:val="000000"/>
                <w:szCs w:val="21"/>
              </w:rPr>
              <w:t>20</w:t>
            </w:r>
            <w:r w:rsidR="005D5F1F" w:rsidRPr="009D2B29">
              <w:rPr>
                <w:rFonts w:eastAsiaTheme="minorEastAsia" w:hint="eastAsia"/>
                <w:color w:val="000000"/>
                <w:szCs w:val="21"/>
              </w:rPr>
              <w:t>20</w:t>
            </w:r>
            <w:r w:rsidR="00E80E58" w:rsidRPr="009D2B29">
              <w:rPr>
                <w:rFonts w:eastAsiaTheme="minorEastAsia" w:hAnsiTheme="minorEastAsia"/>
                <w:color w:val="000000"/>
                <w:szCs w:val="21"/>
              </w:rPr>
              <w:t>年</w:t>
            </w:r>
            <w:r w:rsidRPr="009D2B29">
              <w:rPr>
                <w:rFonts w:eastAsiaTheme="minorEastAsia" w:hint="eastAsia"/>
                <w:color w:val="000000"/>
                <w:szCs w:val="21"/>
              </w:rPr>
              <w:t>1</w:t>
            </w:r>
            <w:r w:rsidR="00E80E58" w:rsidRPr="009D2B29">
              <w:rPr>
                <w:rFonts w:eastAsiaTheme="minorEastAsia" w:hAnsiTheme="minorEastAsia"/>
                <w:color w:val="000000"/>
                <w:szCs w:val="21"/>
              </w:rPr>
              <w:t>月至今用于职业健康安全资金投入约</w:t>
            </w:r>
            <w:r w:rsidR="009D2B29" w:rsidRPr="009D2B29">
              <w:rPr>
                <w:rFonts w:eastAsiaTheme="minorEastAsia" w:hint="eastAsia"/>
                <w:color w:val="000000"/>
                <w:szCs w:val="21"/>
              </w:rPr>
              <w:t>13.8</w:t>
            </w:r>
            <w:r w:rsidR="009D2B29" w:rsidRPr="009D2B29">
              <w:rPr>
                <w:rFonts w:eastAsiaTheme="minorEastAsia" w:hAnsiTheme="minorEastAsia"/>
                <w:color w:val="000000"/>
                <w:szCs w:val="21"/>
              </w:rPr>
              <w:t>万余元，主要是员工社保</w:t>
            </w:r>
            <w:r w:rsidR="00E80E58" w:rsidRPr="009D2B29">
              <w:rPr>
                <w:rFonts w:eastAsiaTheme="minorEastAsia" w:hAnsiTheme="minorEastAsia"/>
                <w:color w:val="000000"/>
                <w:szCs w:val="21"/>
              </w:rPr>
              <w:t>、环保设施、消防设备、劳保用品、安全教育培训费用</w:t>
            </w:r>
            <w:r w:rsidR="009D2B29" w:rsidRPr="009D2B29">
              <w:rPr>
                <w:rFonts w:eastAsiaTheme="minorEastAsia" w:hAnsiTheme="minorEastAsia"/>
                <w:color w:val="000000"/>
                <w:szCs w:val="21"/>
              </w:rPr>
              <w:t>、垃圾处理费用</w:t>
            </w:r>
            <w:r w:rsidR="00E80E58" w:rsidRPr="009D2B29">
              <w:rPr>
                <w:rFonts w:eastAsiaTheme="minorEastAsia" w:hAnsiTheme="minorEastAsia"/>
                <w:color w:val="000000"/>
                <w:szCs w:val="21"/>
              </w:rPr>
              <w:t>等。</w:t>
            </w:r>
          </w:p>
          <w:p w:rsidR="00E80E58" w:rsidRPr="00485394" w:rsidRDefault="00E80E58" w:rsidP="00E80E58">
            <w:pPr>
              <w:spacing w:line="360" w:lineRule="auto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/>
                <w:color w:val="000000"/>
                <w:szCs w:val="21"/>
              </w:rPr>
              <w:t>1</w:t>
            </w:r>
            <w:r w:rsidR="008113B3">
              <w:rPr>
                <w:rFonts w:eastAsiaTheme="minorEastAsia" w:hint="eastAsia"/>
                <w:color w:val="000000"/>
                <w:szCs w:val="21"/>
              </w:rPr>
              <w:t>2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、员工饮用水为纯净水通过饮水机饮用。</w:t>
            </w:r>
          </w:p>
          <w:p w:rsidR="00E80E58" w:rsidRPr="00485394" w:rsidRDefault="00E80E58" w:rsidP="00F04310">
            <w:pPr>
              <w:snapToGrid w:val="0"/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生产部已经按照体系的要求进行策划控制，但不够齐全，交流改进。</w:t>
            </w:r>
          </w:p>
          <w:p w:rsidR="00E80E58" w:rsidRPr="00485394" w:rsidRDefault="00E80E58" w:rsidP="00F04310">
            <w:pPr>
              <w:snapToGrid w:val="0"/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</w:p>
          <w:p w:rsidR="00E80E58" w:rsidRPr="00485394" w:rsidRDefault="00E80E58" w:rsidP="00F04310">
            <w:pPr>
              <w:snapToGrid w:val="0"/>
              <w:spacing w:beforeLines="20" w:afterLines="20"/>
              <w:ind w:firstLineChars="200" w:firstLine="422"/>
              <w:rPr>
                <w:rFonts w:eastAsiaTheme="minorEastAsia"/>
                <w:b/>
                <w:color w:val="000000"/>
                <w:szCs w:val="21"/>
              </w:rPr>
            </w:pPr>
            <w:r>
              <w:rPr>
                <w:rFonts w:eastAsiaTheme="minorEastAsia" w:hAnsiTheme="minorEastAsia"/>
                <w:b/>
                <w:color w:val="000000"/>
                <w:szCs w:val="21"/>
              </w:rPr>
              <w:t>巡查</w:t>
            </w:r>
            <w:r w:rsidRPr="00485394">
              <w:rPr>
                <w:rFonts w:eastAsiaTheme="minorEastAsia" w:hAnsiTheme="minorEastAsia"/>
                <w:b/>
                <w:color w:val="000000"/>
                <w:szCs w:val="21"/>
              </w:rPr>
              <w:t>办公区、厂区：</w:t>
            </w:r>
          </w:p>
          <w:p w:rsidR="00E80E58" w:rsidRDefault="00E80E58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企业</w:t>
            </w:r>
            <w:r w:rsidR="004D6F86">
              <w:rPr>
                <w:rFonts w:eastAsiaTheme="minorEastAsia" w:hAnsiTheme="minorEastAsia" w:hint="eastAsia"/>
                <w:color w:val="000000"/>
                <w:szCs w:val="21"/>
              </w:rPr>
              <w:t>经营地址为</w:t>
            </w:r>
            <w:r w:rsidR="005D5F1F" w:rsidRPr="005D5F1F">
              <w:rPr>
                <w:rFonts w:ascii="宋体" w:hAnsi="宋体" w:hint="eastAsia"/>
                <w:szCs w:val="21"/>
              </w:rPr>
              <w:t>江西省宜春市樟树市共和东路129号</w:t>
            </w:r>
            <w:r w:rsidR="004D6F86">
              <w:rPr>
                <w:rFonts w:hint="eastAsia"/>
              </w:rPr>
              <w:t>，</w:t>
            </w:r>
            <w:r>
              <w:rPr>
                <w:rFonts w:eastAsiaTheme="minorEastAsia" w:hAnsiTheme="minorEastAsia"/>
                <w:color w:val="000000"/>
                <w:szCs w:val="21"/>
              </w:rPr>
              <w:t>生产厂区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位于</w:t>
            </w: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江西省宜春市樟树市张家山工业园十号路东侧</w:t>
            </w:r>
            <w:bookmarkEnd w:id="1"/>
            <w:r w:rsidRPr="00485394">
              <w:rPr>
                <w:rFonts w:eastAsiaTheme="minorEastAsia" w:hAnsiTheme="minorEastAsia"/>
                <w:color w:val="000000"/>
                <w:szCs w:val="21"/>
              </w:rPr>
              <w:t>，公司四周是其他企业，无重大敏感区，根据体系运行的需要设置了生产区、办公区。</w:t>
            </w:r>
          </w:p>
          <w:p w:rsidR="00E80E58" w:rsidRPr="00485394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按公司要求人走关灯，办公室内电脑要求人走后电源切断。</w:t>
            </w:r>
          </w:p>
          <w:p w:rsidR="00E80E58" w:rsidRPr="00485394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lastRenderedPageBreak/>
              <w:t>办公室内主要是电的使用，电器有漏电保护器，经常对电路、电源进行检查，没有露电现象发生。</w:t>
            </w:r>
          </w:p>
          <w:p w:rsidR="00E80E58" w:rsidRPr="00485394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现场巡视办公区域灭火器正常，电线、电气插座完整，未见破损，温度适宜空调未开启。</w:t>
            </w:r>
          </w:p>
          <w:p w:rsidR="00E80E58" w:rsidRPr="00485394" w:rsidRDefault="00E80E58" w:rsidP="00F04310">
            <w:pPr>
              <w:snapToGrid w:val="0"/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查看各办公区域电脑，空调等办公设施齐全，用电规范，无临时线使用。办公区卫生保持较好，管理较好，无废水乱排现象，无浪费水电现象。</w:t>
            </w:r>
          </w:p>
          <w:p w:rsidR="00E80E58" w:rsidRPr="00485394" w:rsidRDefault="00E80E58" w:rsidP="00F04310">
            <w:pPr>
              <w:snapToGrid w:val="0"/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办公区域、配置了消防器材、</w:t>
            </w:r>
            <w:r>
              <w:rPr>
                <w:rFonts w:eastAsiaTheme="minorEastAsia" w:hAnsiTheme="minorEastAsia"/>
                <w:color w:val="000000"/>
                <w:szCs w:val="21"/>
              </w:rPr>
              <w:t>干</w:t>
            </w:r>
            <w:r w:rsidRPr="00485394">
              <w:rPr>
                <w:rFonts w:eastAsiaTheme="minorEastAsia" w:hAnsiTheme="minorEastAsia"/>
                <w:color w:val="000000"/>
                <w:szCs w:val="21"/>
              </w:rPr>
              <w:t>粉灭火器，查看指针在绿区，有效。</w:t>
            </w:r>
          </w:p>
          <w:p w:rsidR="00E80E58" w:rsidRPr="00485394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办公区域均有固废分类垃圾篓，未发现乱存放废纸、废电池、硒鼓等情况。</w:t>
            </w:r>
          </w:p>
          <w:p w:rsidR="00E80E58" w:rsidRPr="00485394" w:rsidRDefault="00E80E58" w:rsidP="00F04310">
            <w:pPr>
              <w:tabs>
                <w:tab w:val="left" w:pos="6597"/>
              </w:tabs>
              <w:spacing w:beforeLines="20" w:afterLines="20"/>
              <w:ind w:firstLineChars="200" w:firstLine="420"/>
              <w:rPr>
                <w:rFonts w:eastAsiaTheme="minorEastAsia"/>
                <w:color w:val="000000"/>
                <w:szCs w:val="21"/>
              </w:rPr>
            </w:pPr>
            <w:r w:rsidRPr="00485394">
              <w:rPr>
                <w:rFonts w:eastAsiaTheme="minorEastAsia" w:hAnsiTheme="minorEastAsia"/>
                <w:color w:val="000000"/>
                <w:szCs w:val="21"/>
              </w:rPr>
              <w:t>厂区有配电室一个，门口有灭火器，均有效。门口有配电重地标识，未发现安全隐患。</w:t>
            </w:r>
          </w:p>
          <w:p w:rsidR="004D6F86" w:rsidRPr="00685F01" w:rsidRDefault="004D6F86" w:rsidP="00F04310">
            <w:pPr>
              <w:snapToGrid w:val="0"/>
              <w:spacing w:beforeLines="20" w:afterLines="20"/>
              <w:ind w:firstLineChars="200" w:firstLine="422"/>
              <w:rPr>
                <w:rFonts w:eastAsia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/>
                <w:color w:val="000000"/>
                <w:szCs w:val="21"/>
              </w:rPr>
              <w:t>巡视生产车间</w:t>
            </w:r>
            <w:r w:rsidRPr="00685F01">
              <w:rPr>
                <w:rFonts w:eastAsiaTheme="minorEastAsia" w:hAnsiTheme="minorEastAsia"/>
                <w:bCs/>
                <w:szCs w:val="21"/>
              </w:rPr>
              <w:t>：</w:t>
            </w:r>
          </w:p>
          <w:p w:rsidR="004D6F86" w:rsidRPr="00685F01" w:rsidRDefault="004D6F86" w:rsidP="00F04310">
            <w:pPr>
              <w:snapToGrid w:val="0"/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AnsiTheme="minorEastAsia"/>
                <w:bCs/>
                <w:szCs w:val="21"/>
              </w:rPr>
              <w:t>涉及到的环境因素主要是：</w:t>
            </w:r>
            <w:r w:rsidR="005D5F1F">
              <w:rPr>
                <w:rFonts w:eastAsiaTheme="minorEastAsia" w:hAnsiTheme="minorEastAsia"/>
                <w:bCs/>
                <w:szCs w:val="21"/>
              </w:rPr>
              <w:t>废水排放、</w:t>
            </w:r>
            <w:r>
              <w:rPr>
                <w:rFonts w:eastAsiaTheme="minorEastAsia" w:hAnsiTheme="minorEastAsia"/>
                <w:bCs/>
                <w:szCs w:val="21"/>
              </w:rPr>
              <w:t>噪声排放、废气</w:t>
            </w:r>
            <w:r w:rsidR="005D5F1F">
              <w:rPr>
                <w:rFonts w:eastAsiaTheme="minorEastAsia" w:hAnsiTheme="minorEastAsia" w:hint="eastAsia"/>
                <w:bCs/>
                <w:szCs w:val="21"/>
              </w:rPr>
              <w:t>/</w:t>
            </w:r>
            <w:r w:rsidR="005D5F1F">
              <w:rPr>
                <w:rFonts w:eastAsiaTheme="minorEastAsia" w:hAnsiTheme="minorEastAsia" w:hint="eastAsia"/>
                <w:bCs/>
                <w:szCs w:val="21"/>
              </w:rPr>
              <w:t>粉尘</w:t>
            </w:r>
            <w:r>
              <w:rPr>
                <w:rFonts w:eastAsiaTheme="minorEastAsia" w:hAnsiTheme="minorEastAsia"/>
                <w:bCs/>
                <w:szCs w:val="21"/>
              </w:rPr>
              <w:t>排放、火灾发生</w:t>
            </w:r>
            <w:r w:rsidRPr="00685F01">
              <w:rPr>
                <w:rFonts w:eastAsiaTheme="minorEastAsia" w:hAnsiTheme="minorEastAsia"/>
                <w:bCs/>
                <w:szCs w:val="21"/>
              </w:rPr>
              <w:t>、固废排放等。</w:t>
            </w:r>
          </w:p>
          <w:p w:rsidR="004D6F86" w:rsidRPr="00685F01" w:rsidRDefault="004D6F86" w:rsidP="00F04310">
            <w:pPr>
              <w:snapToGrid w:val="0"/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查看各工序设备运转正常，人员操作方法合理，并佩带要相应的防护措施等。操作人员佩带有工作衣、手套等安全防护用品。</w:t>
            </w:r>
          </w:p>
          <w:p w:rsidR="004D6F86" w:rsidRPr="00685F01" w:rsidRDefault="004D6F86" w:rsidP="00F04310">
            <w:pPr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固体废弃物主要来源于原材料的包装物和生产过程的边角料，回收外售；生产过程产生的不合格废品回收外售，生产垃圾由相关部门处理。设备维修保养过程产生的废油抹布集中存放，以后统一处理。</w:t>
            </w:r>
          </w:p>
          <w:p w:rsidR="004D6F86" w:rsidRPr="00685F01" w:rsidRDefault="004D6F86" w:rsidP="00F04310">
            <w:pPr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噪声源主要来源于冲压机、剪板机、折弯机等设备，高噪声设备安装在厂房内部，安装了减震装置，厂内与厂界设置隔离带，在隔离带内种树木、建挡墙等。</w:t>
            </w:r>
          </w:p>
          <w:p w:rsidR="004D6F86" w:rsidRPr="00685F01" w:rsidRDefault="004D6F86" w:rsidP="00F04310">
            <w:pPr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生活废水经污水处理设施预处理后进入园区污水处理厂进行处理</w:t>
            </w:r>
            <w:r w:rsidR="00950CFB">
              <w:rPr>
                <w:rFonts w:eastAsiaTheme="minorEastAsia" w:hAnsiTheme="minorEastAsia"/>
                <w:bCs/>
                <w:szCs w:val="21"/>
              </w:rPr>
              <w:t>，提供了污水处理运行记录，设施运行正常，符合要求</w:t>
            </w:r>
            <w:r w:rsidRPr="00685F01">
              <w:rPr>
                <w:rFonts w:eastAsiaTheme="minorEastAsia" w:hAnsiTheme="minorEastAsia"/>
                <w:bCs/>
                <w:szCs w:val="21"/>
              </w:rPr>
              <w:t>。</w:t>
            </w:r>
          </w:p>
          <w:p w:rsidR="004D6F86" w:rsidRPr="00685F01" w:rsidRDefault="004D6F86" w:rsidP="00F04310">
            <w:pPr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喷涂在密闭的流水线内作业，除尘器运转正常。</w:t>
            </w:r>
          </w:p>
          <w:p w:rsidR="004D6F86" w:rsidRPr="00685F01" w:rsidRDefault="004D6F86" w:rsidP="00F04310">
            <w:pPr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生物质燃烧炉加装有除尘器，运转正常。</w:t>
            </w:r>
          </w:p>
          <w:p w:rsidR="004D6F86" w:rsidRPr="00685F01" w:rsidRDefault="004D6F86" w:rsidP="00F04310">
            <w:pPr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工作现场无杂物，切断的冷轧钢材下脚料堆放在废料区。</w:t>
            </w:r>
          </w:p>
          <w:p w:rsidR="004D6F86" w:rsidRDefault="004D6F86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bCs/>
                <w:szCs w:val="21"/>
              </w:rPr>
              <w:t>现场电线布线合理，电线均处于完好状态，电路开关完好。</w:t>
            </w:r>
          </w:p>
          <w:p w:rsidR="002A20CB" w:rsidRDefault="002A20CB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bCs/>
                <w:szCs w:val="21"/>
              </w:rPr>
            </w:pPr>
            <w:r>
              <w:rPr>
                <w:rFonts w:eastAsiaTheme="minorEastAsia" w:hAnsiTheme="minorEastAsia" w:hint="eastAsia"/>
                <w:bCs/>
                <w:szCs w:val="21"/>
              </w:rPr>
              <w:t>现场查看特种设备有起重机、储气罐，提供了相关年检报告，在有效期内，符合要求。</w:t>
            </w:r>
          </w:p>
          <w:p w:rsidR="00E80E58" w:rsidRDefault="004D6F86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bCs/>
                <w:szCs w:val="21"/>
              </w:rPr>
            </w:pPr>
            <w:r>
              <w:rPr>
                <w:rFonts w:eastAsiaTheme="minorEastAsia" w:hAnsiTheme="minorEastAsia" w:hint="eastAsia"/>
                <w:bCs/>
                <w:szCs w:val="21"/>
              </w:rPr>
              <w:t>各工序设备操作，建立了《操作规程》，提出了相关操作安全注意事项要求；</w:t>
            </w:r>
          </w:p>
          <w:p w:rsidR="00E80E58" w:rsidRPr="00C55444" w:rsidRDefault="00E80E58" w:rsidP="00F04310">
            <w:pPr>
              <w:spacing w:beforeLines="20" w:afterLines="20"/>
              <w:ind w:firstLineChars="200" w:firstLine="420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noProof/>
                <w:szCs w:val="21"/>
              </w:rPr>
              <w:lastRenderedPageBreak/>
              <w:drawing>
                <wp:inline distT="0" distB="0" distL="0" distR="0">
                  <wp:extent cx="2043666" cy="2562515"/>
                  <wp:effectExtent l="19050" t="0" r="0" b="0"/>
                  <wp:docPr id="5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59" cy="256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Theme="minorEastAsia"/>
                <w:bCs/>
                <w:noProof/>
                <w:szCs w:val="21"/>
              </w:rPr>
              <w:drawing>
                <wp:inline distT="0" distB="0" distL="0" distR="0">
                  <wp:extent cx="2613292" cy="2573079"/>
                  <wp:effectExtent l="19050" t="0" r="0" b="0"/>
                  <wp:docPr id="54" name="图片 22" descr="C:\Users\ADMINI~1.USE\AppData\Local\Temp\158666117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~1.USE\AppData\Local\Temp\158666117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654" cy="257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213787" cy="2484116"/>
                  <wp:effectExtent l="19050" t="0" r="0" b="0"/>
                  <wp:docPr id="55" name="图片 23" descr="C:\Users\ADMINI~1.USE\AppData\Local\Temp\158666119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~1.USE\AppData\Local\Temp\158666119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394" cy="248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5116">
              <w:rPr>
                <w:rFonts w:eastAsiaTheme="minorEastAsia"/>
                <w:bCs/>
                <w:noProof/>
                <w:szCs w:val="21"/>
              </w:rPr>
              <w:drawing>
                <wp:inline distT="0" distB="0" distL="0" distR="0">
                  <wp:extent cx="1650262" cy="2480415"/>
                  <wp:effectExtent l="19050" t="0" r="7088" b="0"/>
                  <wp:docPr id="7" name="图片 2" descr="C:\Users\ADMINI~1.USE\AppData\Local\Temp\161145748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161145748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01" cy="248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E0C" w:rsidRDefault="00D47E0C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AnsiTheme="minorEastAsia" w:hint="eastAsia"/>
                <w:color w:val="000000"/>
                <w:szCs w:val="21"/>
              </w:rPr>
              <w:t>巡查危废存放间，存放有废活性炭、废油墨盒、废机油桶等，存放进行了登记台账管理，记录了相关入</w:t>
            </w:r>
            <w:r>
              <w:rPr>
                <w:rFonts w:eastAsiaTheme="minorEastAsia" w:hAnsiTheme="minorEastAsia" w:hint="eastAsia"/>
                <w:color w:val="000000"/>
                <w:szCs w:val="21"/>
              </w:rPr>
              <w:lastRenderedPageBreak/>
              <w:t>库时间、数量、转移时间、数量、现存数量管理人等信息；危险现场对各危废进行了标识，划分存放区域单独隔离存放，但危废存放间无消防器材，不符合废物易燃属性存放管理相关要求，开具了不符合项，要求改善。</w:t>
            </w:r>
          </w:p>
          <w:p w:rsidR="00D47E0C" w:rsidRDefault="00D47E0C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color w:val="000000"/>
                <w:szCs w:val="21"/>
              </w:rPr>
            </w:pPr>
            <w:r>
              <w:rPr>
                <w:rFonts w:eastAsiaTheme="minorEastAsia" w:hAnsiTheme="minorEastAsia"/>
                <w:noProof/>
                <w:color w:val="000000"/>
                <w:szCs w:val="21"/>
              </w:rPr>
              <w:drawing>
                <wp:inline distT="0" distB="0" distL="0" distR="0">
                  <wp:extent cx="1246224" cy="1699821"/>
                  <wp:effectExtent l="19050" t="0" r="0" b="0"/>
                  <wp:docPr id="8" name="图片 3" descr="C:\Users\ADMINI~1.USE\AppData\Local\Temp\161145759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.USE\AppData\Local\Temp\161145759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44" cy="170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57F" w:rsidRPr="00D47E0C" w:rsidRDefault="004D6F86" w:rsidP="00F04310">
            <w:pPr>
              <w:spacing w:beforeLines="20" w:afterLines="20"/>
              <w:ind w:firstLineChars="200" w:firstLine="420"/>
              <w:rPr>
                <w:rFonts w:eastAsiaTheme="minorEastAsia" w:hAnsiTheme="minorEastAsia"/>
                <w:bCs/>
                <w:szCs w:val="21"/>
              </w:rPr>
            </w:pPr>
            <w:r w:rsidRPr="00685F01">
              <w:rPr>
                <w:rFonts w:eastAsiaTheme="minorEastAsia" w:hAnsiTheme="minorEastAsia"/>
                <w:color w:val="000000"/>
                <w:szCs w:val="21"/>
              </w:rPr>
              <w:t>部门运行控制能结合生命周期观点和方法，基本符合要求</w:t>
            </w:r>
            <w:r w:rsidR="00D47E0C">
              <w:rPr>
                <w:rFonts w:eastAsiaTheme="minorEastAsia" w:hAnsiTheme="minorEastAsia"/>
                <w:color w:val="000000"/>
                <w:szCs w:val="21"/>
              </w:rPr>
              <w:t>，但需重视对危废存放区域的消防安全管理</w:t>
            </w:r>
            <w:r w:rsidRPr="00685F01">
              <w:rPr>
                <w:rFonts w:eastAsiaTheme="minorEastAsia" w:hAnsiTheme="minorEastAsia"/>
                <w:color w:val="000000"/>
                <w:szCs w:val="21"/>
              </w:rPr>
              <w:t>。</w:t>
            </w:r>
          </w:p>
        </w:tc>
        <w:tc>
          <w:tcPr>
            <w:tcW w:w="1585" w:type="dxa"/>
          </w:tcPr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D47E0C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 w:rsidR="00A8457F" w:rsidRPr="00685F01" w:rsidRDefault="00D47E0C" w:rsidP="00F04310">
            <w:pPr>
              <w:spacing w:beforeLines="20" w:afterLines="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不符合</w:t>
            </w:r>
          </w:p>
        </w:tc>
      </w:tr>
      <w:tr w:rsidR="00A8457F" w:rsidRPr="00685F01" w:rsidTr="00340185">
        <w:trPr>
          <w:trHeight w:val="1255"/>
        </w:trPr>
        <w:tc>
          <w:tcPr>
            <w:tcW w:w="2160" w:type="dxa"/>
            <w:vAlign w:val="center"/>
          </w:tcPr>
          <w:p w:rsidR="00A8457F" w:rsidRPr="00685F01" w:rsidRDefault="00A8457F" w:rsidP="00340185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lastRenderedPageBreak/>
              <w:t>应急准备和响应</w:t>
            </w:r>
          </w:p>
        </w:tc>
        <w:tc>
          <w:tcPr>
            <w:tcW w:w="960" w:type="dxa"/>
            <w:vAlign w:val="center"/>
          </w:tcPr>
          <w:p w:rsidR="00A8457F" w:rsidRPr="00685F01" w:rsidRDefault="00A8457F" w:rsidP="00B77A2B">
            <w:pPr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/>
                <w:szCs w:val="21"/>
              </w:rPr>
              <w:t>E8.2</w:t>
            </w:r>
          </w:p>
        </w:tc>
        <w:tc>
          <w:tcPr>
            <w:tcW w:w="10004" w:type="dxa"/>
            <w:vAlign w:val="center"/>
          </w:tcPr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编制了《应急准备和响应程序》，确定的紧急情况</w:t>
            </w:r>
            <w:r>
              <w:rPr>
                <w:rFonts w:eastAsiaTheme="minorEastAsia" w:hint="eastAsia"/>
                <w:szCs w:val="21"/>
              </w:rPr>
              <w:t>有：火灾、触电等。建立了火灾、触电、疫情防控等应急预案，由生产部</w:t>
            </w:r>
            <w:r w:rsidRPr="00751650">
              <w:rPr>
                <w:rFonts w:eastAsiaTheme="minorEastAsia" w:hint="eastAsia"/>
                <w:szCs w:val="21"/>
              </w:rPr>
              <w:t>组织演练。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查看了火灾应急预案演习记录，演练时间</w:t>
            </w:r>
            <w:r w:rsidRPr="00751650">
              <w:rPr>
                <w:rFonts w:eastAsiaTheme="minorEastAsia" w:hint="eastAsia"/>
                <w:szCs w:val="21"/>
              </w:rPr>
              <w:t xml:space="preserve">  2020</w:t>
            </w:r>
            <w:r w:rsidRPr="00751650">
              <w:rPr>
                <w:rFonts w:eastAsiaTheme="minorEastAsia" w:hint="eastAsia"/>
                <w:szCs w:val="21"/>
              </w:rPr>
              <w:t>年</w:t>
            </w:r>
            <w:r w:rsidR="005D5F1F">
              <w:rPr>
                <w:rFonts w:eastAsiaTheme="minorEastAsia" w:hint="eastAsia"/>
                <w:szCs w:val="21"/>
              </w:rPr>
              <w:t>2</w:t>
            </w:r>
            <w:r w:rsidRPr="00751650">
              <w:rPr>
                <w:rFonts w:eastAsiaTheme="minorEastAsia" w:hint="eastAsia"/>
                <w:szCs w:val="21"/>
              </w:rPr>
              <w:t>月</w:t>
            </w:r>
            <w:r w:rsidR="005D5F1F">
              <w:rPr>
                <w:rFonts w:eastAsiaTheme="minorEastAsia" w:hint="eastAsia"/>
                <w:szCs w:val="21"/>
              </w:rPr>
              <w:t>25</w:t>
            </w:r>
            <w:r w:rsidRPr="00751650">
              <w:rPr>
                <w:rFonts w:eastAsiaTheme="minorEastAsia" w:hint="eastAsia"/>
                <w:szCs w:val="21"/>
              </w:rPr>
              <w:t>日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负责人：</w:t>
            </w:r>
            <w:r w:rsidR="005D5F1F" w:rsidRPr="005D5F1F">
              <w:rPr>
                <w:rFonts w:eastAsiaTheme="minorEastAsia" w:hint="eastAsia"/>
                <w:szCs w:val="21"/>
              </w:rPr>
              <w:t>李腊根</w:t>
            </w:r>
            <w:r w:rsidR="005D5F1F">
              <w:rPr>
                <w:rFonts w:eastAsiaTheme="minorEastAsia" w:hint="eastAsia"/>
                <w:szCs w:val="21"/>
              </w:rPr>
              <w:t>、</w:t>
            </w:r>
            <w:r w:rsidR="005D5F1F" w:rsidRPr="005D5F1F">
              <w:rPr>
                <w:rFonts w:eastAsiaTheme="minorEastAsia" w:hint="eastAsia"/>
                <w:szCs w:val="21"/>
              </w:rPr>
              <w:t>李</w:t>
            </w:r>
            <w:r w:rsidR="005D5F1F" w:rsidRPr="005D5F1F">
              <w:rPr>
                <w:rFonts w:eastAsiaTheme="minorEastAsia" w:hint="eastAsia"/>
                <w:szCs w:val="21"/>
              </w:rPr>
              <w:t xml:space="preserve"> </w:t>
            </w:r>
            <w:r w:rsidR="005D5F1F" w:rsidRPr="005D5F1F">
              <w:rPr>
                <w:rFonts w:eastAsiaTheme="minorEastAsia" w:hint="eastAsia"/>
                <w:szCs w:val="21"/>
              </w:rPr>
              <w:t>刚</w:t>
            </w:r>
          </w:p>
          <w:p w:rsid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参加人：行政部、</w:t>
            </w:r>
            <w:r>
              <w:rPr>
                <w:rFonts w:eastAsiaTheme="minorEastAsia" w:hint="eastAsia"/>
                <w:szCs w:val="21"/>
              </w:rPr>
              <w:t>生产部、质检部、市场部、财务部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演练的效果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1</w:t>
            </w:r>
            <w:r w:rsidRPr="00751650">
              <w:rPr>
                <w:rFonts w:eastAsiaTheme="minorEastAsia" w:hint="eastAsia"/>
                <w:szCs w:val="21"/>
              </w:rPr>
              <w:t>、组织指挥有序，项目岗位配合较好，达到了预定目标，演练的效果较好。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2</w:t>
            </w:r>
            <w:r w:rsidRPr="00751650">
              <w:rPr>
                <w:rFonts w:eastAsiaTheme="minorEastAsia" w:hint="eastAsia"/>
                <w:szCs w:val="21"/>
              </w:rPr>
              <w:t>、人员的速度较快，及时按照预定方案对事故处理人员进行保护。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3</w:t>
            </w:r>
            <w:r w:rsidRPr="00751650">
              <w:rPr>
                <w:rFonts w:eastAsiaTheme="minorEastAsia" w:hint="eastAsia"/>
                <w:szCs w:val="21"/>
              </w:rPr>
              <w:t>、各参训人员着装整齐，装备佩戴完整，精神饱满。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4</w:t>
            </w:r>
            <w:r w:rsidRPr="00751650">
              <w:rPr>
                <w:rFonts w:eastAsiaTheme="minorEastAsia" w:hint="eastAsia"/>
                <w:szCs w:val="21"/>
              </w:rPr>
              <w:t>、处理事故得当，速度较快，分工明确，能各负其责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lastRenderedPageBreak/>
              <w:t>演练达到了目的。有效。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查</w:t>
            </w:r>
            <w:r>
              <w:rPr>
                <w:rFonts w:eastAsiaTheme="minorEastAsia" w:hint="eastAsia"/>
                <w:szCs w:val="21"/>
              </w:rPr>
              <w:t>2020.1.10</w:t>
            </w:r>
            <w:r w:rsidRPr="00751650">
              <w:rPr>
                <w:rFonts w:eastAsiaTheme="minorEastAsia" w:hint="eastAsia"/>
                <w:szCs w:val="21"/>
              </w:rPr>
              <w:t>日触电应急预案演习记录，情况同上。</w:t>
            </w:r>
          </w:p>
          <w:p w:rsid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751650">
              <w:rPr>
                <w:rFonts w:eastAsiaTheme="minorEastAsia" w:hint="eastAsia"/>
                <w:szCs w:val="21"/>
              </w:rPr>
              <w:t>针对近期出现的新型冠状病毒引发的肺炎疫情，公司制定了疫情防控预案，公司有进行返岗人员健康报备管理、每日人员出入登记</w:t>
            </w:r>
            <w:r w:rsidRPr="00751650">
              <w:rPr>
                <w:rFonts w:eastAsiaTheme="minorEastAsia" w:hint="eastAsia"/>
                <w:szCs w:val="21"/>
              </w:rPr>
              <w:t>/</w:t>
            </w:r>
            <w:r w:rsidRPr="00751650">
              <w:rPr>
                <w:rFonts w:eastAsiaTheme="minorEastAsia" w:hint="eastAsia"/>
                <w:szCs w:val="21"/>
              </w:rPr>
              <w:t>量体温</w:t>
            </w:r>
            <w:r w:rsidRPr="00751650">
              <w:rPr>
                <w:rFonts w:eastAsiaTheme="minorEastAsia" w:hint="eastAsia"/>
                <w:szCs w:val="21"/>
              </w:rPr>
              <w:t>/</w:t>
            </w:r>
            <w:r w:rsidR="00415116">
              <w:rPr>
                <w:rFonts w:eastAsiaTheme="minorEastAsia" w:hint="eastAsia"/>
                <w:szCs w:val="21"/>
              </w:rPr>
              <w:t>戴口罩、是否发热</w:t>
            </w:r>
            <w:r w:rsidRPr="00751650">
              <w:rPr>
                <w:rFonts w:eastAsiaTheme="minorEastAsia" w:hint="eastAsia"/>
                <w:szCs w:val="21"/>
              </w:rPr>
              <w:t>等</w:t>
            </w:r>
            <w:r w:rsidR="00415116">
              <w:rPr>
                <w:rFonts w:eastAsiaTheme="minorEastAsia" w:hint="eastAsia"/>
                <w:szCs w:val="21"/>
              </w:rPr>
              <w:t>，对办公区域、厂房车间进行杀毒等</w:t>
            </w:r>
            <w:r w:rsidRPr="00751650">
              <w:rPr>
                <w:rFonts w:eastAsiaTheme="minorEastAsia" w:hint="eastAsia"/>
                <w:szCs w:val="21"/>
              </w:rPr>
              <w:t>，严格按政府和预案的要求执行。</w:t>
            </w:r>
          </w:p>
          <w:p w:rsidR="00415116" w:rsidRPr="00751650" w:rsidRDefault="00415116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noProof/>
                <w:szCs w:val="21"/>
              </w:rPr>
              <w:drawing>
                <wp:inline distT="0" distB="0" distL="0" distR="0">
                  <wp:extent cx="2043666" cy="2086038"/>
                  <wp:effectExtent l="19050" t="0" r="0" b="0"/>
                  <wp:docPr id="6" name="图片 1" descr="C:\Users\ADMINI~1.USE\AppData\Local\Temp\161145729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161145729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70" cy="208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0CF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 w:hAnsiTheme="minorEastAsia"/>
                <w:szCs w:val="21"/>
                <w:lang w:val="en-GB"/>
              </w:rPr>
            </w:pPr>
            <w:r w:rsidRPr="00685F01">
              <w:rPr>
                <w:rFonts w:eastAsiaTheme="minorEastAsia" w:hAnsiTheme="minorEastAsia"/>
                <w:szCs w:val="21"/>
                <w:lang w:val="en-GB"/>
              </w:rPr>
              <w:t>应急演练后对应急预案进行了评审，应急预案不重要修订。</w:t>
            </w:r>
          </w:p>
          <w:p w:rsidR="00751650" w:rsidRPr="00751650" w:rsidRDefault="00751650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  <w:r w:rsidRPr="00685F01">
              <w:rPr>
                <w:rFonts w:eastAsiaTheme="minorEastAsia" w:hAnsiTheme="minorEastAsia"/>
                <w:szCs w:val="21"/>
              </w:rPr>
              <w:t>自体系运行以来尚未发生紧急情况。</w:t>
            </w:r>
          </w:p>
        </w:tc>
        <w:tc>
          <w:tcPr>
            <w:tcW w:w="1585" w:type="dxa"/>
          </w:tcPr>
          <w:p w:rsidR="00A8457F" w:rsidRPr="00685F01" w:rsidRDefault="00EC525A" w:rsidP="00F04310">
            <w:pPr>
              <w:spacing w:beforeLines="20" w:afterLines="20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A8457F" w:rsidRPr="00685F01" w:rsidTr="00340185">
        <w:trPr>
          <w:trHeight w:val="1255"/>
        </w:trPr>
        <w:tc>
          <w:tcPr>
            <w:tcW w:w="2160" w:type="dxa"/>
            <w:vAlign w:val="center"/>
          </w:tcPr>
          <w:p w:rsidR="00A8457F" w:rsidRPr="00685F01" w:rsidRDefault="00A8457F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  <w:tc>
          <w:tcPr>
            <w:tcW w:w="960" w:type="dxa"/>
            <w:vAlign w:val="center"/>
          </w:tcPr>
          <w:p w:rsidR="00A8457F" w:rsidRPr="00685F01" w:rsidRDefault="00A8457F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A8457F" w:rsidRPr="00685F01" w:rsidRDefault="00A8457F" w:rsidP="00F04310">
            <w:pPr>
              <w:adjustRightInd w:val="0"/>
              <w:snapToGrid w:val="0"/>
              <w:spacing w:beforeLines="20" w:afterLines="20"/>
              <w:ind w:rightChars="50" w:right="105" w:firstLineChars="200" w:firstLine="420"/>
              <w:textAlignment w:val="baseline"/>
              <w:rPr>
                <w:rFonts w:eastAsiaTheme="minorEastAsia"/>
                <w:szCs w:val="21"/>
              </w:rPr>
            </w:pPr>
          </w:p>
        </w:tc>
        <w:tc>
          <w:tcPr>
            <w:tcW w:w="1585" w:type="dxa"/>
          </w:tcPr>
          <w:p w:rsidR="00A8457F" w:rsidRPr="00685F01" w:rsidRDefault="00A8457F" w:rsidP="00F04310"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</w:tbl>
    <w:p w:rsidR="00340185" w:rsidRDefault="00902168">
      <w:r>
        <w:ptab w:relativeTo="margin" w:alignment="center" w:leader="none"/>
      </w:r>
    </w:p>
    <w:p w:rsidR="00340185" w:rsidRDefault="00340185"/>
    <w:p w:rsidR="00340185" w:rsidRDefault="00340185"/>
    <w:p w:rsidR="00340185" w:rsidRDefault="00902168" w:rsidP="00340185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340185" w:rsidSect="00340185">
      <w:headerReference w:type="default" r:id="rId14"/>
      <w:footerReference w:type="default" r:id="rId15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146" w:rsidRDefault="00023146" w:rsidP="00DE5DB3">
      <w:r>
        <w:separator/>
      </w:r>
    </w:p>
  </w:endnote>
  <w:endnote w:type="continuationSeparator" w:id="1">
    <w:p w:rsidR="00023146" w:rsidRDefault="00023146" w:rsidP="00DE5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2479FD" w:rsidRDefault="002479F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5B7ED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B7ED5">
              <w:rPr>
                <w:b/>
                <w:sz w:val="24"/>
                <w:szCs w:val="24"/>
              </w:rPr>
              <w:fldChar w:fldCharType="separate"/>
            </w:r>
            <w:r w:rsidR="00F04310">
              <w:rPr>
                <w:b/>
                <w:noProof/>
              </w:rPr>
              <w:t>2</w:t>
            </w:r>
            <w:r w:rsidR="005B7ED5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5B7ED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B7ED5">
              <w:rPr>
                <w:b/>
                <w:sz w:val="24"/>
                <w:szCs w:val="24"/>
              </w:rPr>
              <w:fldChar w:fldCharType="separate"/>
            </w:r>
            <w:r w:rsidR="00F04310">
              <w:rPr>
                <w:b/>
                <w:noProof/>
              </w:rPr>
              <w:t>8</w:t>
            </w:r>
            <w:r w:rsidR="005B7ED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479FD" w:rsidRDefault="002479F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146" w:rsidRDefault="00023146" w:rsidP="00DE5DB3">
      <w:r>
        <w:separator/>
      </w:r>
    </w:p>
  </w:footnote>
  <w:footnote w:type="continuationSeparator" w:id="1">
    <w:p w:rsidR="00023146" w:rsidRDefault="00023146" w:rsidP="00DE5D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9FD" w:rsidRPr="00390345" w:rsidRDefault="002479FD" w:rsidP="002F566A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2479FD" w:rsidRDefault="005B7ED5" w:rsidP="00340185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2479FD" w:rsidRPr="000B51BD" w:rsidRDefault="00604AFE" w:rsidP="00340185">
                <w:r>
                  <w:rPr>
                    <w:sz w:val="18"/>
                    <w:szCs w:val="18"/>
                  </w:rPr>
                  <w:t>ISC-B-II-12</w:t>
                </w:r>
                <w:r w:rsidR="002479FD" w:rsidRPr="00421C3A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="002479FD" w:rsidRPr="00421C3A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 w:rsidR="002479FD">
                  <w:rPr>
                    <w:rFonts w:hint="eastAsia"/>
                    <w:sz w:val="18"/>
                    <w:szCs w:val="18"/>
                  </w:rPr>
                  <w:t>(03</w:t>
                </w:r>
                <w:r w:rsidR="002479FD">
                  <w:rPr>
                    <w:rFonts w:hint="eastAsia"/>
                    <w:sz w:val="18"/>
                    <w:szCs w:val="18"/>
                  </w:rPr>
                  <w:t>版</w:t>
                </w:r>
                <w:r w:rsidR="002479FD"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2479FD" w:rsidRPr="00390345">
      <w:rPr>
        <w:rStyle w:val="CharChar1"/>
        <w:rFonts w:hint="default"/>
      </w:rPr>
      <w:t xml:space="preserve">        </w:t>
    </w:r>
    <w:r w:rsidR="002479FD" w:rsidRPr="00390345">
      <w:rPr>
        <w:rStyle w:val="CharChar1"/>
        <w:rFonts w:hint="default"/>
        <w:w w:val="90"/>
      </w:rPr>
      <w:t>Beijing International Standard united Certification Co.,Ltd.</w:t>
    </w:r>
    <w:r w:rsidR="002479FD">
      <w:rPr>
        <w:rStyle w:val="CharChar1"/>
        <w:rFonts w:hint="default"/>
        <w:w w:val="90"/>
        <w:szCs w:val="21"/>
      </w:rPr>
      <w:t xml:space="preserve">  </w:t>
    </w:r>
    <w:r w:rsidR="002479FD">
      <w:rPr>
        <w:rStyle w:val="CharChar1"/>
        <w:rFonts w:hint="default"/>
        <w:w w:val="90"/>
        <w:sz w:val="20"/>
      </w:rPr>
      <w:t xml:space="preserve"> </w:t>
    </w:r>
    <w:r w:rsidR="002479FD">
      <w:rPr>
        <w:rStyle w:val="CharChar1"/>
        <w:rFonts w:hint="default"/>
        <w:w w:val="90"/>
      </w:rPr>
      <w:t xml:space="preserve">                   </w:t>
    </w:r>
  </w:p>
  <w:p w:rsidR="002479FD" w:rsidRDefault="002479F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5B067D"/>
    <w:multiLevelType w:val="singleLevel"/>
    <w:tmpl w:val="865B067D"/>
    <w:lvl w:ilvl="0">
      <w:start w:val="1"/>
      <w:numFmt w:val="decimal"/>
      <w:lvlText w:val="%1)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1">
    <w:nsid w:val="CED267A9"/>
    <w:multiLevelType w:val="singleLevel"/>
    <w:tmpl w:val="CED267A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7B57D08"/>
    <w:multiLevelType w:val="hybridMultilevel"/>
    <w:tmpl w:val="EE863730"/>
    <w:lvl w:ilvl="0" w:tplc="788E7FDE">
      <w:start w:val="7"/>
      <w:numFmt w:val="decimal"/>
      <w:lvlText w:val="%1、"/>
      <w:lvlJc w:val="left"/>
      <w:pPr>
        <w:ind w:left="11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1" w:hanging="420"/>
      </w:pPr>
    </w:lvl>
    <w:lvl w:ilvl="2" w:tplc="0409001B" w:tentative="1">
      <w:start w:val="1"/>
      <w:numFmt w:val="lowerRoman"/>
      <w:lvlText w:val="%3."/>
      <w:lvlJc w:val="right"/>
      <w:pPr>
        <w:ind w:left="2041" w:hanging="420"/>
      </w:pPr>
    </w:lvl>
    <w:lvl w:ilvl="3" w:tplc="0409000F" w:tentative="1">
      <w:start w:val="1"/>
      <w:numFmt w:val="decimal"/>
      <w:lvlText w:val="%4."/>
      <w:lvlJc w:val="left"/>
      <w:pPr>
        <w:ind w:left="2461" w:hanging="420"/>
      </w:pPr>
    </w:lvl>
    <w:lvl w:ilvl="4" w:tplc="04090019" w:tentative="1">
      <w:start w:val="1"/>
      <w:numFmt w:val="lowerLetter"/>
      <w:lvlText w:val="%5)"/>
      <w:lvlJc w:val="left"/>
      <w:pPr>
        <w:ind w:left="2881" w:hanging="420"/>
      </w:pPr>
    </w:lvl>
    <w:lvl w:ilvl="5" w:tplc="0409001B" w:tentative="1">
      <w:start w:val="1"/>
      <w:numFmt w:val="lowerRoman"/>
      <w:lvlText w:val="%6."/>
      <w:lvlJc w:val="right"/>
      <w:pPr>
        <w:ind w:left="3301" w:hanging="420"/>
      </w:pPr>
    </w:lvl>
    <w:lvl w:ilvl="6" w:tplc="0409000F" w:tentative="1">
      <w:start w:val="1"/>
      <w:numFmt w:val="decimal"/>
      <w:lvlText w:val="%7."/>
      <w:lvlJc w:val="left"/>
      <w:pPr>
        <w:ind w:left="3721" w:hanging="420"/>
      </w:pPr>
    </w:lvl>
    <w:lvl w:ilvl="7" w:tplc="04090019" w:tentative="1">
      <w:start w:val="1"/>
      <w:numFmt w:val="lowerLetter"/>
      <w:lvlText w:val="%8)"/>
      <w:lvlJc w:val="left"/>
      <w:pPr>
        <w:ind w:left="4141" w:hanging="420"/>
      </w:pPr>
    </w:lvl>
    <w:lvl w:ilvl="8" w:tplc="0409001B" w:tentative="1">
      <w:start w:val="1"/>
      <w:numFmt w:val="lowerRoman"/>
      <w:lvlText w:val="%9."/>
      <w:lvlJc w:val="right"/>
      <w:pPr>
        <w:ind w:left="4561" w:hanging="420"/>
      </w:pPr>
    </w:lvl>
  </w:abstractNum>
  <w:abstractNum w:abstractNumId="3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4">
    <w:nsid w:val="3B41638F"/>
    <w:multiLevelType w:val="singleLevel"/>
    <w:tmpl w:val="3B41638F"/>
    <w:lvl w:ilvl="0">
      <w:start w:val="5"/>
      <w:numFmt w:val="decimal"/>
      <w:suff w:val="nothing"/>
      <w:lvlText w:val="%1、"/>
      <w:lvlJc w:val="left"/>
    </w:lvl>
  </w:abstractNum>
  <w:abstractNum w:abstractNumId="5">
    <w:nsid w:val="43B06753"/>
    <w:multiLevelType w:val="hybridMultilevel"/>
    <w:tmpl w:val="0504A62E"/>
    <w:lvl w:ilvl="0" w:tplc="F070895C">
      <w:start w:val="6"/>
      <w:numFmt w:val="decimal"/>
      <w:lvlText w:val="%1、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abstractNum w:abstractNumId="6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7">
    <w:nsid w:val="59CB5667"/>
    <w:multiLevelType w:val="singleLevel"/>
    <w:tmpl w:val="59CB5667"/>
    <w:lvl w:ilvl="0">
      <w:start w:val="2"/>
      <w:numFmt w:val="decimal"/>
      <w:suff w:val="nothing"/>
      <w:lvlText w:val="%1、"/>
      <w:lvlJc w:val="left"/>
    </w:lvl>
  </w:abstractNum>
  <w:abstractNum w:abstractNumId="8">
    <w:nsid w:val="59CB57A6"/>
    <w:multiLevelType w:val="singleLevel"/>
    <w:tmpl w:val="59CB57A6"/>
    <w:lvl w:ilvl="0">
      <w:start w:val="1"/>
      <w:numFmt w:val="decimal"/>
      <w:suff w:val="nothing"/>
      <w:lvlText w:val="%1、"/>
      <w:lvlJc w:val="left"/>
    </w:lvl>
  </w:abstractNum>
  <w:abstractNum w:abstractNumId="9">
    <w:nsid w:val="6AD65455"/>
    <w:multiLevelType w:val="hybridMultilevel"/>
    <w:tmpl w:val="565EE628"/>
    <w:lvl w:ilvl="0" w:tplc="93EE85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EFD2306"/>
    <w:multiLevelType w:val="hybridMultilevel"/>
    <w:tmpl w:val="E946C41A"/>
    <w:lvl w:ilvl="0" w:tplc="D22EDA00">
      <w:start w:val="6"/>
      <w:numFmt w:val="decimal"/>
      <w:lvlText w:val="%1、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abstractNum w:abstractNumId="11">
    <w:nsid w:val="7D62BD6A"/>
    <w:multiLevelType w:val="singleLevel"/>
    <w:tmpl w:val="7D62BD6A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4"/>
  </w:num>
  <w:num w:numId="9">
    <w:abstractNumId w:val="6"/>
  </w:num>
  <w:num w:numId="10">
    <w:abstractNumId w:val="7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529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5DB3"/>
    <w:rsid w:val="00016887"/>
    <w:rsid w:val="00023146"/>
    <w:rsid w:val="00035E58"/>
    <w:rsid w:val="00052CE3"/>
    <w:rsid w:val="000564B5"/>
    <w:rsid w:val="00070C17"/>
    <w:rsid w:val="000873F3"/>
    <w:rsid w:val="0009787B"/>
    <w:rsid w:val="000B5BD8"/>
    <w:rsid w:val="000E045E"/>
    <w:rsid w:val="000E4CC9"/>
    <w:rsid w:val="00162F8D"/>
    <w:rsid w:val="001B5107"/>
    <w:rsid w:val="001C2669"/>
    <w:rsid w:val="00230D62"/>
    <w:rsid w:val="00245CE9"/>
    <w:rsid w:val="002479FD"/>
    <w:rsid w:val="00250EDF"/>
    <w:rsid w:val="0028113C"/>
    <w:rsid w:val="00283EC4"/>
    <w:rsid w:val="002A20CB"/>
    <w:rsid w:val="002A6333"/>
    <w:rsid w:val="002E440F"/>
    <w:rsid w:val="002F566A"/>
    <w:rsid w:val="003073C8"/>
    <w:rsid w:val="00335FE0"/>
    <w:rsid w:val="00340185"/>
    <w:rsid w:val="00355F68"/>
    <w:rsid w:val="003D3A48"/>
    <w:rsid w:val="00415116"/>
    <w:rsid w:val="00421C3A"/>
    <w:rsid w:val="004821BA"/>
    <w:rsid w:val="004C300D"/>
    <w:rsid w:val="004D3A2D"/>
    <w:rsid w:val="004D6A8A"/>
    <w:rsid w:val="004D6E6C"/>
    <w:rsid w:val="004D6F86"/>
    <w:rsid w:val="00547D12"/>
    <w:rsid w:val="00570990"/>
    <w:rsid w:val="005B5DEC"/>
    <w:rsid w:val="005B7ED5"/>
    <w:rsid w:val="005C47AF"/>
    <w:rsid w:val="005D5F1F"/>
    <w:rsid w:val="00604AFE"/>
    <w:rsid w:val="00613863"/>
    <w:rsid w:val="00631259"/>
    <w:rsid w:val="00641336"/>
    <w:rsid w:val="00644DFA"/>
    <w:rsid w:val="00650017"/>
    <w:rsid w:val="00685F01"/>
    <w:rsid w:val="006E33A7"/>
    <w:rsid w:val="00751650"/>
    <w:rsid w:val="0076233A"/>
    <w:rsid w:val="0078724F"/>
    <w:rsid w:val="007A6B02"/>
    <w:rsid w:val="007C19ED"/>
    <w:rsid w:val="007F002E"/>
    <w:rsid w:val="00805EA7"/>
    <w:rsid w:val="008113B3"/>
    <w:rsid w:val="0083378C"/>
    <w:rsid w:val="008527D8"/>
    <w:rsid w:val="00887167"/>
    <w:rsid w:val="008E03B9"/>
    <w:rsid w:val="008E5F71"/>
    <w:rsid w:val="008F69D3"/>
    <w:rsid w:val="00902168"/>
    <w:rsid w:val="0092145F"/>
    <w:rsid w:val="00922311"/>
    <w:rsid w:val="00942149"/>
    <w:rsid w:val="00950CFB"/>
    <w:rsid w:val="009639AF"/>
    <w:rsid w:val="0097491B"/>
    <w:rsid w:val="009A01D5"/>
    <w:rsid w:val="009D2B29"/>
    <w:rsid w:val="009D467E"/>
    <w:rsid w:val="009F00CF"/>
    <w:rsid w:val="009F1518"/>
    <w:rsid w:val="009F6BF9"/>
    <w:rsid w:val="00A8457F"/>
    <w:rsid w:val="00AA315C"/>
    <w:rsid w:val="00AA3283"/>
    <w:rsid w:val="00AE2763"/>
    <w:rsid w:val="00B0373F"/>
    <w:rsid w:val="00B1647C"/>
    <w:rsid w:val="00B25EFB"/>
    <w:rsid w:val="00B2626C"/>
    <w:rsid w:val="00B4248D"/>
    <w:rsid w:val="00B4597F"/>
    <w:rsid w:val="00B77A2B"/>
    <w:rsid w:val="00B94729"/>
    <w:rsid w:val="00BB5117"/>
    <w:rsid w:val="00BB5942"/>
    <w:rsid w:val="00BD25F3"/>
    <w:rsid w:val="00BD6197"/>
    <w:rsid w:val="00BE3212"/>
    <w:rsid w:val="00BF1327"/>
    <w:rsid w:val="00C02FAA"/>
    <w:rsid w:val="00C647C7"/>
    <w:rsid w:val="00C912D5"/>
    <w:rsid w:val="00C954B7"/>
    <w:rsid w:val="00C96A4A"/>
    <w:rsid w:val="00CB51C5"/>
    <w:rsid w:val="00CB61C7"/>
    <w:rsid w:val="00CD1DD6"/>
    <w:rsid w:val="00D11103"/>
    <w:rsid w:val="00D343F5"/>
    <w:rsid w:val="00D47E0C"/>
    <w:rsid w:val="00D60A1C"/>
    <w:rsid w:val="00D70ADB"/>
    <w:rsid w:val="00D755C7"/>
    <w:rsid w:val="00D80965"/>
    <w:rsid w:val="00DB0DE5"/>
    <w:rsid w:val="00DB1466"/>
    <w:rsid w:val="00DC74E6"/>
    <w:rsid w:val="00DD3970"/>
    <w:rsid w:val="00DE26D8"/>
    <w:rsid w:val="00DE5DB3"/>
    <w:rsid w:val="00E470E8"/>
    <w:rsid w:val="00E80E58"/>
    <w:rsid w:val="00E85799"/>
    <w:rsid w:val="00E927C7"/>
    <w:rsid w:val="00EA0016"/>
    <w:rsid w:val="00EB067C"/>
    <w:rsid w:val="00EC525A"/>
    <w:rsid w:val="00EE64A3"/>
    <w:rsid w:val="00EF551A"/>
    <w:rsid w:val="00F04310"/>
    <w:rsid w:val="00F154E8"/>
    <w:rsid w:val="00F52845"/>
    <w:rsid w:val="00F53222"/>
    <w:rsid w:val="00F90391"/>
    <w:rsid w:val="00FD0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552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Balloon Text" w:qFormat="1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Char"/>
    <w:uiPriority w:val="99"/>
    <w:qFormat/>
    <w:rsid w:val="002F566A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表格文字"/>
    <w:basedOn w:val="a"/>
    <w:uiPriority w:val="99"/>
    <w:rsid w:val="002F566A"/>
    <w:pPr>
      <w:spacing w:before="25" w:after="25"/>
    </w:pPr>
    <w:rPr>
      <w:bCs/>
      <w:spacing w:val="10"/>
    </w:rPr>
  </w:style>
  <w:style w:type="character" w:customStyle="1" w:styleId="2Char">
    <w:name w:val="标题 2 Char"/>
    <w:basedOn w:val="a0"/>
    <w:link w:val="2"/>
    <w:uiPriority w:val="99"/>
    <w:rsid w:val="002F566A"/>
    <w:rPr>
      <w:rFonts w:ascii="Times New Roman" w:eastAsia="宋体" w:hAnsi="Times New Roman" w:cs="Times New Roman"/>
      <w:b/>
      <w:bCs/>
      <w:kern w:val="2"/>
      <w:sz w:val="32"/>
    </w:rPr>
  </w:style>
  <w:style w:type="paragraph" w:styleId="a7">
    <w:name w:val="Body Text Indent"/>
    <w:basedOn w:val="a"/>
    <w:link w:val="Char2"/>
    <w:rsid w:val="00A8457F"/>
    <w:pPr>
      <w:ind w:firstLineChars="210" w:firstLine="525"/>
    </w:pPr>
    <w:rPr>
      <w:spacing w:val="20"/>
      <w:szCs w:val="24"/>
    </w:rPr>
  </w:style>
  <w:style w:type="character" w:customStyle="1" w:styleId="Char2">
    <w:name w:val="正文文本缩进 Char"/>
    <w:basedOn w:val="a0"/>
    <w:link w:val="a7"/>
    <w:rsid w:val="00A8457F"/>
    <w:rPr>
      <w:rFonts w:ascii="Times New Roman" w:eastAsia="宋体" w:hAnsi="Times New Roman" w:cs="Times New Roman"/>
      <w:spacing w:val="20"/>
      <w:kern w:val="2"/>
      <w:sz w:val="21"/>
      <w:szCs w:val="24"/>
    </w:rPr>
  </w:style>
  <w:style w:type="paragraph" w:styleId="a8">
    <w:name w:val="List Paragraph"/>
    <w:basedOn w:val="a"/>
    <w:uiPriority w:val="99"/>
    <w:qFormat/>
    <w:rsid w:val="0083378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8</Pages>
  <Words>699</Words>
  <Characters>3989</Characters>
  <Application>Microsoft Office Word</Application>
  <DocSecurity>0</DocSecurity>
  <Lines>33</Lines>
  <Paragraphs>9</Paragraphs>
  <ScaleCrop>false</ScaleCrop>
  <Company>china</Company>
  <LinksUpToDate>false</LinksUpToDate>
  <CharactersWithSpaces>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dcterms:created xsi:type="dcterms:W3CDTF">2020-07-04T08:06:00Z</dcterms:created>
  <dcterms:modified xsi:type="dcterms:W3CDTF">2021-01-24T07:33:00Z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