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w:t>
            </w:r>
            <w:r>
              <w:rPr>
                <w:rFonts w:hint="eastAsia"/>
                <w:sz w:val="24"/>
                <w:szCs w:val="24"/>
                <w:lang w:eastAsia="zh-CN"/>
              </w:rPr>
              <w:t>管理部</w:t>
            </w:r>
            <w:r>
              <w:rPr>
                <w:rFonts w:hint="eastAsia"/>
                <w:sz w:val="24"/>
                <w:szCs w:val="24"/>
              </w:rPr>
              <w:t>(含财务）  主管领导：朱金平             陪同人员：韩越</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审核员：李雅静 冯雪峥          审核时间：2021年02月03日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ascii="宋体" w:hAnsi="宋体"/>
                <w:sz w:val="18"/>
                <w:szCs w:val="22"/>
              </w:rPr>
            </w:pPr>
            <w:r>
              <w:rPr>
                <w:rFonts w:hint="eastAsia" w:ascii="宋体" w:hAnsi="宋体"/>
                <w:sz w:val="18"/>
                <w:szCs w:val="22"/>
              </w:rPr>
              <w:t>审核条款</w:t>
            </w:r>
          </w:p>
          <w:p>
            <w:pPr>
              <w:rPr>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风险和机遇的措施</w:t>
            </w:r>
          </w:p>
        </w:tc>
        <w:tc>
          <w:tcPr>
            <w:tcW w:w="960" w:type="dxa"/>
            <w:vAlign w:val="center"/>
          </w:tcPr>
          <w:p>
            <w:pPr>
              <w:rPr>
                <w:szCs w:val="21"/>
              </w:rPr>
            </w:pPr>
            <w:r>
              <w:rPr>
                <w:rFonts w:hint="eastAsia"/>
                <w:szCs w:val="21"/>
              </w:rPr>
              <w:t>Q6.1</w:t>
            </w:r>
          </w:p>
        </w:tc>
        <w:tc>
          <w:tcPr>
            <w:tcW w:w="10694" w:type="dxa"/>
            <w:vAlign w:val="center"/>
          </w:tcPr>
          <w:p>
            <w:pPr>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ind w:firstLine="420" w:firstLineChars="200"/>
              <w:rPr>
                <w:rFonts w:ascii="宋体" w:hAnsi="宋体" w:cs="宋体"/>
                <w:szCs w:val="21"/>
              </w:rPr>
            </w:pPr>
            <w:r>
              <w:rPr>
                <w:rFonts w:hint="eastAsia" w:ascii="宋体" w:hAnsi="宋体" w:cs="宋体"/>
                <w:szCs w:val="21"/>
              </w:rPr>
              <w:t>提供了“风险和机遇评估分析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pPr>
              <w:ind w:firstLine="420" w:firstLineChars="200"/>
              <w:rPr>
                <w:rFonts w:ascii="宋体" w:hAnsi="宋体" w:cs="宋体"/>
                <w:szCs w:val="21"/>
              </w:rPr>
            </w:pPr>
            <w:r>
              <w:rPr>
                <w:rFonts w:hint="eastAsia" w:ascii="宋体" w:hAnsi="宋体" w:cs="宋体"/>
                <w:szCs w:val="21"/>
              </w:rPr>
              <w:t>主要措施确定战略加强设计研发环节环保、安全风险控制；通过差异化策略提高竞争力。效果待观察。机遇主要是现在国内市场需求不断增多。</w:t>
            </w:r>
            <w:r>
              <w:rPr>
                <w:rFonts w:hint="eastAsia" w:ascii="宋体" w:hAnsi="宋体" w:cs="宋体"/>
                <w:szCs w:val="21"/>
              </w:rPr>
              <w:tab/>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11"/>
              <w:rPr>
                <w:szCs w:val="21"/>
              </w:rPr>
            </w:pPr>
          </w:p>
          <w:p>
            <w:pPr>
              <w:pStyle w:val="11"/>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部门目标：                                      2020年</w:t>
            </w:r>
            <w:r>
              <w:rPr>
                <w:rFonts w:hint="eastAsia" w:ascii="宋体" w:hAnsi="宋体" w:cs="宋体"/>
                <w:szCs w:val="21"/>
                <w:lang w:val="en-US" w:eastAsia="zh-CN"/>
              </w:rPr>
              <w:t>6-12月</w:t>
            </w:r>
            <w:r>
              <w:rPr>
                <w:rFonts w:hint="eastAsia" w:ascii="宋体" w:hAnsi="宋体" w:cs="宋体"/>
                <w:szCs w:val="21"/>
              </w:rPr>
              <w:t>考核情况</w:t>
            </w:r>
          </w:p>
          <w:p>
            <w:pPr>
              <w:ind w:firstLine="420" w:firstLineChars="200"/>
              <w:rPr>
                <w:rFonts w:ascii="宋体" w:hAnsi="宋体" w:cs="宋体"/>
                <w:szCs w:val="21"/>
              </w:rPr>
            </w:pPr>
            <w:r>
              <w:rPr>
                <w:rFonts w:hint="eastAsia" w:ascii="宋体" w:hAnsi="宋体" w:cs="宋体"/>
                <w:szCs w:val="21"/>
              </w:rPr>
              <w:t>1、培训计划达成率100%；                        培训计划达成率100%；</w:t>
            </w:r>
          </w:p>
          <w:p>
            <w:pPr>
              <w:ind w:firstLine="420" w:firstLineChars="200"/>
              <w:rPr>
                <w:rFonts w:ascii="宋体" w:hAnsi="宋体" w:cs="宋体"/>
                <w:szCs w:val="21"/>
              </w:rPr>
            </w:pPr>
            <w:r>
              <w:rPr>
                <w:rFonts w:hint="eastAsia" w:ascii="宋体" w:hAnsi="宋体" w:cs="宋体"/>
                <w:szCs w:val="21"/>
              </w:rPr>
              <w:t xml:space="preserve">2、供应商评价达成率100%；                    供应商评价达成率100% </w:t>
            </w:r>
          </w:p>
          <w:p>
            <w:pPr>
              <w:ind w:firstLine="420" w:firstLineChars="200"/>
              <w:rPr>
                <w:rFonts w:ascii="宋体" w:hAnsi="宋体" w:cs="宋体"/>
                <w:szCs w:val="21"/>
              </w:rPr>
            </w:pPr>
            <w:r>
              <w:rPr>
                <w:rFonts w:hint="eastAsia" w:ascii="宋体" w:hAnsi="宋体" w:cs="宋体"/>
                <w:szCs w:val="21"/>
              </w:rPr>
              <w:t>3、  合同评审率100%                           合同评审率100%</w:t>
            </w:r>
          </w:p>
          <w:p>
            <w:pPr>
              <w:ind w:firstLine="420" w:firstLineChars="200"/>
              <w:rPr>
                <w:rFonts w:ascii="宋体" w:hAnsi="宋体" w:cs="宋体"/>
                <w:szCs w:val="21"/>
              </w:rPr>
            </w:pPr>
            <w:r>
              <w:rPr>
                <w:rFonts w:hint="eastAsia" w:ascii="宋体" w:hAnsi="宋体" w:cs="宋体"/>
                <w:szCs w:val="21"/>
              </w:rPr>
              <w:t>4、顾客满意度95%以上；                        顾客满意度98%</w:t>
            </w:r>
          </w:p>
          <w:p>
            <w:pPr>
              <w:ind w:firstLine="420" w:firstLineChars="200"/>
              <w:rPr>
                <w:rFonts w:ascii="宋体" w:hAnsi="宋体" w:cs="宋体"/>
                <w:szCs w:val="21"/>
              </w:rPr>
            </w:pPr>
            <w:r>
              <w:rPr>
                <w:rFonts w:hint="eastAsia" w:ascii="宋体" w:hAnsi="宋体" w:cs="宋体"/>
                <w:szCs w:val="21"/>
              </w:rPr>
              <w:t>5、固体废物100%分类处理；                           100%</w:t>
            </w:r>
          </w:p>
          <w:p>
            <w:pPr>
              <w:ind w:firstLine="420" w:firstLineChars="200"/>
              <w:rPr>
                <w:rFonts w:ascii="宋体" w:hAnsi="宋体" w:cs="宋体"/>
                <w:szCs w:val="21"/>
              </w:rPr>
            </w:pPr>
            <w:r>
              <w:rPr>
                <w:rFonts w:hint="eastAsia" w:ascii="宋体" w:hAnsi="宋体" w:cs="宋体"/>
                <w:szCs w:val="21"/>
              </w:rPr>
              <w:t>6、火灾事故发生率为零                               0</w:t>
            </w:r>
          </w:p>
          <w:p>
            <w:pPr>
              <w:ind w:firstLine="420" w:firstLineChars="200"/>
              <w:rPr>
                <w:rFonts w:ascii="宋体" w:hAnsi="宋体" w:cs="宋体"/>
                <w:szCs w:val="21"/>
              </w:rPr>
            </w:pPr>
            <w:r>
              <w:rPr>
                <w:rFonts w:hint="eastAsia" w:ascii="宋体" w:hAnsi="宋体" w:cs="宋体"/>
                <w:szCs w:val="21"/>
              </w:rPr>
              <w:t>7、无触电事故发生                                   0</w:t>
            </w:r>
          </w:p>
          <w:p>
            <w:pPr>
              <w:ind w:firstLine="420" w:firstLineChars="200"/>
              <w:rPr>
                <w:rFonts w:ascii="宋体" w:hAnsi="宋体" w:cs="宋体"/>
                <w:szCs w:val="21"/>
              </w:rPr>
            </w:pP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淘汰过期、报废设备,对灭火器更新；每年进行一次消防演习。执行部门：各部门，检查人：朱金平 ，责任部门：</w:t>
            </w:r>
            <w:r>
              <w:rPr>
                <w:rFonts w:hint="eastAsia" w:ascii="宋体" w:hAnsi="宋体"/>
                <w:szCs w:val="21"/>
                <w:lang w:eastAsia="zh-CN"/>
              </w:rPr>
              <w:t>管理部</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hint="eastAsia" w:ascii="宋体" w:hAnsi="宋体" w:eastAsia="宋体"/>
                <w:szCs w:val="21"/>
                <w:lang w:eastAsia="zh-CN"/>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rPr>
              <w:t>朱金平 、</w:t>
            </w:r>
            <w:r>
              <w:rPr>
                <w:rFonts w:hint="eastAsia" w:ascii="宋体" w:hAnsi="宋体" w:cs="宋体"/>
                <w:szCs w:val="21"/>
              </w:rPr>
              <w:t>执行日期：</w:t>
            </w:r>
            <w:r>
              <w:rPr>
                <w:rFonts w:hint="eastAsia" w:ascii="宋体" w:hAnsi="宋体"/>
                <w:szCs w:val="21"/>
                <w:lang w:val="en-US" w:eastAsia="zh-CN"/>
              </w:rPr>
              <w:t>长期</w:t>
            </w:r>
          </w:p>
          <w:p>
            <w:pPr>
              <w:ind w:firstLine="420" w:firstLineChars="200"/>
            </w:pPr>
            <w:r>
              <w:rPr>
                <w:rFonts w:hint="eastAsia" w:ascii="宋体" w:hAnsi="宋体" w:cs="宋体"/>
                <w:szCs w:val="21"/>
              </w:rPr>
              <w:t>上述目标、指标2020年第</w:t>
            </w:r>
            <w:r>
              <w:rPr>
                <w:rFonts w:hint="eastAsia" w:ascii="宋体" w:hAnsi="宋体" w:cs="宋体"/>
                <w:szCs w:val="21"/>
                <w:lang w:val="en-US" w:eastAsia="zh-CN"/>
              </w:rPr>
              <w:t>3、4</w:t>
            </w:r>
            <w:r>
              <w:rPr>
                <w:rFonts w:hint="eastAsia" w:ascii="宋体" w:hAnsi="宋体" w:cs="宋体"/>
                <w:szCs w:val="21"/>
              </w:rPr>
              <w:t>季度进行考核，考核结果：全部达标，检查人：于国荣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w:t>
            </w:r>
            <w:r>
              <w:rPr>
                <w:rFonts w:hint="eastAsia"/>
                <w:szCs w:val="21"/>
              </w:rPr>
              <w:t>物业管理、服务及办公人员自身工作对环境、安全目标的影响，以及如何通过培训和互相交流提高环境绩效，不符合质量管理体系要求的后果等。</w:t>
            </w:r>
          </w:p>
          <w:p>
            <w:pPr>
              <w:pStyle w:val="11"/>
            </w:pPr>
            <w:r>
              <w:rPr>
                <w:rFonts w:hint="eastAsia"/>
                <w:szCs w:val="21"/>
              </w:rPr>
              <w:t>现场询问行政部人员，清楚与其相关的重要环境因素及职业健康安全风险。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QES7.5</w:t>
            </w:r>
          </w:p>
          <w:p>
            <w:pPr>
              <w:pStyle w:val="11"/>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numPr>
                <w:ilvl w:val="0"/>
                <w:numId w:val="1"/>
              </w:numPr>
              <w:rPr>
                <w:rFonts w:asciiTheme="minorEastAsia" w:hAnsiTheme="minorEastAsia" w:eastAsiaTheme="minorEastAsia" w:cstheme="minorEastAsia"/>
                <w:color w:val="000000" w:themeColor="text1"/>
                <w:szCs w:val="21"/>
              </w:rPr>
            </w:pPr>
            <w:r>
              <w:rPr>
                <w:rFonts w:hint="eastAsia"/>
                <w:color w:val="000000" w:themeColor="text1"/>
              </w:rPr>
              <w:t>管理手册</w:t>
            </w:r>
            <w:r>
              <w:rPr>
                <w:rFonts w:asciiTheme="minorEastAsia" w:hAnsiTheme="minorEastAsia" w:eastAsiaTheme="minorEastAsia" w:cstheme="minorEastAsia"/>
                <w:color w:val="000000" w:themeColor="text1"/>
                <w:szCs w:val="21"/>
              </w:rPr>
              <w:t>FDY/QES01-2020</w:t>
            </w:r>
            <w:r>
              <w:rPr>
                <w:rFonts w:hint="eastAsia" w:asciiTheme="minorEastAsia" w:hAnsiTheme="minorEastAsia" w:eastAsiaTheme="minorEastAsia" w:cstheme="minorEastAsia"/>
                <w:color w:val="000000" w:themeColor="text1"/>
                <w:szCs w:val="21"/>
              </w:rPr>
              <w:t xml:space="preserve"> 版A/0，发布时间：2020年6月10日    实施时间：2020年6月10日 </w:t>
            </w:r>
          </w:p>
          <w:p>
            <w:pPr>
              <w:ind w:firstLine="420" w:firstLineChars="200"/>
            </w:pPr>
            <w:r>
              <w:rPr>
                <w:rFonts w:hint="eastAsia" w:asciiTheme="minorEastAsia" w:hAnsiTheme="minorEastAsia" w:eastAsiaTheme="minorEastAsia" w:cstheme="minorEastAsia"/>
                <w:color w:val="000000" w:themeColor="text1"/>
                <w:szCs w:val="21"/>
              </w:rPr>
              <w:t>2.程序文件，</w:t>
            </w:r>
            <w:r>
              <w:rPr>
                <w:rFonts w:ascii="仿宋" w:hAnsi="仿宋" w:eastAsia="仿宋"/>
                <w:b/>
                <w:bCs/>
                <w:sz w:val="24"/>
              </w:rPr>
              <w:t>:</w:t>
            </w:r>
            <w:r>
              <w:t>FDY-CX-A/0-2020</w:t>
            </w:r>
            <w:r>
              <w:rPr>
                <w:rFonts w:hint="eastAsia"/>
              </w:rPr>
              <w:t>含29个文件，包括标准要求的形成文件的信息。</w:t>
            </w:r>
          </w:p>
          <w:p>
            <w:pPr>
              <w:ind w:firstLine="420" w:firstLineChars="200"/>
              <w:rPr>
                <w:rFonts w:asciiTheme="minorEastAsia" w:hAnsiTheme="minorEastAsia" w:eastAsiaTheme="minorEastAsia" w:cstheme="minorEastAsia"/>
                <w:b/>
                <w:bCs/>
                <w:color w:val="000000" w:themeColor="text1"/>
                <w:szCs w:val="21"/>
              </w:rPr>
            </w:pPr>
            <w:r>
              <w:rPr>
                <w:rFonts w:hint="eastAsia"/>
              </w:rPr>
              <w:t>3.管理制度汇编：包括管理制度、合</w:t>
            </w:r>
            <w:r>
              <w:rPr>
                <w:rFonts w:hint="eastAsia" w:asciiTheme="minorEastAsia" w:hAnsiTheme="minorEastAsia" w:eastAsiaTheme="minorEastAsia" w:cstheme="minorEastAsia"/>
                <w:color w:val="000000" w:themeColor="text1"/>
                <w:szCs w:val="21"/>
              </w:rPr>
              <w:t>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w:t>
            </w:r>
            <w:r>
              <w:rPr>
                <w:rFonts w:hint="eastAsia"/>
                <w:lang w:eastAsia="zh-CN"/>
              </w:rPr>
              <w:t>管理部</w:t>
            </w:r>
            <w:r>
              <w:rPr>
                <w:rFonts w:hint="eastAsia"/>
              </w:rPr>
              <w:t>管理手册、管理制度等文件均保管良好，为有效版本，有受控标识。</w:t>
            </w:r>
          </w:p>
          <w:p>
            <w:pPr>
              <w:ind w:firstLine="420" w:firstLineChars="200"/>
            </w:pPr>
            <w:r>
              <w:rPr>
                <w:rFonts w:hint="eastAsia"/>
                <w:lang w:eastAsia="zh-CN"/>
              </w:rPr>
              <w:t>管理部</w:t>
            </w:r>
            <w:r>
              <w:rPr>
                <w:rFonts w:hint="eastAsia"/>
              </w:rPr>
              <w:t>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eastAsia="zh-CN"/>
              </w:rPr>
              <w:t>管理部</w:t>
            </w:r>
            <w:r>
              <w:rPr>
                <w:rFonts w:hint="eastAsia"/>
              </w:rPr>
              <w:t>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w:t>
            </w:r>
            <w:r>
              <w:rPr>
                <w:rFonts w:hint="eastAsia"/>
                <w:lang w:eastAsia="zh-CN"/>
              </w:rPr>
              <w:t>管理部</w:t>
            </w:r>
            <w:r>
              <w:rPr>
                <w:rFonts w:hint="eastAsia"/>
              </w:rPr>
              <w:t>定期对其进行检查，目前保存完好。名称，编号构成记录的唯一性标识。</w:t>
            </w:r>
          </w:p>
          <w:p>
            <w:pPr>
              <w:ind w:firstLine="420" w:firstLineChars="200"/>
            </w:pPr>
            <w:r>
              <w:rPr>
                <w:rFonts w:hint="eastAsia"/>
              </w:rPr>
              <w:t>介绍：尚未有销毁记录，若有由</w:t>
            </w:r>
            <w:r>
              <w:rPr>
                <w:rFonts w:hint="eastAsia"/>
                <w:lang w:eastAsia="zh-CN"/>
              </w:rPr>
              <w:t>管理部</w:t>
            </w:r>
            <w:r>
              <w:rPr>
                <w:rFonts w:hint="eastAsia"/>
              </w:rPr>
              <w:t>组织进行。</w:t>
            </w:r>
          </w:p>
          <w:p>
            <w:pPr>
              <w:pStyle w:val="11"/>
            </w:pPr>
            <w:r>
              <w:rPr>
                <w:rFonts w:hint="eastAsia"/>
              </w:rPr>
              <w:t>其他自初审后无变化</w:t>
            </w:r>
          </w:p>
          <w:p>
            <w:pPr>
              <w:rPr>
                <w:szCs w:val="21"/>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w:t>
            </w:r>
            <w:r>
              <w:rPr>
                <w:rFonts w:hint="eastAsia"/>
                <w:szCs w:val="21"/>
                <w:lang w:eastAsia="zh-CN"/>
              </w:rPr>
              <w:t>管理部</w:t>
            </w:r>
            <w:r>
              <w:rPr>
                <w:rFonts w:hint="eastAsia"/>
                <w:szCs w:val="21"/>
              </w:rPr>
              <w:t xml:space="preserve"> 批准：</w:t>
            </w:r>
            <w:r>
              <w:rPr>
                <w:rFonts w:hint="eastAsia"/>
                <w:sz w:val="24"/>
                <w:szCs w:val="22"/>
              </w:rPr>
              <w:t>于国荣</w:t>
            </w:r>
            <w:r>
              <w:rPr>
                <w:rFonts w:hint="eastAsia"/>
                <w:szCs w:val="21"/>
              </w:rPr>
              <w:t xml:space="preserve">  时间：2019.4.10</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FF0000"/>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lang w:eastAsia="zh-CN"/>
              </w:rPr>
              <w:t>管理部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2019.</w:t>
            </w:r>
            <w:r>
              <w:rPr>
                <w:rFonts w:hint="eastAsia" w:ascii="宋体" w:hAnsi="宋体" w:cs="宋体"/>
                <w:szCs w:val="21"/>
              </w:rPr>
              <w:t>5</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11"/>
              <w:ind w:firstLine="420" w:firstLineChars="200"/>
            </w:pPr>
            <w:r>
              <w:rPr>
                <w:rFonts w:hint="eastAsia" w:ascii="宋体" w:hAnsi="宋体" w:cs="宋体"/>
                <w:bCs w:val="0"/>
                <w:spacing w:val="0"/>
                <w:szCs w:val="21"/>
              </w:rPr>
              <w:t>提供了2020工作环境检查表，抽查：  2020年8月30日的检查表，对办公环境、卫生等情况进行了检查，检查人：</w:t>
            </w:r>
            <w:r>
              <w:rPr>
                <w:rFonts w:hint="eastAsia"/>
                <w:szCs w:val="24"/>
              </w:rPr>
              <w:t xml:space="preserve">朱金平  </w:t>
            </w:r>
            <w:r>
              <w:t xml:space="preserve">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ES8.2</w:t>
            </w:r>
          </w:p>
          <w:p>
            <w:pPr>
              <w:rPr>
                <w:rFonts w:asciiTheme="minorEastAsia" w:hAnsiTheme="minorEastAsia" w:eastAsiaTheme="minorEastAsia" w:cstheme="minorEastAsia"/>
              </w:rPr>
            </w:pPr>
          </w:p>
        </w:tc>
        <w:tc>
          <w:tcPr>
            <w:tcW w:w="10694" w:type="dxa"/>
            <w:vAlign w:val="center"/>
          </w:tcPr>
          <w:p>
            <w:pPr>
              <w:ind w:firstLine="420" w:firstLineChars="200"/>
              <w:rPr>
                <w:rFonts w:ascii="宋体" w:hAnsi="宋体" w:cs="宋体"/>
                <w:szCs w:val="21"/>
                <w:lang w:val="en-GB"/>
              </w:rPr>
            </w:pPr>
            <w:r>
              <w:rPr>
                <w:rFonts w:hint="eastAsia" w:ascii="宋体" w:hAnsi="宋体" w:cs="宋体"/>
                <w:szCs w:val="21"/>
                <w:lang w:val="en-GB"/>
              </w:rPr>
              <w:t>制定了《应急准备和响应控制程序》，包含有事件级别及不同级别事件的处理程序、事件处理组织机构及职责分工、通用及特殊处理程序、各岗位要求等。具有可操作性。</w:t>
            </w:r>
          </w:p>
          <w:p>
            <w:pPr>
              <w:ind w:firstLine="420" w:firstLineChars="200"/>
              <w:rPr>
                <w:rFonts w:ascii="宋体" w:hAnsi="宋体" w:cs="宋体"/>
                <w:szCs w:val="21"/>
                <w:lang w:val="en-GB"/>
              </w:rPr>
            </w:pPr>
            <w:r>
              <w:rPr>
                <w:rFonts w:hint="eastAsia" w:ascii="宋体" w:hAnsi="宋体" w:cs="宋体"/>
                <w:szCs w:val="21"/>
                <w:lang w:val="en-GB"/>
              </w:rPr>
              <w:t>2020年9月1日</w:t>
            </w:r>
            <w:r>
              <w:rPr>
                <w:rFonts w:hint="eastAsia" w:ascii="宋体" w:hAnsi="宋体" w:cs="宋体"/>
                <w:szCs w:val="21"/>
              </w:rPr>
              <w:t>月</w:t>
            </w:r>
            <w:r>
              <w:rPr>
                <w:rFonts w:hint="eastAsia" w:ascii="宋体" w:hAnsi="宋体" w:cs="宋体"/>
                <w:szCs w:val="21"/>
                <w:lang w:val="en-GB"/>
              </w:rPr>
              <w:t>编制演练计划，</w:t>
            </w:r>
            <w:r>
              <w:rPr>
                <w:rFonts w:hint="eastAsia" w:ascii="宋体" w:hAnsi="宋体" w:cs="宋体"/>
                <w:szCs w:val="21"/>
              </w:rPr>
              <w:t>2020年9月12日进行《触电事故应急预案》</w:t>
            </w:r>
            <w:r>
              <w:rPr>
                <w:rFonts w:hint="eastAsia" w:ascii="宋体" w:hAnsi="宋体" w:cs="宋体"/>
                <w:szCs w:val="21"/>
                <w:lang w:val="en-GB"/>
              </w:rPr>
              <w:t>演习，演练内容，触电发生时，消防器材的使用，初期触电应急处理能力，在</w:t>
            </w:r>
            <w:r>
              <w:rPr>
                <w:rFonts w:hint="eastAsia" w:ascii="宋体" w:hAnsi="宋体" w:cs="宋体"/>
                <w:szCs w:val="21"/>
              </w:rPr>
              <w:t>办公楼</w:t>
            </w:r>
            <w:r>
              <w:rPr>
                <w:rFonts w:hint="eastAsia" w:ascii="宋体" w:hAnsi="宋体" w:cs="宋体"/>
                <w:szCs w:val="21"/>
                <w:lang w:val="en-GB"/>
              </w:rPr>
              <w:t>进行。</w:t>
            </w:r>
          </w:p>
          <w:p>
            <w:pPr>
              <w:ind w:firstLine="420" w:firstLineChars="200"/>
              <w:rPr>
                <w:rFonts w:ascii="宋体" w:hAnsi="宋体" w:cs="宋体"/>
                <w:szCs w:val="21"/>
                <w:lang w:val="en-GB"/>
              </w:rPr>
            </w:pPr>
            <w:r>
              <w:rPr>
                <w:rFonts w:hint="eastAsia" w:ascii="宋体" w:hAnsi="宋体" w:cs="宋体"/>
                <w:szCs w:val="21"/>
                <w:lang w:val="en-GB"/>
              </w:rPr>
              <w:t>物资准备和人员培训情况，演练物品：电线、干木棍、应急药箱（创可贴、紫或红药水、医用胶布、医用纱布、酒精、剪刀、担架一付），进入现场前由安全员讲触电发生处理事项要领和个人安全防护要求。</w:t>
            </w:r>
          </w:p>
          <w:p>
            <w:pPr>
              <w:ind w:firstLine="420" w:firstLineChars="200"/>
              <w:rPr>
                <w:rFonts w:ascii="宋体" w:hAnsi="宋体" w:cs="宋体"/>
                <w:szCs w:val="21"/>
                <w:lang w:val="en-GB"/>
              </w:rPr>
            </w:pPr>
            <w:r>
              <w:rPr>
                <w:rFonts w:hint="eastAsia" w:ascii="宋体" w:hAnsi="宋体" w:cs="宋体"/>
                <w:szCs w:val="21"/>
                <w:lang w:val="en-GB"/>
              </w:rPr>
              <w:t>提供了应急设备器具台账，出示消防演习方案，明确了活动时间、地点、演习科目、参加人数、现场布置示意图、紧急疏散示意图、义务消防队成员及职责分工、联系方式等内容，内容具体清楚。</w:t>
            </w:r>
          </w:p>
          <w:p>
            <w:pPr>
              <w:pStyle w:val="11"/>
              <w:ind w:firstLine="460" w:firstLineChars="200"/>
              <w:rPr>
                <w:rFonts w:ascii="宋体" w:hAnsi="宋体" w:cs="宋体"/>
                <w:szCs w:val="21"/>
                <w:lang w:val="en-GB"/>
              </w:rPr>
            </w:pPr>
            <w:r>
              <w:rPr>
                <w:rFonts w:hint="eastAsia" w:ascii="宋体" w:hAnsi="宋体" w:cs="宋体"/>
                <w:szCs w:val="21"/>
                <w:lang w:val="en-GB"/>
              </w:rPr>
              <w:t>应急演练后对应急预案进行了评审，</w:t>
            </w:r>
            <w:r>
              <w:rPr>
                <w:rFonts w:hint="eastAsia" w:ascii="楷体_GB2312"/>
                <w:szCs w:val="21"/>
              </w:rPr>
              <w:t>效果评价：</w:t>
            </w:r>
            <w:r>
              <w:rPr>
                <w:rFonts w:ascii="楷体_GB2312"/>
                <w:szCs w:val="21"/>
              </w:rPr>
              <w:t>在应急行动中，各小组要密切配合，服从指挥，确保救急工作的畅通和落实</w:t>
            </w:r>
            <w:r>
              <w:rPr>
                <w:rFonts w:hint="eastAsia" w:ascii="楷体_GB2312"/>
                <w:szCs w:val="21"/>
              </w:rPr>
              <w:t>，火灾应急预案具有适宜性</w:t>
            </w:r>
            <w:r>
              <w:rPr>
                <w:rFonts w:ascii="楷体_GB2312"/>
                <w:sz w:val="28"/>
                <w:szCs w:val="28"/>
              </w:rPr>
              <w:t>。</w:t>
            </w:r>
            <w:r>
              <w:rPr>
                <w:rFonts w:hint="eastAsia" w:ascii="宋体" w:hAnsi="宋体" w:cs="宋体"/>
                <w:szCs w:val="21"/>
                <w:lang w:val="en-GB"/>
              </w:rPr>
              <w:t>应急预案不重要修订。</w:t>
            </w:r>
            <w:r>
              <w:rPr>
                <w:rFonts w:hint="eastAsia" w:cs="楷体" w:asciiTheme="minorEastAsia" w:hAnsiTheme="minorEastAsia" w:eastAsiaTheme="minorEastAsia"/>
                <w:szCs w:val="24"/>
              </w:rPr>
              <w:t>自体系运行以来尚未发生紧急情况。</w:t>
            </w:r>
            <w:r>
              <w:rPr>
                <w:rFonts w:hint="eastAsia" w:ascii="宋体" w:hAnsi="宋体" w:cs="宋体"/>
                <w:szCs w:val="21"/>
                <w:lang w:val="en-GB"/>
              </w:rPr>
              <w:t xml:space="preserve"> </w:t>
            </w:r>
          </w:p>
          <w:p>
            <w:pPr>
              <w:spacing w:line="360" w:lineRule="atLeas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6.提供了《2内部审核实施计划》，计划内容有：目的、范围、审核准则、审核时间</w:t>
            </w:r>
            <w:r>
              <w:rPr>
                <w:rFonts w:hint="eastAsia"/>
                <w:color w:val="000000"/>
                <w:szCs w:val="21"/>
              </w:rPr>
              <w:t>2020年11月20日</w:t>
            </w:r>
            <w:r>
              <w:rPr>
                <w:rFonts w:hint="eastAsia" w:ascii="宋体" w:hAnsi="宋体" w:cs="宋体"/>
                <w:szCs w:val="21"/>
              </w:rPr>
              <w:t>。</w:t>
            </w:r>
          </w:p>
          <w:p>
            <w:pPr>
              <w:rPr>
                <w:rFonts w:ascii="宋体" w:hAnsi="宋体" w:cs="宋体"/>
                <w:szCs w:val="21"/>
              </w:rPr>
            </w:pPr>
            <w:r>
              <w:rPr>
                <w:rFonts w:hint="eastAsia" w:ascii="宋体" w:hAnsi="宋体" w:cs="宋体"/>
                <w:szCs w:val="21"/>
              </w:rPr>
              <w:t>查阅2020年度内部审核有关记录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组长：高树茂   组员：</w:t>
            </w:r>
            <w:r>
              <w:rPr>
                <w:rFonts w:hint="eastAsia"/>
              </w:rPr>
              <w:t>朱金平</w:t>
            </w:r>
          </w:p>
          <w:p>
            <w:pPr>
              <w:pStyle w:val="18"/>
              <w:numPr>
                <w:ilvl w:val="0"/>
                <w:numId w:val="2"/>
              </w:numPr>
              <w:spacing w:line="360" w:lineRule="exact"/>
              <w:ind w:firstLineChars="0"/>
              <w:rPr>
                <w:rFonts w:ascii="宋体" w:hAnsi="宋体" w:cs="宋体"/>
                <w:szCs w:val="21"/>
              </w:rPr>
            </w:pPr>
            <w:r>
              <w:rPr>
                <w:rFonts w:hint="eastAsia" w:ascii="宋体" w:hAnsi="宋体" w:cs="宋体"/>
                <w:szCs w:val="21"/>
              </w:rPr>
              <w:t>审核时间： 2020年11月20日</w:t>
            </w:r>
          </w:p>
          <w:p>
            <w:pPr>
              <w:rPr>
                <w:rFonts w:ascii="宋体" w:hAnsi="宋体" w:cs="宋体"/>
                <w:szCs w:val="21"/>
              </w:rPr>
            </w:pPr>
            <w:r>
              <w:rPr>
                <w:rFonts w:hint="eastAsia" w:ascii="宋体" w:hAnsi="宋体" w:cs="宋体"/>
                <w:szCs w:val="21"/>
              </w:rPr>
              <w:t>3.审核范围：物业管理；</w:t>
            </w:r>
          </w:p>
          <w:p>
            <w:pPr>
              <w:rPr>
                <w:rFonts w:ascii="宋体" w:hAnsi="宋体" w:cs="宋体"/>
                <w:szCs w:val="21"/>
              </w:rPr>
            </w:pPr>
            <w:r>
              <w:rPr>
                <w:rFonts w:hint="eastAsia" w:ascii="宋体" w:hAnsi="宋体" w:cs="宋体"/>
                <w:szCs w:val="21"/>
              </w:rPr>
              <w:t>4.审核准则：GB/T19001-2016标准、GB/T24001-2016标准、 GB/T45001-2020/ISO45001:2018标准；公司管理体系文件；服务人员行业法律法规及相关文件</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1"/>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宋体" w:hAnsi="宋体" w:cs="宋体"/>
                <w:szCs w:val="21"/>
              </w:rPr>
            </w:pPr>
            <w:r>
              <w:rPr>
                <w:rFonts w:hint="eastAsia" w:ascii="宋体" w:hAnsi="宋体" w:cs="宋体"/>
                <w:szCs w:val="21"/>
              </w:rPr>
              <w:t>提供了《内审不合格报告》1份，审核发现,;现场提供的《设备维护记录》中，未提供2020年10月关于办公设备的保养记录，不符合GB/T19001-2016 标准7.1.3基础设施、GB/T24001-2016标准7.1资源、 GB/T45001-2020/ISO45001:2018标准7.1资源、作用、职责、责任和权限中的相关要求</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
              <w:rPr>
                <w:rFonts w:hint="eastAsia" w:ascii="宋体" w:hAnsi="宋体" w:cs="宋体"/>
                <w:szCs w:val="21"/>
              </w:rPr>
              <w:t>审核结论：管理体系运行初步具有了符合性、有效性，目前，体系的有效运行对提高内部管理水平，满足顾客要求，减少环境污染，保证员工身心健康安全，强化满足顾客要求的意识起到了积极的指导作用。</w:t>
            </w:r>
            <w:r>
              <w:rPr>
                <w:rFonts w:hint="eastAsia"/>
                <w:szCs w:val="21"/>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left" w:pos="7380"/>
              </w:tabs>
              <w:rPr>
                <w:rFonts w:ascii="宋体" w:hAnsi="宋体" w:cs="Tahoma"/>
                <w:szCs w:val="21"/>
              </w:rPr>
            </w:pPr>
            <w:r>
              <w:rPr>
                <w:rFonts w:hint="eastAsia" w:ascii="宋体" w:hAnsi="宋体" w:cs="Tahoma"/>
                <w:szCs w:val="21"/>
              </w:rPr>
              <w:t>是否具备二阶段审核结论</w:t>
            </w:r>
          </w:p>
          <w:p>
            <w:pPr>
              <w:tabs>
                <w:tab w:val="left" w:pos="7380"/>
              </w:tabs>
              <w:rPr>
                <w:rFonts w:ascii="宋体" w:hAnsi="宋体" w:cs="Tahoma"/>
                <w:szCs w:val="21"/>
              </w:rPr>
            </w:pPr>
          </w:p>
          <w:p>
            <w:pPr>
              <w:rPr>
                <w:rFonts w:hint="eastAsia"/>
                <w:szCs w:val="21"/>
              </w:rPr>
            </w:pPr>
            <w:r>
              <w:rPr>
                <w:rFonts w:hint="eastAsia" w:ascii="宋体" w:hAnsi="宋体" w:cs="Tahoma"/>
                <w:szCs w:val="21"/>
              </w:rPr>
              <w:t>第二阶段重要审核点等相关内容</w:t>
            </w:r>
          </w:p>
        </w:tc>
        <w:tc>
          <w:tcPr>
            <w:tcW w:w="960" w:type="dxa"/>
          </w:tcPr>
          <w:p>
            <w:pPr>
              <w:rPr>
                <w:rFonts w:hint="eastAsia"/>
                <w:szCs w:val="21"/>
              </w:rPr>
            </w:pPr>
          </w:p>
        </w:tc>
        <w:tc>
          <w:tcPr>
            <w:tcW w:w="10694" w:type="dxa"/>
          </w:tcPr>
          <w:p>
            <w:pPr>
              <w:tabs>
                <w:tab w:val="left" w:pos="7380"/>
              </w:tabs>
              <w:rPr>
                <w:rFonts w:ascii="宋体" w:hAnsi="宋体" w:cs="Tahoma"/>
                <w:szCs w:val="21"/>
              </w:rPr>
            </w:pPr>
            <w:r>
              <w:rPr>
                <w:rFonts w:hint="eastAsia" w:ascii="宋体" w:hAnsi="宋体" w:cs="Tahoma"/>
                <w:szCs w:val="21"/>
              </w:rPr>
              <w:t>通过一阶段对受审核方的管理、服务及</w:t>
            </w:r>
            <w:r>
              <w:rPr>
                <w:rFonts w:hint="eastAsia" w:ascii="宋体" w:hAnsi="宋体" w:cs="Tahoma"/>
                <w:szCs w:val="21"/>
                <w:lang w:val="en-US" w:eastAsia="zh-CN"/>
              </w:rPr>
              <w:t>物业</w:t>
            </w:r>
            <w:r>
              <w:rPr>
                <w:rFonts w:hint="eastAsia" w:ascii="宋体" w:hAnsi="宋体" w:cs="Tahoma"/>
                <w:szCs w:val="21"/>
              </w:rPr>
              <w:t>巡视和观察，对管理体系绩效要求有重大影响的过程、活动、场所和</w:t>
            </w:r>
            <w:r>
              <w:rPr>
                <w:rFonts w:hint="eastAsia" w:ascii="宋体" w:hAnsi="宋体" w:cs="Tahoma"/>
                <w:szCs w:val="21"/>
                <w:lang w:val="en-US" w:eastAsia="zh-CN"/>
              </w:rPr>
              <w:t>远程</w:t>
            </w:r>
            <w:bookmarkStart w:id="0" w:name="_GoBack"/>
            <w:bookmarkEnd w:id="0"/>
            <w:r>
              <w:rPr>
                <w:rFonts w:hint="eastAsia" w:ascii="宋体" w:hAnsi="宋体" w:cs="Tahoma"/>
                <w:szCs w:val="21"/>
              </w:rPr>
              <w:t>现场运行进行观察、巡视及总体性评价，组织具备二阶段审核条件，可进行二阶段审核。</w:t>
            </w:r>
          </w:p>
          <w:p>
            <w:pPr>
              <w:tabs>
                <w:tab w:val="left" w:pos="7380"/>
              </w:tabs>
              <w:rPr>
                <w:rFonts w:ascii="宋体" w:hAnsi="宋体" w:cs="Tahoma"/>
                <w:szCs w:val="21"/>
              </w:rPr>
            </w:pPr>
          </w:p>
          <w:p>
            <w:pPr>
              <w:tabs>
                <w:tab w:val="left" w:pos="7380"/>
              </w:tabs>
              <w:rPr>
                <w:rFonts w:ascii="宋体" w:hAnsi="宋体" w:cs="Tahoma"/>
                <w:szCs w:val="21"/>
              </w:rPr>
            </w:pPr>
            <w:r>
              <w:rPr>
                <w:rFonts w:hint="eastAsia" w:ascii="宋体" w:hAnsi="宋体" w:cs="Tahoma"/>
                <w:szCs w:val="21"/>
              </w:rPr>
              <w:t>二阶段重点审核：</w:t>
            </w:r>
          </w:p>
          <w:p>
            <w:pPr>
              <w:rPr>
                <w:rFonts w:hint="eastAsia" w:ascii="宋体" w:hAnsi="宋体" w:cs="Tahoma"/>
                <w:szCs w:val="21"/>
              </w:rPr>
            </w:pPr>
            <w:r>
              <w:rPr>
                <w:rFonts w:hint="eastAsia" w:ascii="宋体" w:hAnsi="宋体" w:cs="Tahoma"/>
                <w:szCs w:val="21"/>
              </w:rPr>
              <w:t>Q：物业管理</w:t>
            </w:r>
          </w:p>
          <w:p>
            <w:pPr>
              <w:rPr>
                <w:rFonts w:hint="eastAsia" w:ascii="宋体" w:hAnsi="宋体" w:cs="Tahoma"/>
                <w:szCs w:val="21"/>
              </w:rPr>
            </w:pPr>
            <w:r>
              <w:rPr>
                <w:rFonts w:hint="eastAsia" w:ascii="宋体" w:hAnsi="宋体" w:cs="Tahoma"/>
                <w:szCs w:val="21"/>
              </w:rPr>
              <w:t>E：物业管理所涉及场所的相关环境管理活动</w:t>
            </w:r>
          </w:p>
          <w:p>
            <w:pPr>
              <w:tabs>
                <w:tab w:val="left" w:pos="7380"/>
              </w:tabs>
              <w:rPr>
                <w:rFonts w:ascii="宋体" w:hAnsi="宋体" w:cs="Tahoma"/>
                <w:szCs w:val="21"/>
              </w:rPr>
            </w:pPr>
            <w:r>
              <w:rPr>
                <w:rFonts w:hint="eastAsia" w:ascii="宋体" w:hAnsi="宋体" w:cs="Tahoma"/>
                <w:szCs w:val="21"/>
              </w:rPr>
              <w:t>O：物业管理所涉及场所的相关职业健康安全管理活动重点审核部门：</w:t>
            </w:r>
            <w:r>
              <w:rPr>
                <w:rFonts w:hint="eastAsia" w:ascii="宋体" w:hAnsi="宋体" w:cs="Tahoma"/>
                <w:szCs w:val="21"/>
                <w:lang w:eastAsia="zh-CN"/>
              </w:rPr>
              <w:t>管理部</w:t>
            </w:r>
            <w:r>
              <w:rPr>
                <w:rFonts w:hint="eastAsia" w:ascii="宋体" w:hAnsi="宋体" w:cs="Tahoma"/>
                <w:szCs w:val="21"/>
              </w:rPr>
              <w:t>、</w:t>
            </w:r>
            <w:r>
              <w:rPr>
                <w:rFonts w:hint="eastAsia" w:ascii="宋体" w:hAnsi="宋体" w:cs="Tahoma"/>
                <w:szCs w:val="21"/>
                <w:lang w:val="en-US" w:eastAsia="zh-CN"/>
              </w:rPr>
              <w:t>项目</w:t>
            </w:r>
            <w:r>
              <w:rPr>
                <w:rFonts w:hint="eastAsia" w:ascii="宋体" w:hAnsi="宋体" w:cs="Tahoma"/>
                <w:szCs w:val="21"/>
              </w:rPr>
              <w:t>部</w:t>
            </w:r>
          </w:p>
          <w:p>
            <w:pPr>
              <w:tabs>
                <w:tab w:val="left" w:pos="7380"/>
              </w:tabs>
              <w:rPr>
                <w:rFonts w:ascii="宋体" w:hAnsi="宋体" w:cs="Tahoma"/>
                <w:szCs w:val="21"/>
              </w:rPr>
            </w:pPr>
            <w:r>
              <w:rPr>
                <w:rFonts w:hint="eastAsia" w:ascii="宋体" w:hAnsi="宋体" w:cs="Tahoma"/>
                <w:szCs w:val="21"/>
              </w:rPr>
              <w:t>重点审核过程：环境因素识别、风险识别评价、运行过程、监视和测量、不符合控制、合规性评价等。</w:t>
            </w:r>
          </w:p>
          <w:p>
            <w:pPr>
              <w:tabs>
                <w:tab w:val="left" w:pos="7380"/>
              </w:tabs>
              <w:rPr>
                <w:rFonts w:ascii="宋体" w:hAnsi="宋体" w:cs="Tahoma"/>
                <w:szCs w:val="21"/>
              </w:rPr>
            </w:pPr>
            <w:r>
              <w:rPr>
                <w:rFonts w:hint="eastAsia" w:ascii="宋体" w:hAnsi="宋体" w:cs="Tahoma"/>
                <w:szCs w:val="21"/>
              </w:rPr>
              <w:t>重点审核场所：</w:t>
            </w:r>
            <w:r>
              <w:rPr>
                <w:rFonts w:hint="eastAsia"/>
              </w:rPr>
              <w:t>物业</w:t>
            </w:r>
            <w:r>
              <w:rPr>
                <w:rFonts w:hint="eastAsia" w:ascii="宋体" w:hAnsi="宋体" w:cs="Tahoma"/>
                <w:szCs w:val="21"/>
              </w:rPr>
              <w:t>场所、办公场所。</w:t>
            </w:r>
          </w:p>
          <w:p>
            <w:pPr>
              <w:ind w:firstLine="420" w:firstLineChars="200"/>
              <w:rPr>
                <w:rFonts w:hint="eastAsia" w:ascii="宋体" w:hAnsi="宋体" w:cs="宋体"/>
                <w:szCs w:val="21"/>
              </w:rPr>
            </w:pPr>
            <w:r>
              <w:rPr>
                <w:rFonts w:hint="eastAsia" w:ascii="宋体" w:hAnsi="宋体" w:cs="Tahoma"/>
                <w:szCs w:val="21"/>
              </w:rPr>
              <w:t>审核时间：2021年02月06日 上午至2021年02月07日 上午</w:t>
            </w:r>
          </w:p>
        </w:tc>
        <w:tc>
          <w:tcPr>
            <w:tcW w:w="89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574"/>
    <w:rsid w:val="0003373A"/>
    <w:rsid w:val="000A1823"/>
    <w:rsid w:val="000A27A6"/>
    <w:rsid w:val="0010266D"/>
    <w:rsid w:val="001A2D7F"/>
    <w:rsid w:val="001E6B5E"/>
    <w:rsid w:val="00211CFD"/>
    <w:rsid w:val="00230145"/>
    <w:rsid w:val="002E1F88"/>
    <w:rsid w:val="00337922"/>
    <w:rsid w:val="00340867"/>
    <w:rsid w:val="00354544"/>
    <w:rsid w:val="00374B8F"/>
    <w:rsid w:val="00380837"/>
    <w:rsid w:val="003A198A"/>
    <w:rsid w:val="003F7200"/>
    <w:rsid w:val="00410914"/>
    <w:rsid w:val="00417192"/>
    <w:rsid w:val="00464DDE"/>
    <w:rsid w:val="00470352"/>
    <w:rsid w:val="00500424"/>
    <w:rsid w:val="00536930"/>
    <w:rsid w:val="00557234"/>
    <w:rsid w:val="00564E53"/>
    <w:rsid w:val="00573EDB"/>
    <w:rsid w:val="005D07F5"/>
    <w:rsid w:val="0060324D"/>
    <w:rsid w:val="00607E90"/>
    <w:rsid w:val="006142B2"/>
    <w:rsid w:val="00644FE2"/>
    <w:rsid w:val="00662A0A"/>
    <w:rsid w:val="00667D88"/>
    <w:rsid w:val="00674B11"/>
    <w:rsid w:val="00676305"/>
    <w:rsid w:val="0067640C"/>
    <w:rsid w:val="00681DEC"/>
    <w:rsid w:val="006D36EC"/>
    <w:rsid w:val="006E678B"/>
    <w:rsid w:val="007757F3"/>
    <w:rsid w:val="007B265F"/>
    <w:rsid w:val="007E68C1"/>
    <w:rsid w:val="007E6AEB"/>
    <w:rsid w:val="008973EE"/>
    <w:rsid w:val="008C2268"/>
    <w:rsid w:val="00971600"/>
    <w:rsid w:val="00976228"/>
    <w:rsid w:val="009973B4"/>
    <w:rsid w:val="009C28C1"/>
    <w:rsid w:val="009D5B27"/>
    <w:rsid w:val="009E44DB"/>
    <w:rsid w:val="009E5A60"/>
    <w:rsid w:val="009F7EED"/>
    <w:rsid w:val="00A02F21"/>
    <w:rsid w:val="00A32D83"/>
    <w:rsid w:val="00A97BE6"/>
    <w:rsid w:val="00AF0AAB"/>
    <w:rsid w:val="00B6150E"/>
    <w:rsid w:val="00B95A05"/>
    <w:rsid w:val="00BB0BC9"/>
    <w:rsid w:val="00BC6844"/>
    <w:rsid w:val="00BE2614"/>
    <w:rsid w:val="00BF597E"/>
    <w:rsid w:val="00C02E9C"/>
    <w:rsid w:val="00C15AD6"/>
    <w:rsid w:val="00C46DCA"/>
    <w:rsid w:val="00C5177A"/>
    <w:rsid w:val="00C51A36"/>
    <w:rsid w:val="00C51F1E"/>
    <w:rsid w:val="00C55228"/>
    <w:rsid w:val="00CD278B"/>
    <w:rsid w:val="00CE315A"/>
    <w:rsid w:val="00CE71B4"/>
    <w:rsid w:val="00CF1721"/>
    <w:rsid w:val="00D06F59"/>
    <w:rsid w:val="00D4217B"/>
    <w:rsid w:val="00D8388C"/>
    <w:rsid w:val="00DF2EA5"/>
    <w:rsid w:val="00E135C9"/>
    <w:rsid w:val="00E51B4D"/>
    <w:rsid w:val="00E62E5B"/>
    <w:rsid w:val="00E8469C"/>
    <w:rsid w:val="00E954C4"/>
    <w:rsid w:val="00EB0164"/>
    <w:rsid w:val="00EB3F6F"/>
    <w:rsid w:val="00ED0F62"/>
    <w:rsid w:val="00F73CBC"/>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BD41BE6"/>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Body Text First Indent 2"/>
    <w:basedOn w:val="4"/>
    <w:qFormat/>
    <w:uiPriority w:val="0"/>
    <w:pPr>
      <w:ind w:firstLine="420"/>
      <w:jc w:val="left"/>
    </w:pPr>
    <w:rPr>
      <w:rFonts w:eastAsia="仿宋_GB2312"/>
      <w:color w:val="000000"/>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2"/>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uiPriority w:val="0"/>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B9C22-4E57-4F5F-8076-CB09FA873E87}">
  <ds:schemaRefs/>
</ds:datastoreItem>
</file>

<file path=docProps/app.xml><?xml version="1.0" encoding="utf-8"?>
<Properties xmlns="http://schemas.openxmlformats.org/officeDocument/2006/extended-properties" xmlns:vt="http://schemas.openxmlformats.org/officeDocument/2006/docPropsVTypes">
  <Template>Normal</Template>
  <Pages>6</Pages>
  <Words>699</Words>
  <Characters>3990</Characters>
  <Lines>33</Lines>
  <Paragraphs>9</Paragraphs>
  <TotalTime>208</TotalTime>
  <ScaleCrop>false</ScaleCrop>
  <LinksUpToDate>false</LinksUpToDate>
  <CharactersWithSpaces>4680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2021-02-09T14:32:14Z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