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6C2" w:rsidRPr="00901066" w:rsidRDefault="004D7B71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901066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0066C2" w:rsidRPr="00901066">
        <w:trPr>
          <w:trHeight w:val="515"/>
        </w:trPr>
        <w:tc>
          <w:tcPr>
            <w:tcW w:w="2160" w:type="dxa"/>
            <w:vMerge w:val="restart"/>
            <w:vAlign w:val="center"/>
          </w:tcPr>
          <w:p w:rsidR="000066C2" w:rsidRPr="00901066" w:rsidRDefault="004D7B71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01066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0066C2" w:rsidRPr="00901066" w:rsidRDefault="004D7B71">
            <w:pPr>
              <w:jc w:val="center"/>
              <w:rPr>
                <w:rFonts w:ascii="楷体" w:eastAsia="楷体" w:hAnsi="楷体"/>
              </w:rPr>
            </w:pPr>
            <w:r w:rsidRPr="00901066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0066C2" w:rsidRPr="00901066" w:rsidRDefault="004D7B71">
            <w:pPr>
              <w:rPr>
                <w:rFonts w:ascii="楷体" w:eastAsia="楷体" w:hAnsi="楷体"/>
                <w:sz w:val="24"/>
                <w:szCs w:val="24"/>
              </w:rPr>
            </w:pPr>
            <w:r w:rsidRPr="00901066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0066C2" w:rsidRPr="00901066" w:rsidRDefault="004D7B71">
            <w:pPr>
              <w:rPr>
                <w:rFonts w:ascii="楷体" w:eastAsia="楷体" w:hAnsi="楷体"/>
              </w:rPr>
            </w:pPr>
            <w:r w:rsidRPr="00901066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0066C2" w:rsidRPr="00901066" w:rsidRDefault="004D7B71" w:rsidP="004C155B">
            <w:pPr>
              <w:rPr>
                <w:rFonts w:ascii="楷体" w:eastAsia="楷体" w:hAnsi="楷体"/>
                <w:sz w:val="24"/>
                <w:szCs w:val="24"/>
              </w:rPr>
            </w:pPr>
            <w:r w:rsidRPr="00901066">
              <w:rPr>
                <w:rFonts w:ascii="楷体" w:eastAsia="楷体" w:hAnsi="楷体" w:hint="eastAsia"/>
                <w:sz w:val="24"/>
                <w:szCs w:val="24"/>
              </w:rPr>
              <w:t xml:space="preserve">受审核部门： </w:t>
            </w:r>
            <w:r w:rsidR="00EA46E7">
              <w:rPr>
                <w:rFonts w:ascii="楷体" w:eastAsia="楷体" w:hAnsi="楷体" w:hint="eastAsia"/>
                <w:sz w:val="24"/>
                <w:szCs w:val="24"/>
              </w:rPr>
              <w:t>业务部</w:t>
            </w:r>
            <w:r w:rsidRPr="00901066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901066">
              <w:rPr>
                <w:rFonts w:ascii="楷体" w:eastAsia="楷体" w:hAnsi="楷体" w:hint="eastAsia"/>
                <w:kern w:val="0"/>
                <w:sz w:val="18"/>
                <w:szCs w:val="18"/>
              </w:rPr>
              <w:t xml:space="preserve">     </w:t>
            </w:r>
            <w:r w:rsidR="00092A40">
              <w:rPr>
                <w:rFonts w:ascii="楷体" w:eastAsia="楷体" w:hAnsi="楷体" w:hint="eastAsia"/>
                <w:kern w:val="0"/>
                <w:sz w:val="18"/>
                <w:szCs w:val="18"/>
              </w:rPr>
              <w:t xml:space="preserve"> </w:t>
            </w:r>
            <w:r w:rsidRPr="00901066">
              <w:rPr>
                <w:rFonts w:ascii="楷体" w:eastAsia="楷体" w:hAnsi="楷体" w:hint="eastAsia"/>
                <w:kern w:val="0"/>
                <w:sz w:val="18"/>
                <w:szCs w:val="18"/>
              </w:rPr>
              <w:t xml:space="preserve"> </w:t>
            </w:r>
            <w:r w:rsidRPr="00901066">
              <w:rPr>
                <w:rFonts w:ascii="楷体" w:eastAsia="楷体" w:hAnsi="楷体" w:hint="eastAsia"/>
                <w:sz w:val="24"/>
                <w:szCs w:val="24"/>
              </w:rPr>
              <w:t>主管领导：</w:t>
            </w:r>
            <w:proofErr w:type="gramStart"/>
            <w:r w:rsidR="00431B59">
              <w:rPr>
                <w:rFonts w:ascii="楷体" w:eastAsia="楷体" w:hAnsi="楷体" w:hint="eastAsia"/>
                <w:sz w:val="24"/>
                <w:szCs w:val="24"/>
              </w:rPr>
              <w:t>戈旭</w:t>
            </w:r>
            <w:proofErr w:type="gramEnd"/>
            <w:r w:rsidRPr="00901066">
              <w:rPr>
                <w:rFonts w:ascii="楷体" w:eastAsia="楷体" w:hAnsi="楷体" w:hint="eastAsia"/>
                <w:sz w:val="24"/>
                <w:szCs w:val="24"/>
              </w:rPr>
              <w:t xml:space="preserve">        陪同人员：</w:t>
            </w:r>
            <w:r w:rsidR="00431B59">
              <w:rPr>
                <w:rFonts w:ascii="楷体" w:eastAsia="楷体" w:hAnsi="楷体" w:hint="eastAsia"/>
                <w:sz w:val="24"/>
                <w:szCs w:val="24"/>
              </w:rPr>
              <w:t>谭建华</w:t>
            </w:r>
          </w:p>
        </w:tc>
        <w:tc>
          <w:tcPr>
            <w:tcW w:w="1585" w:type="dxa"/>
            <w:vMerge w:val="restart"/>
            <w:vAlign w:val="center"/>
          </w:tcPr>
          <w:p w:rsidR="000066C2" w:rsidRPr="00901066" w:rsidRDefault="004D7B71">
            <w:pPr>
              <w:rPr>
                <w:rFonts w:ascii="楷体" w:eastAsia="楷体" w:hAnsi="楷体"/>
                <w:sz w:val="24"/>
                <w:szCs w:val="24"/>
              </w:rPr>
            </w:pPr>
            <w:r w:rsidRPr="00901066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0066C2" w:rsidRPr="00901066">
        <w:trPr>
          <w:trHeight w:val="403"/>
        </w:trPr>
        <w:tc>
          <w:tcPr>
            <w:tcW w:w="2160" w:type="dxa"/>
            <w:vMerge/>
            <w:vAlign w:val="center"/>
          </w:tcPr>
          <w:p w:rsidR="000066C2" w:rsidRPr="00901066" w:rsidRDefault="000066C2">
            <w:pPr>
              <w:rPr>
                <w:rFonts w:ascii="楷体" w:eastAsia="楷体" w:hAnsi="楷体"/>
              </w:rPr>
            </w:pPr>
          </w:p>
        </w:tc>
        <w:tc>
          <w:tcPr>
            <w:tcW w:w="960" w:type="dxa"/>
            <w:vMerge/>
            <w:vAlign w:val="center"/>
          </w:tcPr>
          <w:p w:rsidR="000066C2" w:rsidRPr="00901066" w:rsidRDefault="000066C2">
            <w:pPr>
              <w:rPr>
                <w:rFonts w:ascii="楷体" w:eastAsia="楷体" w:hAnsi="楷体"/>
              </w:rPr>
            </w:pPr>
          </w:p>
        </w:tc>
        <w:tc>
          <w:tcPr>
            <w:tcW w:w="10004" w:type="dxa"/>
            <w:vAlign w:val="center"/>
          </w:tcPr>
          <w:p w:rsidR="000066C2" w:rsidRPr="00901066" w:rsidRDefault="004D7B71" w:rsidP="001939D5">
            <w:pPr>
              <w:spacing w:before="120"/>
              <w:rPr>
                <w:rFonts w:ascii="楷体" w:eastAsia="楷体" w:hAnsi="楷体"/>
              </w:rPr>
            </w:pPr>
            <w:r w:rsidRPr="00901066">
              <w:rPr>
                <w:rFonts w:ascii="楷体" w:eastAsia="楷体" w:hAnsi="楷体" w:hint="eastAsia"/>
                <w:sz w:val="24"/>
                <w:szCs w:val="24"/>
              </w:rPr>
              <w:t xml:space="preserve">审核员：  </w:t>
            </w:r>
            <w:r w:rsidR="00901066" w:rsidRPr="00901066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Pr="00901066">
              <w:rPr>
                <w:rFonts w:ascii="楷体" w:eastAsia="楷体" w:hAnsi="楷体" w:hint="eastAsia"/>
                <w:sz w:val="24"/>
                <w:szCs w:val="24"/>
              </w:rPr>
              <w:t xml:space="preserve">         </w:t>
            </w:r>
            <w:r w:rsidR="00092A40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901066">
              <w:rPr>
                <w:rFonts w:ascii="楷体" w:eastAsia="楷体" w:hAnsi="楷体" w:hint="eastAsia"/>
                <w:sz w:val="24"/>
                <w:szCs w:val="24"/>
              </w:rPr>
              <w:t xml:space="preserve">             审核时间：</w:t>
            </w:r>
            <w:r w:rsidR="004C155B">
              <w:rPr>
                <w:rFonts w:ascii="楷体" w:eastAsia="楷体" w:hAnsi="楷体" w:hint="eastAsia"/>
                <w:sz w:val="24"/>
                <w:szCs w:val="24"/>
              </w:rPr>
              <w:t>2019.1</w:t>
            </w:r>
            <w:r w:rsidR="00AA0DD8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90106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939D5"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1585" w:type="dxa"/>
            <w:vMerge/>
          </w:tcPr>
          <w:p w:rsidR="000066C2" w:rsidRPr="00901066" w:rsidRDefault="000066C2">
            <w:pPr>
              <w:rPr>
                <w:rFonts w:ascii="楷体" w:eastAsia="楷体" w:hAnsi="楷体"/>
              </w:rPr>
            </w:pPr>
          </w:p>
        </w:tc>
      </w:tr>
      <w:tr w:rsidR="000066C2" w:rsidRPr="00901066">
        <w:trPr>
          <w:trHeight w:val="516"/>
        </w:trPr>
        <w:tc>
          <w:tcPr>
            <w:tcW w:w="2160" w:type="dxa"/>
            <w:vMerge/>
            <w:vAlign w:val="center"/>
          </w:tcPr>
          <w:p w:rsidR="000066C2" w:rsidRPr="00901066" w:rsidRDefault="000066C2">
            <w:pPr>
              <w:rPr>
                <w:rFonts w:ascii="楷体" w:eastAsia="楷体" w:hAnsi="楷体"/>
              </w:rPr>
            </w:pPr>
          </w:p>
        </w:tc>
        <w:tc>
          <w:tcPr>
            <w:tcW w:w="960" w:type="dxa"/>
            <w:vMerge/>
            <w:vAlign w:val="center"/>
          </w:tcPr>
          <w:p w:rsidR="000066C2" w:rsidRPr="00901066" w:rsidRDefault="000066C2">
            <w:pPr>
              <w:rPr>
                <w:rFonts w:ascii="楷体" w:eastAsia="楷体" w:hAnsi="楷体"/>
              </w:rPr>
            </w:pPr>
          </w:p>
        </w:tc>
        <w:tc>
          <w:tcPr>
            <w:tcW w:w="10004" w:type="dxa"/>
            <w:vAlign w:val="center"/>
          </w:tcPr>
          <w:p w:rsidR="000066C2" w:rsidRPr="00901066" w:rsidRDefault="004D7B71">
            <w:pPr>
              <w:spacing w:line="360" w:lineRule="auto"/>
              <w:rPr>
                <w:rFonts w:ascii="楷体" w:eastAsia="楷体" w:hAnsi="楷体"/>
                <w:szCs w:val="22"/>
              </w:rPr>
            </w:pPr>
            <w:r w:rsidRPr="00901066">
              <w:rPr>
                <w:rFonts w:ascii="楷体" w:eastAsia="楷体" w:hAnsi="楷体" w:hint="eastAsia"/>
                <w:szCs w:val="22"/>
              </w:rPr>
              <w:t>审核条款：</w:t>
            </w:r>
          </w:p>
          <w:p w:rsidR="000066C2" w:rsidRPr="00901066" w:rsidRDefault="004D7B71" w:rsidP="00612562">
            <w:pPr>
              <w:spacing w:line="360" w:lineRule="auto"/>
              <w:rPr>
                <w:rFonts w:ascii="楷体" w:eastAsia="楷体" w:hAnsi="楷体"/>
                <w:kern w:val="0"/>
                <w:sz w:val="18"/>
                <w:szCs w:val="18"/>
              </w:rPr>
            </w:pPr>
            <w:r w:rsidRPr="00901066">
              <w:rPr>
                <w:rFonts w:ascii="楷体" w:eastAsia="楷体" w:hAnsi="楷体" w:cs="Arial" w:hint="eastAsia"/>
                <w:szCs w:val="24"/>
              </w:rPr>
              <w:t>5.3组织的岗位、职责和权限、6.2</w:t>
            </w:r>
            <w:r w:rsidR="001B08B3">
              <w:rPr>
                <w:rFonts w:ascii="楷体" w:eastAsia="楷体" w:hAnsi="楷体" w:cs="Arial" w:hint="eastAsia"/>
                <w:szCs w:val="24"/>
              </w:rPr>
              <w:t>职业健康安全目标</w:t>
            </w:r>
            <w:r w:rsidRPr="00901066">
              <w:rPr>
                <w:rFonts w:ascii="楷体" w:eastAsia="楷体" w:hAnsi="楷体" w:cs="Arial" w:hint="eastAsia"/>
                <w:szCs w:val="24"/>
              </w:rPr>
              <w:t>、6.1.2</w:t>
            </w:r>
            <w:r w:rsidR="002D36B5">
              <w:rPr>
                <w:rFonts w:ascii="楷体" w:eastAsia="楷体" w:hAnsi="楷体" w:cs="Arial" w:hint="eastAsia"/>
                <w:szCs w:val="24"/>
              </w:rPr>
              <w:t>危险源</w:t>
            </w:r>
            <w:r w:rsidRPr="00901066">
              <w:rPr>
                <w:rFonts w:ascii="楷体" w:eastAsia="楷体" w:hAnsi="楷体" w:cs="Arial" w:hint="eastAsia"/>
                <w:szCs w:val="24"/>
              </w:rPr>
              <w:t>、8.1运行策划和控制、8.2应急准备和响应。</w:t>
            </w:r>
          </w:p>
        </w:tc>
        <w:tc>
          <w:tcPr>
            <w:tcW w:w="1585" w:type="dxa"/>
            <w:vMerge/>
          </w:tcPr>
          <w:p w:rsidR="000066C2" w:rsidRPr="00901066" w:rsidRDefault="000066C2">
            <w:pPr>
              <w:rPr>
                <w:rFonts w:ascii="楷体" w:eastAsia="楷体" w:hAnsi="楷体"/>
              </w:rPr>
            </w:pPr>
          </w:p>
        </w:tc>
      </w:tr>
      <w:tr w:rsidR="000066C2" w:rsidRPr="00901066">
        <w:trPr>
          <w:trHeight w:val="1255"/>
        </w:trPr>
        <w:tc>
          <w:tcPr>
            <w:tcW w:w="2160" w:type="dxa"/>
          </w:tcPr>
          <w:p w:rsidR="000066C2" w:rsidRPr="00A6150F" w:rsidRDefault="004D7B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150F">
              <w:rPr>
                <w:rFonts w:ascii="楷体" w:eastAsia="楷体" w:hAnsi="楷体" w:hint="eastAsia"/>
                <w:sz w:val="24"/>
                <w:szCs w:val="24"/>
              </w:rPr>
              <w:t>组织的岗位职责和权限</w:t>
            </w:r>
          </w:p>
          <w:p w:rsidR="000066C2" w:rsidRPr="00A6150F" w:rsidRDefault="000066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</w:tcPr>
          <w:p w:rsidR="000066C2" w:rsidRPr="00A6150F" w:rsidRDefault="004D7B71">
            <w:pPr>
              <w:rPr>
                <w:rFonts w:ascii="楷体" w:eastAsia="楷体" w:hAnsi="楷体"/>
                <w:sz w:val="24"/>
                <w:szCs w:val="24"/>
              </w:rPr>
            </w:pPr>
            <w:r w:rsidRPr="00A6150F">
              <w:rPr>
                <w:rFonts w:ascii="楷体" w:eastAsia="楷体" w:hAnsi="楷体" w:hint="eastAsia"/>
                <w:sz w:val="24"/>
                <w:szCs w:val="24"/>
              </w:rPr>
              <w:t>5.3</w:t>
            </w:r>
          </w:p>
        </w:tc>
        <w:tc>
          <w:tcPr>
            <w:tcW w:w="10004" w:type="dxa"/>
          </w:tcPr>
          <w:p w:rsidR="000066C2" w:rsidRPr="00A6150F" w:rsidRDefault="00EA46E7" w:rsidP="00685C7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业务部</w:t>
            </w:r>
            <w:r w:rsidR="004D7B71" w:rsidRPr="00A6150F">
              <w:rPr>
                <w:rFonts w:ascii="楷体" w:eastAsia="楷体" w:hAnsi="楷体" w:hint="eastAsia"/>
                <w:sz w:val="24"/>
                <w:szCs w:val="24"/>
              </w:rPr>
              <w:t>主要负责</w:t>
            </w:r>
            <w:r w:rsidR="00697AC0">
              <w:rPr>
                <w:rFonts w:ascii="楷体" w:eastAsia="楷体" w:hAnsi="楷体" w:hint="eastAsia"/>
                <w:sz w:val="24"/>
                <w:szCs w:val="24"/>
              </w:rPr>
              <w:t>：业务洽谈与合同评审和客户关系维护</w:t>
            </w:r>
            <w:r w:rsidR="00685C70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4D7B71" w:rsidRPr="00A6150F">
              <w:rPr>
                <w:rFonts w:ascii="楷体" w:eastAsia="楷体" w:hAnsi="楷体" w:hint="eastAsia"/>
                <w:sz w:val="24"/>
                <w:szCs w:val="24"/>
              </w:rPr>
              <w:t>负责收集顾客有关的</w:t>
            </w:r>
            <w:r w:rsidR="009E12E4">
              <w:rPr>
                <w:rFonts w:ascii="楷体" w:eastAsia="楷体" w:hAnsi="楷体" w:hint="eastAsia"/>
                <w:sz w:val="24"/>
                <w:szCs w:val="24"/>
              </w:rPr>
              <w:t>职业健康安全</w:t>
            </w:r>
            <w:r w:rsidR="004D7B71" w:rsidRPr="00A6150F">
              <w:rPr>
                <w:rFonts w:ascii="楷体" w:eastAsia="楷体" w:hAnsi="楷体" w:hint="eastAsia"/>
                <w:sz w:val="24"/>
                <w:szCs w:val="24"/>
              </w:rPr>
              <w:t>的信息，并及时反馈到相关部门予以处置；负责对销售合同中</w:t>
            </w:r>
            <w:r w:rsidR="009E12E4">
              <w:rPr>
                <w:rFonts w:ascii="楷体" w:eastAsia="楷体" w:hAnsi="楷体" w:hint="eastAsia"/>
                <w:sz w:val="24"/>
                <w:szCs w:val="24"/>
              </w:rPr>
              <w:t>职业健康安全</w:t>
            </w:r>
            <w:r w:rsidR="004D7B71" w:rsidRPr="00A6150F">
              <w:rPr>
                <w:rFonts w:ascii="楷体" w:eastAsia="楷体" w:hAnsi="楷体" w:hint="eastAsia"/>
                <w:sz w:val="24"/>
                <w:szCs w:val="24"/>
              </w:rPr>
              <w:t>条款审核、确认和落实；负责产品交付与发运过程的</w:t>
            </w:r>
            <w:r w:rsidR="009E12E4">
              <w:rPr>
                <w:rFonts w:ascii="楷体" w:eastAsia="楷体" w:hAnsi="楷体" w:hint="eastAsia"/>
                <w:sz w:val="24"/>
                <w:szCs w:val="24"/>
              </w:rPr>
              <w:t>职业健康安全</w:t>
            </w:r>
            <w:r w:rsidR="004D7B71" w:rsidRPr="00A6150F">
              <w:rPr>
                <w:rFonts w:ascii="楷体" w:eastAsia="楷体" w:hAnsi="楷体" w:hint="eastAsia"/>
                <w:sz w:val="24"/>
                <w:szCs w:val="24"/>
              </w:rPr>
              <w:t>管理工作。</w:t>
            </w:r>
          </w:p>
        </w:tc>
        <w:tc>
          <w:tcPr>
            <w:tcW w:w="1585" w:type="dxa"/>
          </w:tcPr>
          <w:p w:rsidR="000066C2" w:rsidRPr="00901066" w:rsidRDefault="000066C2">
            <w:pPr>
              <w:rPr>
                <w:rFonts w:ascii="楷体" w:eastAsia="楷体" w:hAnsi="楷体"/>
              </w:rPr>
            </w:pPr>
          </w:p>
        </w:tc>
      </w:tr>
      <w:tr w:rsidR="009E68AA" w:rsidRPr="00901066">
        <w:trPr>
          <w:trHeight w:val="1968"/>
        </w:trPr>
        <w:tc>
          <w:tcPr>
            <w:tcW w:w="2160" w:type="dxa"/>
          </w:tcPr>
          <w:p w:rsidR="009E68AA" w:rsidRPr="00A6150F" w:rsidRDefault="009E68AA">
            <w:pPr>
              <w:rPr>
                <w:rFonts w:ascii="楷体" w:eastAsia="楷体" w:hAnsi="楷体"/>
                <w:sz w:val="24"/>
                <w:szCs w:val="24"/>
              </w:rPr>
            </w:pPr>
            <w:r w:rsidRPr="00A6150F">
              <w:rPr>
                <w:rFonts w:ascii="楷体" w:eastAsia="楷体" w:hAnsi="楷体" w:hint="eastAsia"/>
                <w:sz w:val="24"/>
                <w:szCs w:val="24"/>
              </w:rPr>
              <w:t>目标及其实现的</w:t>
            </w:r>
            <w:proofErr w:type="gramStart"/>
            <w:r w:rsidRPr="00A6150F">
              <w:rPr>
                <w:rFonts w:ascii="楷体" w:eastAsia="楷体" w:hAnsi="楷体" w:hint="eastAsia"/>
                <w:sz w:val="24"/>
                <w:szCs w:val="24"/>
              </w:rPr>
              <w:t>策划总</w:t>
            </w:r>
            <w:proofErr w:type="gramEnd"/>
            <w:r w:rsidRPr="00A6150F">
              <w:rPr>
                <w:rFonts w:ascii="楷体" w:eastAsia="楷体" w:hAnsi="楷体" w:hint="eastAsia"/>
                <w:sz w:val="24"/>
                <w:szCs w:val="24"/>
              </w:rPr>
              <w:t>要求、</w:t>
            </w:r>
          </w:p>
        </w:tc>
        <w:tc>
          <w:tcPr>
            <w:tcW w:w="960" w:type="dxa"/>
          </w:tcPr>
          <w:p w:rsidR="009E68AA" w:rsidRPr="006A32C8" w:rsidRDefault="009E68AA" w:rsidP="00ED4A8A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9E68AA" w:rsidRPr="006A32C8" w:rsidRDefault="009E68AA" w:rsidP="00ED4A8A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6A32C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6.2</w:t>
            </w:r>
          </w:p>
          <w:p w:rsidR="009E68AA" w:rsidRPr="006A32C8" w:rsidRDefault="009E68AA" w:rsidP="00ED4A8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9E68AA" w:rsidRPr="006020E9" w:rsidRDefault="00EA46E7" w:rsidP="00ED4A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业务部</w:t>
            </w:r>
            <w:r w:rsidR="009E68AA" w:rsidRPr="006020E9"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 w:rsidR="009E68AA">
              <w:rPr>
                <w:rFonts w:ascii="楷体" w:eastAsia="楷体" w:hAnsi="楷体" w:hint="eastAsia"/>
                <w:sz w:val="24"/>
                <w:szCs w:val="24"/>
              </w:rPr>
              <w:t>职业健康安全</w:t>
            </w:r>
            <w:r w:rsidR="009E68AA" w:rsidRPr="006020E9">
              <w:rPr>
                <w:rFonts w:ascii="楷体" w:eastAsia="楷体" w:hAnsi="楷体" w:hint="eastAsia"/>
                <w:sz w:val="24"/>
                <w:szCs w:val="24"/>
              </w:rPr>
              <w:t>目标有:</w:t>
            </w:r>
          </w:p>
          <w:p w:rsidR="009E68AA" w:rsidRDefault="009E68AA" w:rsidP="00C96C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D4DEC">
              <w:rPr>
                <w:rFonts w:ascii="楷体" w:eastAsia="楷体" w:hAnsi="楷体" w:hint="eastAsia"/>
                <w:sz w:val="24"/>
                <w:szCs w:val="24"/>
              </w:rPr>
              <w:t>火灾事故为0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9E68AA" w:rsidRPr="006020E9" w:rsidRDefault="009E68AA" w:rsidP="00ED4A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提供2019.</w:t>
            </w:r>
            <w:r w:rsidR="00C96CC3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96CC3">
              <w:rPr>
                <w:rFonts w:ascii="楷体" w:eastAsia="楷体" w:hAnsi="楷体" w:hint="eastAsia"/>
                <w:sz w:val="24"/>
                <w:szCs w:val="24"/>
              </w:rPr>
              <w:t>13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 xml:space="preserve"> 《</w:t>
            </w:r>
            <w:r w:rsidRPr="00C13509">
              <w:rPr>
                <w:rFonts w:ascii="楷体" w:eastAsia="楷体" w:hAnsi="楷体" w:hint="eastAsia"/>
                <w:sz w:val="24"/>
                <w:szCs w:val="24"/>
              </w:rPr>
              <w:t>2019年</w:t>
            </w:r>
            <w:r w:rsidR="00C96CC3">
              <w:rPr>
                <w:rFonts w:ascii="楷体" w:eastAsia="楷体" w:hAnsi="楷体" w:hint="eastAsia"/>
                <w:sz w:val="24"/>
                <w:szCs w:val="24"/>
              </w:rPr>
              <w:t>上</w:t>
            </w:r>
            <w:r w:rsidRPr="00C13509">
              <w:rPr>
                <w:rFonts w:ascii="楷体" w:eastAsia="楷体" w:hAnsi="楷体" w:hint="eastAsia"/>
                <w:sz w:val="24"/>
                <w:szCs w:val="24"/>
              </w:rPr>
              <w:t>半年</w:t>
            </w:r>
            <w:r w:rsidRPr="00C13509">
              <w:rPr>
                <w:rFonts w:ascii="楷体" w:eastAsia="楷体" w:hAnsi="楷体"/>
                <w:sz w:val="24"/>
                <w:szCs w:val="24"/>
              </w:rPr>
              <w:t>目标分解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>考核表》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9E68AA" w:rsidRPr="006020E9" w:rsidRDefault="009E68AA" w:rsidP="00C96CC3">
            <w:pPr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经考核目标已达成。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B87567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</w:p>
        </w:tc>
        <w:tc>
          <w:tcPr>
            <w:tcW w:w="1585" w:type="dxa"/>
          </w:tcPr>
          <w:p w:rsidR="009E68AA" w:rsidRPr="00901066" w:rsidRDefault="009E68AA">
            <w:pPr>
              <w:rPr>
                <w:rFonts w:ascii="楷体" w:eastAsia="楷体" w:hAnsi="楷体"/>
              </w:rPr>
            </w:pPr>
          </w:p>
        </w:tc>
      </w:tr>
      <w:tr w:rsidR="000066C2" w:rsidRPr="00901066" w:rsidTr="00353B9E">
        <w:trPr>
          <w:trHeight w:val="1385"/>
        </w:trPr>
        <w:tc>
          <w:tcPr>
            <w:tcW w:w="2160" w:type="dxa"/>
          </w:tcPr>
          <w:p w:rsidR="000066C2" w:rsidRPr="00A6150F" w:rsidRDefault="002D36B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危险源</w:t>
            </w:r>
          </w:p>
          <w:p w:rsidR="000066C2" w:rsidRPr="00A6150F" w:rsidRDefault="004D7B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150F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0066C2" w:rsidRPr="00A6150F" w:rsidRDefault="000066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</w:tcPr>
          <w:p w:rsidR="000066C2" w:rsidRPr="00A6150F" w:rsidRDefault="004D7B71" w:rsidP="0029258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150F">
              <w:rPr>
                <w:rFonts w:ascii="楷体" w:eastAsia="楷体" w:hAnsi="楷体" w:hint="eastAsia"/>
                <w:sz w:val="24"/>
                <w:szCs w:val="24"/>
              </w:rPr>
              <w:t>6.1.2</w:t>
            </w:r>
          </w:p>
        </w:tc>
        <w:tc>
          <w:tcPr>
            <w:tcW w:w="10004" w:type="dxa"/>
          </w:tcPr>
          <w:p w:rsidR="00B87567" w:rsidRPr="006020E9" w:rsidRDefault="00B87567" w:rsidP="00292583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查有：《</w:t>
            </w:r>
            <w:r w:rsidRPr="00CE3B4F">
              <w:rPr>
                <w:rFonts w:ascii="楷体" w:eastAsia="楷体" w:hAnsi="楷体" w:hint="eastAsia"/>
                <w:sz w:val="24"/>
                <w:szCs w:val="24"/>
              </w:rPr>
              <w:t>危险源辩识和风险评价控制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>程序》。</w:t>
            </w:r>
          </w:p>
          <w:p w:rsidR="000066C2" w:rsidRPr="00A6150F" w:rsidRDefault="00B87567" w:rsidP="00292583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提供了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“</w:t>
            </w:r>
            <w:r w:rsidR="00C6101A" w:rsidRPr="00C6101A">
              <w:rPr>
                <w:rFonts w:ascii="楷体" w:eastAsia="楷体" w:hAnsi="楷体" w:hint="eastAsia"/>
                <w:sz w:val="24"/>
                <w:szCs w:val="24"/>
              </w:rPr>
              <w:t>危险源辨识、风险评价和控制措施的确定表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”</w:t>
            </w:r>
            <w:r w:rsidR="004D7B71" w:rsidRPr="00A6150F">
              <w:rPr>
                <w:rFonts w:ascii="楷体" w:eastAsia="楷体" w:hAnsi="楷体" w:hint="eastAsia"/>
                <w:sz w:val="24"/>
                <w:szCs w:val="24"/>
              </w:rPr>
              <w:t>，识别了本部门在办公、销售等各有关过程的</w:t>
            </w:r>
            <w:r w:rsidR="002D36B5">
              <w:rPr>
                <w:rFonts w:ascii="楷体" w:eastAsia="楷体" w:hAnsi="楷体" w:hint="eastAsia"/>
                <w:sz w:val="24"/>
                <w:szCs w:val="24"/>
              </w:rPr>
              <w:t>危险源</w:t>
            </w:r>
            <w:r w:rsidR="004D7B71" w:rsidRPr="00A6150F">
              <w:rPr>
                <w:rFonts w:ascii="楷体" w:eastAsia="楷体" w:hAnsi="楷体" w:hint="eastAsia"/>
                <w:sz w:val="24"/>
                <w:szCs w:val="24"/>
              </w:rPr>
              <w:t>，包括</w:t>
            </w:r>
            <w:r w:rsidR="00A45945" w:rsidRPr="00A45945">
              <w:rPr>
                <w:rFonts w:ascii="楷体" w:eastAsia="楷体" w:hAnsi="楷体" w:hint="eastAsia"/>
                <w:sz w:val="24"/>
                <w:szCs w:val="24"/>
              </w:rPr>
              <w:t>电脑显示屏的辐射</w:t>
            </w:r>
            <w:r w:rsidR="00A45945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45945" w:rsidRPr="00A45945">
              <w:rPr>
                <w:rFonts w:ascii="楷体" w:eastAsia="楷体" w:hAnsi="楷体" w:hint="eastAsia"/>
                <w:sz w:val="24"/>
                <w:szCs w:val="24"/>
              </w:rPr>
              <w:t>电开水器的使用漏电</w:t>
            </w:r>
            <w:r w:rsidR="00912AFC">
              <w:rPr>
                <w:rFonts w:ascii="楷体" w:eastAsia="楷体" w:hAnsi="楷体" w:hint="eastAsia"/>
                <w:sz w:val="24"/>
                <w:szCs w:val="24"/>
              </w:rPr>
              <w:t>引起的触电、</w:t>
            </w:r>
            <w:r w:rsidR="00A45945" w:rsidRPr="00A45945">
              <w:rPr>
                <w:rFonts w:ascii="楷体" w:eastAsia="楷体" w:hAnsi="楷体" w:hint="eastAsia"/>
                <w:sz w:val="24"/>
                <w:szCs w:val="24"/>
              </w:rPr>
              <w:t>违规用电</w:t>
            </w:r>
            <w:r w:rsidR="00912AFC">
              <w:rPr>
                <w:rFonts w:ascii="楷体" w:eastAsia="楷体" w:hAnsi="楷体" w:hint="eastAsia"/>
                <w:sz w:val="24"/>
                <w:szCs w:val="24"/>
              </w:rPr>
              <w:t>引起的火灾、</w:t>
            </w:r>
            <w:r w:rsidR="00FC4334" w:rsidRPr="00FC4334">
              <w:rPr>
                <w:rFonts w:ascii="楷体" w:eastAsia="楷体" w:hAnsi="楷体" w:hint="eastAsia"/>
                <w:sz w:val="24"/>
                <w:szCs w:val="24"/>
              </w:rPr>
              <w:t>疲劳驾驶</w:t>
            </w:r>
            <w:r w:rsidR="00912AFC">
              <w:rPr>
                <w:rFonts w:ascii="楷体" w:eastAsia="楷体" w:hAnsi="楷体" w:hint="eastAsia"/>
                <w:sz w:val="24"/>
                <w:szCs w:val="24"/>
              </w:rPr>
              <w:t>引起的</w:t>
            </w:r>
            <w:r w:rsidR="00FC4334">
              <w:rPr>
                <w:rFonts w:ascii="楷体" w:eastAsia="楷体" w:hAnsi="楷体" w:hint="eastAsia"/>
                <w:sz w:val="24"/>
                <w:szCs w:val="24"/>
              </w:rPr>
              <w:t>交通事故</w:t>
            </w:r>
            <w:r w:rsidR="00957E1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957E1E" w:rsidRPr="00957E1E">
              <w:rPr>
                <w:rFonts w:ascii="楷体" w:eastAsia="楷体" w:hAnsi="楷体" w:hint="eastAsia"/>
                <w:sz w:val="24"/>
                <w:szCs w:val="24"/>
              </w:rPr>
              <w:t>外来参观人员参观时</w:t>
            </w:r>
            <w:r w:rsidR="000F7179" w:rsidRPr="000F7179">
              <w:rPr>
                <w:rFonts w:ascii="楷体" w:eastAsia="楷体" w:hAnsi="楷体" w:hint="eastAsia"/>
                <w:sz w:val="24"/>
                <w:szCs w:val="24"/>
              </w:rPr>
              <w:t>地面有油参观者滑倒</w:t>
            </w:r>
            <w:r w:rsidR="00957E1E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="002D36B5">
              <w:rPr>
                <w:rFonts w:ascii="楷体" w:eastAsia="楷体" w:hAnsi="楷体" w:hint="eastAsia"/>
                <w:sz w:val="24"/>
                <w:szCs w:val="24"/>
              </w:rPr>
              <w:t>危险源</w:t>
            </w:r>
            <w:r w:rsidR="004D7B71" w:rsidRPr="00A6150F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0066C2" w:rsidRPr="00C7481D" w:rsidRDefault="00AE3077" w:rsidP="00292583">
            <w:pPr>
              <w:spacing w:line="360" w:lineRule="auto"/>
              <w:ind w:firstLineChars="200" w:firstLine="480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查《</w:t>
            </w:r>
            <w:r w:rsidR="00C7481D" w:rsidRPr="00C7481D">
              <w:rPr>
                <w:rFonts w:ascii="楷体" w:eastAsia="楷体" w:hAnsi="楷体" w:hint="eastAsia"/>
                <w:sz w:val="24"/>
                <w:szCs w:val="24"/>
              </w:rPr>
              <w:t>不可接受风险的危险源清单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》，涉及本部门</w:t>
            </w:r>
            <w:r w:rsidR="004D7B71" w:rsidRPr="00A6150F">
              <w:rPr>
                <w:rFonts w:ascii="楷体" w:eastAsia="楷体" w:hAnsi="楷体" w:hint="eastAsia"/>
                <w:sz w:val="24"/>
                <w:szCs w:val="24"/>
              </w:rPr>
              <w:t>重要</w:t>
            </w:r>
            <w:r w:rsidR="002D36B5">
              <w:rPr>
                <w:rFonts w:ascii="楷体" w:eastAsia="楷体" w:hAnsi="楷体" w:hint="eastAsia"/>
                <w:sz w:val="24"/>
                <w:szCs w:val="24"/>
              </w:rPr>
              <w:t>危险源</w:t>
            </w:r>
            <w:r w:rsidR="004D7B71" w:rsidRPr="00A6150F">
              <w:rPr>
                <w:rFonts w:ascii="楷体" w:eastAsia="楷体" w:hAnsi="楷体" w:hint="eastAsia"/>
                <w:sz w:val="24"/>
                <w:szCs w:val="24"/>
              </w:rPr>
              <w:t>，包括：</w:t>
            </w:r>
            <w:r w:rsidR="00FC4334">
              <w:rPr>
                <w:rFonts w:ascii="楷体" w:eastAsia="楷体" w:hAnsi="楷体" w:hint="eastAsia"/>
                <w:sz w:val="24"/>
                <w:szCs w:val="24"/>
              </w:rPr>
              <w:t>触电、</w:t>
            </w:r>
            <w:r w:rsidR="004D7B71" w:rsidRPr="00A6150F">
              <w:rPr>
                <w:rFonts w:ascii="楷体" w:eastAsia="楷体" w:hAnsi="楷体" w:hint="eastAsia"/>
                <w:sz w:val="24"/>
                <w:szCs w:val="24"/>
              </w:rPr>
              <w:t>火灾。</w:t>
            </w:r>
          </w:p>
          <w:p w:rsidR="000066C2" w:rsidRPr="00A6150F" w:rsidRDefault="004D7B71" w:rsidP="0029258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150F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控制措施：</w:t>
            </w:r>
            <w:r w:rsidR="00FC4334">
              <w:rPr>
                <w:rFonts w:ascii="楷体" w:eastAsia="楷体" w:hAnsi="楷体" w:hint="eastAsia"/>
                <w:sz w:val="24"/>
                <w:szCs w:val="24"/>
              </w:rPr>
              <w:t>车辆定期年检</w:t>
            </w:r>
            <w:r w:rsidRPr="00A6150F">
              <w:rPr>
                <w:rFonts w:ascii="楷体" w:eastAsia="楷体" w:hAnsi="楷体" w:hint="eastAsia"/>
                <w:sz w:val="24"/>
                <w:szCs w:val="24"/>
              </w:rPr>
              <w:t>，培训教育，</w:t>
            </w:r>
            <w:r w:rsidR="00B40ED0">
              <w:rPr>
                <w:rFonts w:ascii="楷体" w:eastAsia="楷体" w:hAnsi="楷体" w:hint="eastAsia"/>
                <w:sz w:val="24"/>
                <w:szCs w:val="24"/>
              </w:rPr>
              <w:t>对客户进行安全告知，</w:t>
            </w:r>
            <w:r w:rsidRPr="00A6150F">
              <w:rPr>
                <w:rFonts w:ascii="楷体" w:eastAsia="楷体" w:hAnsi="楷体" w:hint="eastAsia"/>
                <w:sz w:val="24"/>
                <w:szCs w:val="24"/>
              </w:rPr>
              <w:t>配备消防器材、应急预案等措施。</w:t>
            </w:r>
          </w:p>
          <w:p w:rsidR="000066C2" w:rsidRPr="00A6150F" w:rsidRDefault="004D7B71" w:rsidP="0029258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150F">
              <w:rPr>
                <w:rFonts w:ascii="楷体" w:eastAsia="楷体" w:hAnsi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0066C2" w:rsidRPr="00901066" w:rsidRDefault="000066C2">
            <w:pPr>
              <w:rPr>
                <w:rFonts w:ascii="楷体" w:eastAsia="楷体" w:hAnsi="楷体"/>
              </w:rPr>
            </w:pPr>
          </w:p>
        </w:tc>
      </w:tr>
      <w:tr w:rsidR="000066C2" w:rsidRPr="00901066">
        <w:trPr>
          <w:trHeight w:val="2110"/>
        </w:trPr>
        <w:tc>
          <w:tcPr>
            <w:tcW w:w="2160" w:type="dxa"/>
          </w:tcPr>
          <w:p w:rsidR="000066C2" w:rsidRPr="00A6150F" w:rsidRDefault="000066C2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0066C2" w:rsidRPr="00A6150F" w:rsidRDefault="000066C2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0066C2" w:rsidRPr="00A6150F" w:rsidRDefault="004D7B71">
            <w:pPr>
              <w:rPr>
                <w:rFonts w:ascii="楷体" w:eastAsia="楷体" w:hAnsi="楷体"/>
                <w:sz w:val="24"/>
                <w:szCs w:val="24"/>
              </w:rPr>
            </w:pPr>
            <w:r w:rsidRPr="00A6150F">
              <w:rPr>
                <w:rFonts w:ascii="楷体" w:eastAsia="楷体" w:hAnsi="楷体" w:hint="eastAsia"/>
                <w:sz w:val="24"/>
                <w:szCs w:val="24"/>
              </w:rPr>
              <w:t>运行策划和控制</w:t>
            </w:r>
          </w:p>
        </w:tc>
        <w:tc>
          <w:tcPr>
            <w:tcW w:w="960" w:type="dxa"/>
          </w:tcPr>
          <w:p w:rsidR="000066C2" w:rsidRPr="00FB2E1C" w:rsidRDefault="000066C2" w:rsidP="00FB2E1C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066C2" w:rsidRPr="00FB2E1C" w:rsidRDefault="000066C2" w:rsidP="00FB2E1C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066C2" w:rsidRPr="00FB2E1C" w:rsidRDefault="004D7B71" w:rsidP="00FB2E1C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bookmarkStart w:id="0" w:name="_GoBack"/>
            <w:bookmarkEnd w:id="0"/>
            <w:r w:rsidRPr="00FB2E1C">
              <w:rPr>
                <w:rFonts w:ascii="楷体" w:eastAsia="楷体" w:hAnsi="楷体" w:cs="楷体" w:hint="eastAsia"/>
                <w:sz w:val="24"/>
                <w:szCs w:val="24"/>
              </w:rPr>
              <w:t>8.1</w:t>
            </w:r>
          </w:p>
        </w:tc>
        <w:tc>
          <w:tcPr>
            <w:tcW w:w="10004" w:type="dxa"/>
          </w:tcPr>
          <w:p w:rsidR="000066C2" w:rsidRPr="00FB2E1C" w:rsidRDefault="004D7B71" w:rsidP="00FB2E1C">
            <w:pPr>
              <w:tabs>
                <w:tab w:val="left" w:pos="6597"/>
              </w:tabs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B2E1C">
              <w:rPr>
                <w:rFonts w:ascii="楷体" w:eastAsia="楷体" w:hAnsi="楷体" w:cs="楷体" w:hint="eastAsia"/>
                <w:sz w:val="24"/>
                <w:szCs w:val="24"/>
              </w:rPr>
              <w:t>通过日常培训提高员工</w:t>
            </w:r>
            <w:r w:rsidR="007558C0" w:rsidRPr="00FB2E1C">
              <w:rPr>
                <w:rFonts w:ascii="楷体" w:eastAsia="楷体" w:hAnsi="楷体" w:cs="楷体" w:hint="eastAsia"/>
                <w:sz w:val="24"/>
                <w:szCs w:val="24"/>
              </w:rPr>
              <w:t>安全防护</w:t>
            </w:r>
            <w:r w:rsidRPr="00FB2E1C">
              <w:rPr>
                <w:rFonts w:ascii="楷体" w:eastAsia="楷体" w:hAnsi="楷体" w:cs="楷体" w:hint="eastAsia"/>
                <w:sz w:val="24"/>
                <w:szCs w:val="24"/>
              </w:rPr>
              <w:t>意识，通过电话、传真等形式告知客户组织的有关要求。</w:t>
            </w:r>
          </w:p>
          <w:p w:rsidR="000066C2" w:rsidRPr="00FB2E1C" w:rsidRDefault="004D7B71" w:rsidP="00FB2E1C">
            <w:pPr>
              <w:tabs>
                <w:tab w:val="left" w:pos="6597"/>
              </w:tabs>
              <w:snapToGrid w:val="0"/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FB2E1C">
              <w:rPr>
                <w:rFonts w:ascii="楷体" w:eastAsia="楷体" w:hAnsi="楷体" w:cs="楷体" w:hint="eastAsia"/>
                <w:sz w:val="24"/>
                <w:szCs w:val="24"/>
              </w:rPr>
              <w:t>日常对汽车做好保养，定期年检，</w:t>
            </w:r>
            <w:r w:rsidR="007558C0" w:rsidRPr="00FB2E1C">
              <w:rPr>
                <w:rFonts w:ascii="楷体" w:eastAsia="楷体" w:hAnsi="楷体" w:cs="楷体" w:hint="eastAsia"/>
                <w:sz w:val="24"/>
                <w:szCs w:val="24"/>
              </w:rPr>
              <w:t>避免疲劳驾驶</w:t>
            </w:r>
            <w:r w:rsidR="002937E9" w:rsidRPr="00FB2E1C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FB2E1C">
              <w:rPr>
                <w:rFonts w:ascii="楷体" w:eastAsia="楷体" w:hAnsi="楷体" w:cs="楷体" w:hint="eastAsia"/>
                <w:sz w:val="24"/>
                <w:szCs w:val="24"/>
              </w:rPr>
              <w:t>防止交通事故的发生。</w:t>
            </w:r>
          </w:p>
          <w:p w:rsidR="00B94B4F" w:rsidRPr="00FB2E1C" w:rsidRDefault="00B94B4F" w:rsidP="00FB2E1C">
            <w:pPr>
              <w:pStyle w:val="2"/>
              <w:spacing w:line="360" w:lineRule="auto"/>
              <w:ind w:firstLineChars="200" w:firstLine="480"/>
              <w:jc w:val="left"/>
              <w:rPr>
                <w:rFonts w:ascii="楷体" w:eastAsia="楷体" w:hAnsi="楷体" w:cs="楷体" w:hint="eastAsia"/>
                <w:kern w:val="2"/>
                <w:sz w:val="24"/>
                <w:szCs w:val="24"/>
              </w:rPr>
            </w:pPr>
            <w:r w:rsidRPr="00FB2E1C">
              <w:rPr>
                <w:rFonts w:ascii="楷体" w:eastAsia="楷体" w:hAnsi="楷体" w:cs="楷体" w:hint="eastAsia"/>
                <w:kern w:val="2"/>
                <w:sz w:val="24"/>
                <w:szCs w:val="24"/>
              </w:rPr>
              <w:t>外出业务洽谈时注意饮食和饮酒</w:t>
            </w:r>
            <w:r w:rsidR="00FB2E1C" w:rsidRPr="00FB2E1C">
              <w:rPr>
                <w:rFonts w:ascii="楷体" w:eastAsia="楷体" w:hAnsi="楷体" w:cs="楷体" w:hint="eastAsia"/>
                <w:kern w:val="2"/>
                <w:sz w:val="24"/>
                <w:szCs w:val="24"/>
              </w:rPr>
              <w:t>，防止食物中毒。</w:t>
            </w:r>
          </w:p>
          <w:p w:rsidR="00353B9E" w:rsidRPr="00FB2E1C" w:rsidRDefault="00FB2E1C" w:rsidP="00FB2E1C">
            <w:pPr>
              <w:tabs>
                <w:tab w:val="left" w:pos="6597"/>
              </w:tabs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成品库宽敞明亮，消防通道畅通，产品摆放整齐，有灭火器</w:t>
            </w:r>
            <w:r w:rsidR="00353B9E" w:rsidRPr="00FB2E1C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A05B32" w:rsidRDefault="00EA46E7" w:rsidP="00FB2E1C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业务部</w:t>
            </w:r>
            <w:r w:rsidR="00A05B32" w:rsidRPr="00957F46">
              <w:rPr>
                <w:rFonts w:ascii="楷体" w:eastAsia="楷体" w:hAnsi="楷体" w:cs="楷体" w:hint="eastAsia"/>
                <w:sz w:val="24"/>
                <w:szCs w:val="24"/>
              </w:rPr>
              <w:t>办公室和仓库内主要是电的使用，电器有漏电保护器，经常对电路、电源进行检查，</w:t>
            </w:r>
            <w:proofErr w:type="gramStart"/>
            <w:r w:rsidR="00A05B32" w:rsidRPr="00957F46"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 w:rsidR="00A05B32" w:rsidRPr="00957F46">
              <w:rPr>
                <w:rFonts w:ascii="楷体" w:eastAsia="楷体" w:hAnsi="楷体" w:cs="楷体" w:hint="eastAsia"/>
                <w:sz w:val="24"/>
                <w:szCs w:val="24"/>
              </w:rPr>
              <w:t>发生，查见有</w:t>
            </w:r>
            <w:r w:rsidR="00A05B32">
              <w:rPr>
                <w:rFonts w:ascii="楷体" w:eastAsia="楷体" w:hAnsi="楷体" w:cs="楷体" w:hint="eastAsia"/>
                <w:sz w:val="24"/>
                <w:szCs w:val="24"/>
              </w:rPr>
              <w:t>消防安全</w:t>
            </w:r>
            <w:r w:rsidR="00A05B32" w:rsidRPr="00957F46">
              <w:rPr>
                <w:rFonts w:ascii="楷体" w:eastAsia="楷体" w:hAnsi="楷体" w:cs="楷体" w:hint="eastAsia"/>
                <w:sz w:val="24"/>
                <w:szCs w:val="24"/>
              </w:rPr>
              <w:t>检查记录。</w:t>
            </w:r>
          </w:p>
          <w:p w:rsidR="00251A18" w:rsidRPr="00FB2E1C" w:rsidRDefault="00251A18" w:rsidP="00FB2E1C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FB2E1C">
              <w:rPr>
                <w:rFonts w:ascii="楷体" w:eastAsia="楷体" w:hAnsi="楷体" w:cs="楷体" w:hint="eastAsia"/>
                <w:sz w:val="24"/>
                <w:szCs w:val="24"/>
              </w:rPr>
              <w:t>提供2019.3.20日“重要相关方施加影响一览表”，对</w:t>
            </w:r>
            <w:r w:rsidR="00DF74DF" w:rsidRPr="00DF74DF">
              <w:rPr>
                <w:rFonts w:ascii="楷体" w:eastAsia="楷体" w:hAnsi="楷体" w:cs="楷体" w:hint="eastAsia"/>
                <w:sz w:val="24"/>
                <w:szCs w:val="24"/>
              </w:rPr>
              <w:t>招远市殡仪馆</w:t>
            </w:r>
            <w:r w:rsidR="00DF74DF" w:rsidRPr="00DF74DF">
              <w:rPr>
                <w:rFonts w:ascii="楷体" w:eastAsia="楷体" w:hAnsi="楷体" w:cs="楷体" w:hint="eastAsia"/>
                <w:sz w:val="24"/>
                <w:szCs w:val="24"/>
              </w:rPr>
              <w:t>等</w:t>
            </w:r>
            <w:r w:rsidR="0024168D" w:rsidRPr="00FB2E1C">
              <w:rPr>
                <w:rFonts w:ascii="楷体" w:eastAsia="楷体" w:hAnsi="楷体" w:cs="楷体" w:hint="eastAsia"/>
                <w:sz w:val="24"/>
                <w:szCs w:val="24"/>
              </w:rPr>
              <w:t>销售</w:t>
            </w:r>
            <w:r w:rsidRPr="00FB2E1C">
              <w:rPr>
                <w:rFonts w:ascii="楷体" w:eastAsia="楷体" w:hAnsi="楷体" w:cs="楷体" w:hint="eastAsia"/>
                <w:sz w:val="24"/>
                <w:szCs w:val="24"/>
              </w:rPr>
              <w:t>相关方发放了告知书。</w:t>
            </w:r>
          </w:p>
          <w:p w:rsidR="00A05B32" w:rsidRPr="00957F46" w:rsidRDefault="00A05B32" w:rsidP="00FB2E1C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57F46">
              <w:rPr>
                <w:rFonts w:ascii="楷体" w:eastAsia="楷体" w:hAnsi="楷体" w:cs="楷体" w:hint="eastAsia"/>
                <w:sz w:val="24"/>
                <w:szCs w:val="24"/>
              </w:rPr>
              <w:t>在装卸车时，要求装运人员必须穿戴劳动防护用品，合理使用搬运工具。</w:t>
            </w:r>
          </w:p>
          <w:p w:rsidR="00A05B32" w:rsidRPr="00FB2E1C" w:rsidRDefault="00A05B32" w:rsidP="00FB2E1C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57F46">
              <w:rPr>
                <w:rFonts w:ascii="楷体" w:eastAsia="楷体" w:hAnsi="楷体" w:cs="楷体" w:hint="eastAsia"/>
                <w:sz w:val="24"/>
                <w:szCs w:val="24"/>
              </w:rPr>
              <w:t>对外招投标和业务洽谈时明确承诺公司产品环保、无毒无害。</w:t>
            </w:r>
          </w:p>
        </w:tc>
        <w:tc>
          <w:tcPr>
            <w:tcW w:w="1585" w:type="dxa"/>
          </w:tcPr>
          <w:p w:rsidR="000066C2" w:rsidRPr="00901066" w:rsidRDefault="000066C2">
            <w:pPr>
              <w:rPr>
                <w:rFonts w:ascii="楷体" w:eastAsia="楷体" w:hAnsi="楷体"/>
              </w:rPr>
            </w:pPr>
          </w:p>
        </w:tc>
      </w:tr>
      <w:tr w:rsidR="000066C2" w:rsidRPr="00901066">
        <w:trPr>
          <w:trHeight w:val="2110"/>
        </w:trPr>
        <w:tc>
          <w:tcPr>
            <w:tcW w:w="2160" w:type="dxa"/>
          </w:tcPr>
          <w:p w:rsidR="000066C2" w:rsidRPr="00A6150F" w:rsidRDefault="004D7B71">
            <w:pPr>
              <w:rPr>
                <w:rFonts w:ascii="楷体" w:eastAsia="楷体" w:hAnsi="楷体"/>
                <w:sz w:val="24"/>
                <w:szCs w:val="24"/>
              </w:rPr>
            </w:pPr>
            <w:r w:rsidRPr="00A6150F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0066C2" w:rsidRPr="00A6150F" w:rsidRDefault="000066C2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0066C2" w:rsidRPr="00A6150F" w:rsidRDefault="000066C2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0066C2" w:rsidRPr="00A6150F" w:rsidRDefault="004D7B71" w:rsidP="00D0685E">
            <w:pPr>
              <w:rPr>
                <w:rFonts w:ascii="楷体" w:eastAsia="楷体" w:hAnsi="楷体"/>
                <w:sz w:val="24"/>
                <w:szCs w:val="24"/>
              </w:rPr>
            </w:pPr>
            <w:r w:rsidRPr="00A6150F">
              <w:rPr>
                <w:rFonts w:ascii="楷体" w:eastAsia="楷体" w:hAnsi="楷体" w:cs="Arial" w:hint="eastAsia"/>
                <w:sz w:val="24"/>
                <w:szCs w:val="24"/>
              </w:rPr>
              <w:t>应急准备和响应</w:t>
            </w:r>
          </w:p>
        </w:tc>
        <w:tc>
          <w:tcPr>
            <w:tcW w:w="960" w:type="dxa"/>
          </w:tcPr>
          <w:p w:rsidR="000066C2" w:rsidRPr="00A6150F" w:rsidRDefault="000066C2">
            <w:pPr>
              <w:rPr>
                <w:rFonts w:ascii="楷体" w:eastAsia="楷体" w:hAnsi="楷体" w:cs="Arial"/>
                <w:sz w:val="24"/>
                <w:szCs w:val="24"/>
              </w:rPr>
            </w:pPr>
          </w:p>
          <w:p w:rsidR="000066C2" w:rsidRPr="00A6150F" w:rsidRDefault="000066C2">
            <w:pPr>
              <w:rPr>
                <w:rFonts w:ascii="楷体" w:eastAsia="楷体" w:hAnsi="楷体" w:cs="Arial"/>
                <w:sz w:val="24"/>
                <w:szCs w:val="24"/>
              </w:rPr>
            </w:pPr>
          </w:p>
          <w:p w:rsidR="000066C2" w:rsidRPr="00A6150F" w:rsidRDefault="000066C2">
            <w:pPr>
              <w:rPr>
                <w:rFonts w:ascii="楷体" w:eastAsia="楷体" w:hAnsi="楷体" w:cs="Arial"/>
                <w:sz w:val="24"/>
                <w:szCs w:val="24"/>
              </w:rPr>
            </w:pPr>
          </w:p>
          <w:p w:rsidR="000066C2" w:rsidRPr="00A6150F" w:rsidRDefault="004D7B71">
            <w:pPr>
              <w:rPr>
                <w:rFonts w:ascii="楷体" w:eastAsia="楷体" w:hAnsi="楷体"/>
                <w:sz w:val="24"/>
                <w:szCs w:val="24"/>
              </w:rPr>
            </w:pPr>
            <w:r w:rsidRPr="00A6150F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</w:p>
        </w:tc>
        <w:tc>
          <w:tcPr>
            <w:tcW w:w="10004" w:type="dxa"/>
          </w:tcPr>
          <w:p w:rsidR="000066C2" w:rsidRPr="00A6150F" w:rsidRDefault="00FC0225" w:rsidP="00C2074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</w:t>
            </w:r>
            <w:r w:rsidR="004D7B71" w:rsidRPr="00A6150F">
              <w:rPr>
                <w:rFonts w:ascii="楷体" w:eastAsia="楷体" w:hAnsi="楷体" w:hint="eastAsia"/>
                <w:sz w:val="24"/>
                <w:szCs w:val="24"/>
              </w:rPr>
              <w:t>编制了《火灾应急预案》，其中包括目的、适用范围、职责、应急领导小组成员职责、程序、现场应急措施等，相关内容基本充分。</w:t>
            </w:r>
          </w:p>
          <w:p w:rsidR="000066C2" w:rsidRDefault="00EA46E7" w:rsidP="00FC022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业务部</w:t>
            </w:r>
            <w:r w:rsidR="00CF658F">
              <w:rPr>
                <w:rFonts w:ascii="楷体" w:eastAsia="楷体" w:hAnsi="楷体" w:hint="eastAsia"/>
                <w:sz w:val="24"/>
                <w:szCs w:val="24"/>
              </w:rPr>
              <w:t>人员</w:t>
            </w:r>
            <w:r w:rsidR="00B94B4F">
              <w:rPr>
                <w:rFonts w:ascii="楷体" w:eastAsia="楷体" w:hAnsi="楷体" w:hint="eastAsia"/>
                <w:sz w:val="24"/>
                <w:szCs w:val="24"/>
              </w:rPr>
              <w:t>2019.6.13日和2019.7.11日</w:t>
            </w:r>
            <w:r w:rsidR="00B94B4F" w:rsidRPr="00CF5C50">
              <w:rPr>
                <w:rFonts w:ascii="楷体" w:eastAsia="楷体" w:hAnsi="楷体" w:hint="eastAsia"/>
                <w:sz w:val="24"/>
                <w:szCs w:val="24"/>
              </w:rPr>
              <w:t>参加了由</w:t>
            </w:r>
            <w:r w:rsidR="00B94B4F">
              <w:rPr>
                <w:rFonts w:ascii="楷体" w:eastAsia="楷体" w:hAnsi="楷体" w:hint="eastAsia"/>
                <w:sz w:val="24"/>
                <w:szCs w:val="24"/>
              </w:rPr>
              <w:t>公司办公室</w:t>
            </w:r>
            <w:r w:rsidR="00B94B4F" w:rsidRPr="00CF5C50">
              <w:rPr>
                <w:rFonts w:ascii="楷体" w:eastAsia="楷体" w:hAnsi="楷体" w:hint="eastAsia"/>
                <w:sz w:val="24"/>
                <w:szCs w:val="24"/>
              </w:rPr>
              <w:t>组织的</w:t>
            </w:r>
            <w:r w:rsidR="00B94B4F">
              <w:rPr>
                <w:rFonts w:ascii="楷体" w:eastAsia="楷体" w:hAnsi="楷体" w:hint="eastAsia"/>
                <w:sz w:val="24"/>
                <w:szCs w:val="24"/>
              </w:rPr>
              <w:t>触电和</w:t>
            </w:r>
            <w:r w:rsidR="00B94B4F" w:rsidRPr="00CF5C50">
              <w:rPr>
                <w:rFonts w:ascii="楷体" w:eastAsia="楷体" w:hAnsi="楷体" w:hint="eastAsia"/>
                <w:sz w:val="24"/>
                <w:szCs w:val="24"/>
              </w:rPr>
              <w:t>消防演练</w:t>
            </w:r>
            <w:r w:rsidR="004D7B71" w:rsidRPr="00A6150F">
              <w:rPr>
                <w:rFonts w:ascii="楷体" w:eastAsia="楷体" w:hAnsi="楷体" w:hint="eastAsia"/>
                <w:sz w:val="24"/>
                <w:szCs w:val="24"/>
              </w:rPr>
              <w:t>参加了由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 w:rsidR="004D7B71" w:rsidRPr="00A6150F">
              <w:rPr>
                <w:rFonts w:ascii="楷体" w:eastAsia="楷体" w:hAnsi="楷体" w:hint="eastAsia"/>
                <w:sz w:val="24"/>
                <w:szCs w:val="24"/>
              </w:rPr>
              <w:t>组织的消防</w:t>
            </w:r>
            <w:r w:rsidR="00991B7E">
              <w:rPr>
                <w:rFonts w:ascii="楷体" w:eastAsia="楷体" w:hAnsi="楷体" w:hint="eastAsia"/>
                <w:sz w:val="24"/>
                <w:szCs w:val="24"/>
              </w:rPr>
              <w:t>和触电</w:t>
            </w:r>
            <w:r w:rsidR="004D7B71" w:rsidRPr="00A6150F">
              <w:rPr>
                <w:rFonts w:ascii="楷体" w:eastAsia="楷体" w:hAnsi="楷体" w:hint="eastAsia"/>
                <w:sz w:val="24"/>
                <w:szCs w:val="24"/>
              </w:rPr>
              <w:t>演练。</w:t>
            </w:r>
          </w:p>
          <w:p w:rsidR="00E60392" w:rsidRPr="00E60392" w:rsidRDefault="00E60392" w:rsidP="00E60392">
            <w:pPr>
              <w:pStyle w:val="2"/>
              <w:jc w:val="left"/>
              <w:rPr>
                <w:rFonts w:ascii="楷体" w:eastAsia="楷体" w:hAnsi="楷体"/>
                <w:kern w:val="2"/>
                <w:sz w:val="24"/>
                <w:szCs w:val="24"/>
              </w:rPr>
            </w:pPr>
            <w:r w:rsidRPr="00E60392"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</w:t>
            </w:r>
            <w:r w:rsidRPr="00E60392">
              <w:rPr>
                <w:rFonts w:ascii="楷体" w:eastAsia="楷体" w:hAnsi="楷体" w:hint="eastAsia"/>
                <w:kern w:val="2"/>
                <w:sz w:val="24"/>
                <w:szCs w:val="24"/>
              </w:rPr>
              <w:t>现场查看成品区有消防栓和灭火器若干个，状态良好。</w:t>
            </w:r>
          </w:p>
          <w:p w:rsidR="000066C2" w:rsidRPr="00A6150F" w:rsidRDefault="004D7B7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150F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自体系运行以来未发生应急情况。</w:t>
            </w:r>
          </w:p>
        </w:tc>
        <w:tc>
          <w:tcPr>
            <w:tcW w:w="1585" w:type="dxa"/>
          </w:tcPr>
          <w:p w:rsidR="000066C2" w:rsidRPr="00901066" w:rsidRDefault="000066C2">
            <w:pPr>
              <w:rPr>
                <w:rFonts w:ascii="楷体" w:eastAsia="楷体" w:hAnsi="楷体"/>
              </w:rPr>
            </w:pPr>
          </w:p>
        </w:tc>
      </w:tr>
    </w:tbl>
    <w:p w:rsidR="000066C2" w:rsidRPr="00901066" w:rsidRDefault="004D7B71">
      <w:pPr>
        <w:rPr>
          <w:rFonts w:ascii="楷体" w:eastAsia="楷体" w:hAnsi="楷体"/>
        </w:rPr>
      </w:pPr>
      <w:r w:rsidRPr="00901066">
        <w:rPr>
          <w:rFonts w:ascii="楷体" w:eastAsia="楷体" w:hAnsi="楷体"/>
        </w:rPr>
        <w:lastRenderedPageBreak/>
        <w:ptab w:relativeTo="margin" w:alignment="center" w:leader="none"/>
      </w:r>
    </w:p>
    <w:p w:rsidR="000066C2" w:rsidRPr="00901066" w:rsidRDefault="000066C2">
      <w:pPr>
        <w:rPr>
          <w:rFonts w:ascii="楷体" w:eastAsia="楷体" w:hAnsi="楷体"/>
        </w:rPr>
      </w:pPr>
    </w:p>
    <w:p w:rsidR="000066C2" w:rsidRPr="00901066" w:rsidRDefault="000066C2">
      <w:pPr>
        <w:rPr>
          <w:rFonts w:ascii="楷体" w:eastAsia="楷体" w:hAnsi="楷体"/>
        </w:rPr>
      </w:pPr>
    </w:p>
    <w:p w:rsidR="000066C2" w:rsidRPr="00901066" w:rsidRDefault="004D7B71">
      <w:pPr>
        <w:pStyle w:val="a5"/>
        <w:rPr>
          <w:rFonts w:ascii="楷体" w:eastAsia="楷体" w:hAnsi="楷体"/>
        </w:rPr>
      </w:pPr>
      <w:r w:rsidRPr="00901066">
        <w:rPr>
          <w:rFonts w:ascii="楷体" w:eastAsia="楷体" w:hAnsi="楷体" w:hint="eastAsia"/>
        </w:rPr>
        <w:t>说明：不符合标注N</w:t>
      </w:r>
    </w:p>
    <w:sectPr w:rsidR="000066C2" w:rsidRPr="00901066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317" w:rsidRDefault="00EB6317">
      <w:r>
        <w:separator/>
      </w:r>
    </w:p>
  </w:endnote>
  <w:endnote w:type="continuationSeparator" w:id="0">
    <w:p w:rsidR="00EB6317" w:rsidRDefault="00EB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Arial Unicode MS"/>
    <w:panose1 w:val="02020509000000000000"/>
    <w:charset w:val="88"/>
    <w:family w:val="modern"/>
    <w:notTrueType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0066C2" w:rsidRDefault="004D7B71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B0CD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B0CDD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066C2" w:rsidRDefault="000066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317" w:rsidRDefault="00EB6317">
      <w:r>
        <w:separator/>
      </w:r>
    </w:p>
  </w:footnote>
  <w:footnote w:type="continuationSeparator" w:id="0">
    <w:p w:rsidR="00EB6317" w:rsidRDefault="00EB6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6C2" w:rsidRDefault="004D7B71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066C2" w:rsidRDefault="00EB6317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0066C2" w:rsidRDefault="004D7B7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D7B71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4D7B71">
      <w:rPr>
        <w:rStyle w:val="CharChar1"/>
        <w:rFonts w:hint="default"/>
        <w:w w:val="90"/>
      </w:rPr>
      <w:t>Co.</w:t>
    </w:r>
    <w:proofErr w:type="gramStart"/>
    <w:r w:rsidR="004D7B71">
      <w:rPr>
        <w:rStyle w:val="CharChar1"/>
        <w:rFonts w:hint="default"/>
        <w:w w:val="90"/>
      </w:rPr>
      <w:t>,Ltd</w:t>
    </w:r>
    <w:proofErr w:type="spellEnd"/>
    <w:proofErr w:type="gramEnd"/>
    <w:r w:rsidR="004D7B71">
      <w:rPr>
        <w:rStyle w:val="CharChar1"/>
        <w:rFonts w:hint="default"/>
        <w:w w:val="90"/>
      </w:rPr>
      <w:t>.</w:t>
    </w:r>
  </w:p>
  <w:p w:rsidR="000066C2" w:rsidRDefault="000066C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66C2"/>
    <w:rsid w:val="000237F6"/>
    <w:rsid w:val="0003373A"/>
    <w:rsid w:val="000400E2"/>
    <w:rsid w:val="00062E46"/>
    <w:rsid w:val="00092A40"/>
    <w:rsid w:val="000F7179"/>
    <w:rsid w:val="0011425B"/>
    <w:rsid w:val="0013079F"/>
    <w:rsid w:val="001939D5"/>
    <w:rsid w:val="001A2D7F"/>
    <w:rsid w:val="001B08B3"/>
    <w:rsid w:val="0024168D"/>
    <w:rsid w:val="00251A18"/>
    <w:rsid w:val="00292583"/>
    <w:rsid w:val="002937E9"/>
    <w:rsid w:val="002939AD"/>
    <w:rsid w:val="002C7BA6"/>
    <w:rsid w:val="002D36B5"/>
    <w:rsid w:val="00337922"/>
    <w:rsid w:val="00340867"/>
    <w:rsid w:val="0034705B"/>
    <w:rsid w:val="00353B9E"/>
    <w:rsid w:val="00360916"/>
    <w:rsid w:val="00371ECB"/>
    <w:rsid w:val="00380837"/>
    <w:rsid w:val="003A198A"/>
    <w:rsid w:val="00410914"/>
    <w:rsid w:val="004254DD"/>
    <w:rsid w:val="00431B59"/>
    <w:rsid w:val="004C155B"/>
    <w:rsid w:val="004D7B71"/>
    <w:rsid w:val="00536930"/>
    <w:rsid w:val="00564E53"/>
    <w:rsid w:val="005C2726"/>
    <w:rsid w:val="005C49B8"/>
    <w:rsid w:val="005D5659"/>
    <w:rsid w:val="00600C20"/>
    <w:rsid w:val="00612562"/>
    <w:rsid w:val="00644FE2"/>
    <w:rsid w:val="0067640C"/>
    <w:rsid w:val="00685C70"/>
    <w:rsid w:val="00697AC0"/>
    <w:rsid w:val="006E678B"/>
    <w:rsid w:val="007558C0"/>
    <w:rsid w:val="007757F3"/>
    <w:rsid w:val="007E6AEB"/>
    <w:rsid w:val="008973EE"/>
    <w:rsid w:val="008B0CDD"/>
    <w:rsid w:val="008B5E29"/>
    <w:rsid w:val="00901066"/>
    <w:rsid w:val="00912AFC"/>
    <w:rsid w:val="009200E0"/>
    <w:rsid w:val="0094740A"/>
    <w:rsid w:val="00957E1E"/>
    <w:rsid w:val="00971600"/>
    <w:rsid w:val="00991B7E"/>
    <w:rsid w:val="009973B4"/>
    <w:rsid w:val="009C28C1"/>
    <w:rsid w:val="009E12E4"/>
    <w:rsid w:val="009E68AA"/>
    <w:rsid w:val="009F7EED"/>
    <w:rsid w:val="00A05B32"/>
    <w:rsid w:val="00A45945"/>
    <w:rsid w:val="00A6150F"/>
    <w:rsid w:val="00A80636"/>
    <w:rsid w:val="00A9097C"/>
    <w:rsid w:val="00AA0DD8"/>
    <w:rsid w:val="00AA4E08"/>
    <w:rsid w:val="00AE3077"/>
    <w:rsid w:val="00AF0AAB"/>
    <w:rsid w:val="00B40ED0"/>
    <w:rsid w:val="00B612BC"/>
    <w:rsid w:val="00B87567"/>
    <w:rsid w:val="00B94B4F"/>
    <w:rsid w:val="00BA5579"/>
    <w:rsid w:val="00BA6EB7"/>
    <w:rsid w:val="00BF597E"/>
    <w:rsid w:val="00C20740"/>
    <w:rsid w:val="00C51A36"/>
    <w:rsid w:val="00C55228"/>
    <w:rsid w:val="00C6101A"/>
    <w:rsid w:val="00C7481D"/>
    <w:rsid w:val="00C96CC3"/>
    <w:rsid w:val="00CE315A"/>
    <w:rsid w:val="00CF658F"/>
    <w:rsid w:val="00D0685E"/>
    <w:rsid w:val="00D06F59"/>
    <w:rsid w:val="00D154F5"/>
    <w:rsid w:val="00D8388C"/>
    <w:rsid w:val="00D83B65"/>
    <w:rsid w:val="00DF74DF"/>
    <w:rsid w:val="00E103F0"/>
    <w:rsid w:val="00E60392"/>
    <w:rsid w:val="00E6224C"/>
    <w:rsid w:val="00EA46E7"/>
    <w:rsid w:val="00EA6B0E"/>
    <w:rsid w:val="00EB0164"/>
    <w:rsid w:val="00EB6317"/>
    <w:rsid w:val="00ED0F62"/>
    <w:rsid w:val="00FB2E1C"/>
    <w:rsid w:val="00FC0225"/>
    <w:rsid w:val="00FC4334"/>
    <w:rsid w:val="0A0F1269"/>
    <w:rsid w:val="108219C2"/>
    <w:rsid w:val="1FCD0363"/>
    <w:rsid w:val="22AA6901"/>
    <w:rsid w:val="3B990449"/>
    <w:rsid w:val="57EF6FA1"/>
    <w:rsid w:val="5CA70AAC"/>
    <w:rsid w:val="5EA12B9A"/>
    <w:rsid w:val="719F359D"/>
    <w:rsid w:val="78047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0"/>
    <w:qFormat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77</cp:revision>
  <dcterms:created xsi:type="dcterms:W3CDTF">2015-06-17T12:51:00Z</dcterms:created>
  <dcterms:modified xsi:type="dcterms:W3CDTF">2019-11-02T02:12:00Z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