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0008-2021-QEO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大庆市海默石油技术服务有限公司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李京田</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Q:18.08.00</w:t>
            </w:r>
          </w:p>
          <w:p>
            <w:pPr>
              <w:spacing w:line="240" w:lineRule="exact"/>
              <w:jc w:val="center"/>
              <w:rPr>
                <w:b/>
                <w:color w:val="000000"/>
                <w:sz w:val="20"/>
                <w:szCs w:val="20"/>
              </w:rPr>
            </w:pPr>
            <w:r>
              <w:rPr>
                <w:b/>
                <w:color w:val="000000"/>
                <w:sz w:val="20"/>
                <w:szCs w:val="20"/>
              </w:rPr>
              <w:t>E:18.08.00</w:t>
            </w:r>
          </w:p>
          <w:p>
            <w:pPr>
              <w:spacing w:line="240" w:lineRule="exact"/>
              <w:jc w:val="center"/>
              <w:rPr>
                <w:b/>
                <w:color w:val="000000"/>
                <w:sz w:val="20"/>
                <w:szCs w:val="20"/>
              </w:rPr>
            </w:pPr>
            <w:r>
              <w:rPr>
                <w:b/>
                <w:color w:val="000000"/>
                <w:sz w:val="20"/>
                <w:szCs w:val="20"/>
              </w:rPr>
              <w:t>O:18.08.00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李雅静</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冯雪峥</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姜惠萍</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45001</w:t>
      </w:r>
      <w:r>
        <w:rPr>
          <w:rFonts w:ascii="宋体" w:hAnsi="宋体"/>
          <w:b/>
          <w:color w:val="000000"/>
          <w:sz w:val="20"/>
          <w:szCs w:val="20"/>
          <w:lang w:val="de-DE"/>
        </w:rPr>
        <w:t>-20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大庆市海默石油技术服务有限公司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大庆市龙凤区厂西影剧院南侧4号楼2-11</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163000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黑龙江省大庆市让胡路区香江广场3栋10 门</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163000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刘军</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18045969880</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刘再春</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刘军</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Dqsenlan2007@163.com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rPr>
              <w:t>2020年7月10日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Q：安全阀、液压蓄能器、减压阀的维修调试服务</w:t>
            </w:r>
          </w:p>
          <w:p>
            <w:pPr>
              <w:spacing w:line="400" w:lineRule="exact"/>
              <w:rPr>
                <w:rFonts w:ascii="宋体" w:hAnsi="宋体"/>
                <w:b/>
                <w:color w:val="000000"/>
                <w:sz w:val="20"/>
                <w:szCs w:val="20"/>
              </w:rPr>
            </w:pPr>
            <w:r>
              <w:rPr>
                <w:rFonts w:ascii="宋体" w:hAnsi="宋体"/>
                <w:b/>
                <w:color w:val="000000"/>
                <w:sz w:val="20"/>
                <w:szCs w:val="20"/>
              </w:rPr>
              <w:t>E：安全阀、液压蓄能器、减压阀的维修调试服务所涉及场所的相关环境管理活动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O：安全阀、液压蓄能器、减压阀的维修调试服务所涉及场所的相关职业健康安全管理活动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Q：18.08.00</w:t>
            </w:r>
          </w:p>
          <w:p>
            <w:pPr>
              <w:spacing w:line="280" w:lineRule="exact"/>
              <w:rPr>
                <w:rFonts w:ascii="宋体"/>
                <w:b/>
                <w:color w:val="000000"/>
                <w:sz w:val="20"/>
                <w:szCs w:val="20"/>
              </w:rPr>
            </w:pPr>
            <w:r>
              <w:rPr>
                <w:rFonts w:ascii="宋体"/>
                <w:b/>
                <w:color w:val="000000"/>
                <w:sz w:val="20"/>
                <w:szCs w:val="20"/>
              </w:rPr>
              <w:t>E：18.08.00</w:t>
            </w:r>
          </w:p>
          <w:p>
            <w:pPr>
              <w:spacing w:line="280" w:lineRule="exact"/>
              <w:rPr>
                <w:rFonts w:ascii="宋体"/>
                <w:b/>
                <w:color w:val="000000"/>
                <w:sz w:val="20"/>
                <w:szCs w:val="20"/>
              </w:rPr>
            </w:pPr>
            <w:r>
              <w:rPr>
                <w:rFonts w:ascii="宋体"/>
                <w:b/>
                <w:color w:val="000000"/>
                <w:sz w:val="20"/>
                <w:szCs w:val="20"/>
              </w:rPr>
              <w:t>O：18.08.00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hint="eastAsia" w:ascii="宋体"/>
                <w:b/>
                <w:color w:val="000000"/>
                <w:sz w:val="20"/>
                <w:szCs w:val="20"/>
              </w:rPr>
            </w:pPr>
          </w:p>
          <w:p>
            <w:pPr>
              <w:spacing w:line="280" w:lineRule="exact"/>
              <w:rPr>
                <w:rFonts w:hint="eastAsia" w:ascii="宋体"/>
                <w:b/>
                <w:color w:val="000000"/>
                <w:sz w:val="20"/>
                <w:szCs w:val="20"/>
              </w:rPr>
            </w:pPr>
            <w:r>
              <w:rPr>
                <w:rFonts w:hint="eastAsia" w:ascii="宋体"/>
                <w:b/>
                <w:color w:val="000000"/>
                <w:sz w:val="20"/>
                <w:szCs w:val="20"/>
              </w:rPr>
              <w:t xml:space="preserve">大庆油田有限公司第九采油厂   </w:t>
            </w:r>
          </w:p>
          <w:p>
            <w:pPr>
              <w:spacing w:line="280" w:lineRule="exact"/>
              <w:rPr>
                <w:rFonts w:ascii="宋体"/>
                <w:b/>
                <w:color w:val="000000"/>
                <w:sz w:val="20"/>
                <w:szCs w:val="20"/>
              </w:rPr>
            </w:pPr>
            <w:r>
              <w:rPr>
                <w:rFonts w:hint="eastAsia" w:ascii="宋体"/>
                <w:b/>
                <w:color w:val="000000"/>
                <w:sz w:val="20"/>
                <w:szCs w:val="20"/>
              </w:rPr>
              <w:t xml:space="preserve">安全阀、减压阀、液压蓄能器维修 </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w:t>
      </w:r>
      <w:r>
        <w:rPr>
          <w:rFonts w:hint="eastAsia" w:ascii="宋体" w:hAnsi="宋体"/>
          <w:b/>
          <w:color w:val="000000"/>
          <w:sz w:val="20"/>
          <w:szCs w:val="20"/>
          <w:lang w:val="en-US" w:eastAsia="zh-CN"/>
        </w:rPr>
        <w:t>远程</w:t>
      </w:r>
      <w:r>
        <w:rPr>
          <w:rFonts w:hint="eastAsia" w:ascii="宋体" w:hAnsi="宋体"/>
          <w:b/>
          <w:color w:val="000000"/>
          <w:sz w:val="20"/>
          <w:szCs w:val="20"/>
        </w:rPr>
        <w:t>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管理手册、程序文件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r>
        <w:rPr>
          <w:rFonts w:hint="eastAsia" w:ascii="宋体" w:hAnsi="宋体"/>
          <w:b/>
          <w:color w:val="000000"/>
          <w:sz w:val="20"/>
          <w:szCs w:val="20"/>
          <w:lang w:eastAsia="zh-CN"/>
        </w:rPr>
        <w:t>：</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60" w:lineRule="auto"/>
        <w:ind w:left="812" w:leftChars="100" w:hanging="602" w:hangingChars="300"/>
        <w:rPr>
          <w:rFonts w:hint="default" w:ascii="宋体" w:hAnsi="宋体" w:eastAsia="宋体" w:cs="宋体"/>
          <w:sz w:val="28"/>
          <w:szCs w:val="28"/>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 xml:space="preserve">管理层  </w:t>
      </w:r>
      <w:r>
        <w:rPr>
          <w:rFonts w:hint="eastAsia" w:ascii="宋体" w:hAnsi="宋体" w:eastAsia="宋体" w:cs="Times New Roman"/>
          <w:b/>
          <w:color w:val="000000"/>
          <w:spacing w:val="-4"/>
          <w:sz w:val="20"/>
          <w:szCs w:val="20"/>
          <w:lang w:val="en-US" w:eastAsia="zh-CN"/>
        </w:rPr>
        <w:t>综合部、运营部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办公场所、维修场所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vAlign w:val="top"/>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vAlign w:val="top"/>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w:char="00A8"/>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hAnsi="宋体"/>
                <w:color w:val="000000"/>
                <w:sz w:val="20"/>
                <w:szCs w:val="20"/>
              </w:rPr>
            </w:pPr>
            <w:r>
              <w:rPr>
                <w:rFonts w:hint="eastAsia" w:ascii="宋体" w:hAnsi="宋体" w:eastAsia="宋体" w:cs="宋体"/>
                <w:color w:val="000000"/>
                <w:spacing w:val="-10"/>
                <w:sz w:val="20"/>
                <w:szCs w:val="20"/>
              </w:rPr>
              <w:sym w:font="Wingdings" w:char="00A8"/>
            </w:r>
            <w:r>
              <w:rPr>
                <w:rFonts w:hint="eastAsia" w:ascii="宋体" w:hAnsi="宋体"/>
                <w:color w:val="000000"/>
                <w:sz w:val="20"/>
                <w:szCs w:val="20"/>
              </w:rPr>
              <w:t>需完善</w:t>
            </w:r>
          </w:p>
          <w:p>
            <w:pPr>
              <w:rPr>
                <w:rFonts w:ascii="宋体"/>
                <w:color w:val="000000"/>
                <w:spacing w:val="-1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vAlign w:val="top"/>
          </w:tcPr>
          <w:p>
            <w:pPr>
              <w:rPr>
                <w:rFonts w:ascii="宋体"/>
                <w:b/>
                <w:color w:val="000000"/>
                <w:spacing w:val="-10"/>
                <w:sz w:val="20"/>
                <w:szCs w:val="20"/>
              </w:rPr>
            </w:pPr>
            <w:r>
              <w:rPr>
                <w:rFonts w:hint="eastAsia" w:ascii="宋体" w:hAnsi="宋体" w:cs="宋体"/>
                <w:color w:val="000000"/>
                <w:spacing w:val="-10"/>
                <w:sz w:val="20"/>
                <w:szCs w:val="20"/>
              </w:rPr>
              <w:t>█</w:t>
            </w:r>
            <w:r>
              <w:rPr>
                <w:rFonts w:hint="eastAsia" w:ascii="宋体" w:hAnsi="宋体"/>
                <w:b/>
                <w:color w:val="000000"/>
                <w:sz w:val="20"/>
                <w:szCs w:val="20"/>
              </w:rPr>
              <w:t>是</w:t>
            </w:r>
          </w:p>
        </w:tc>
        <w:tc>
          <w:tcPr>
            <w:tcW w:w="1308" w:type="dxa"/>
            <w:gridSpan w:val="2"/>
            <w:vAlign w:val="top"/>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合理</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安全阀、液压蓄能器、减压阀的维修调试服务</w:t>
            </w:r>
          </w:p>
          <w:p>
            <w:pPr>
              <w:tabs>
                <w:tab w:val="left" w:pos="360"/>
              </w:tabs>
              <w:ind w:left="360" w:hanging="360"/>
              <w:rPr>
                <w:rFonts w:hint="default" w:ascii="宋体" w:eastAsia="宋体"/>
                <w:b/>
                <w:color w:val="000000"/>
                <w:sz w:val="20"/>
                <w:szCs w:val="20"/>
                <w:lang w:val="en-US" w:eastAsia="zh-CN"/>
              </w:rPr>
            </w:pPr>
            <w:r>
              <w:rPr>
                <w:rFonts w:hint="eastAsia" w:ascii="宋体" w:hAnsi="宋体"/>
                <w:b/>
                <w:color w:val="000000"/>
                <w:sz w:val="20"/>
                <w:szCs w:val="20"/>
              </w:rPr>
              <w:t>服务：</w:t>
            </w:r>
            <w:r>
              <w:rPr>
                <w:rFonts w:hint="eastAsia" w:ascii="宋体" w:hAnsi="宋体"/>
                <w:b/>
                <w:color w:val="000000"/>
                <w:sz w:val="20"/>
                <w:szCs w:val="20"/>
                <w:lang w:val="en-US" w:eastAsia="zh-CN"/>
              </w:rPr>
              <w:t>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 xml:space="preserve">管理层  </w:t>
            </w:r>
            <w:r>
              <w:rPr>
                <w:rFonts w:hint="eastAsia"/>
                <w:lang w:val="en-US" w:eastAsia="zh-CN"/>
              </w:rPr>
              <w:t>综合部、运营部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eastAsia" w:ascii="宋体" w:hAnsi="宋体"/>
                <w:color w:val="000000"/>
                <w:sz w:val="20"/>
                <w:szCs w:val="20"/>
                <w:lang w:val="en-US" w:eastAsia="zh-CN"/>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val="en-US" w:eastAsia="zh-CN"/>
              </w:rPr>
              <w:t>1个</w:t>
            </w:r>
          </w:p>
          <w:p>
            <w:pPr>
              <w:pStyle w:val="2"/>
              <w:rPr>
                <w:rFonts w:hint="default"/>
                <w:lang w:val="en-US" w:eastAsia="zh-CN"/>
              </w:rPr>
            </w:pPr>
            <w:r>
              <w:rPr>
                <w:rFonts w:hint="default"/>
                <w:lang w:val="en-US" w:eastAsia="zh-CN"/>
              </w:rPr>
              <w:t xml:space="preserve">大庆油田有限公司第九采油厂   安全阀、减压阀、液压蓄能器维修 </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24" w:name="生产地址"/>
            <w:r>
              <w:t>黑龙江省大庆市让胡路区香江广场3栋10 门</w:t>
            </w:r>
            <w:bookmarkEnd w:id="24"/>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eastAsia" w:ascii="宋体" w:hAns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p>
          <w:p>
            <w:pPr>
              <w:rPr>
                <w:rFonts w:hint="eastAsia" w:eastAsiaTheme="minor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CB/T 3021-2013</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 安全阀技术要求和性能试验方法</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工业和信息化部</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2013-12-01</w:t>
            </w:r>
            <w:r>
              <w:rPr>
                <w:rFonts w:hint="eastAsia"/>
                <w:color w:val="000000" w:themeColor="text1"/>
                <w14:textFill>
                  <w14:solidFill>
                    <w14:schemeClr w14:val="tx1"/>
                  </w14:solidFill>
                </w14:textFill>
              </w:rPr>
              <w:tab/>
            </w:r>
          </w:p>
          <w:p>
            <w:pPr>
              <w:rPr>
                <w:rFonts w:hint="eastAsia" w:eastAsiaTheme="minor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 xml:space="preserve">   GB/T 12241-2005</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 安全阀 一般要求</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国家质量监督检验检疫.</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2005-08-01</w:t>
            </w:r>
            <w:r>
              <w:rPr>
                <w:rFonts w:hint="eastAsia"/>
                <w:color w:val="000000" w:themeColor="text1"/>
                <w14:textFill>
                  <w14:solidFill>
                    <w14:schemeClr w14:val="tx1"/>
                  </w14:solidFill>
                </w14:textFill>
              </w:rPr>
              <w:tab/>
            </w:r>
          </w:p>
          <w:p>
            <w:pPr>
              <w:rPr>
                <w:rFonts w:hint="eastAsia" w:eastAsiaTheme="minorEastAsia"/>
                <w:lang w:eastAsia="zh-CN"/>
              </w:rPr>
            </w:pPr>
            <w:r>
              <w:rPr>
                <w:rFonts w:hint="eastAsia"/>
              </w:rPr>
              <w:t>GB/T 12242-2005</w:t>
            </w:r>
            <w:r>
              <w:rPr>
                <w:rFonts w:hint="eastAsia"/>
              </w:rPr>
              <w:tab/>
            </w:r>
            <w:r>
              <w:rPr>
                <w:rFonts w:hint="eastAsia"/>
              </w:rPr>
              <w:t xml:space="preserve"> 压力释放装置 性能试验规范</w:t>
            </w:r>
            <w:r>
              <w:rPr>
                <w:rFonts w:hint="eastAsia"/>
              </w:rPr>
              <w:tab/>
            </w:r>
            <w:r>
              <w:rPr>
                <w:rFonts w:hint="eastAsia"/>
              </w:rPr>
              <w:t>国家质量监督检验检疫.</w:t>
            </w:r>
            <w:r>
              <w:rPr>
                <w:rFonts w:hint="eastAsia"/>
              </w:rPr>
              <w:tab/>
            </w:r>
            <w:r>
              <w:rPr>
                <w:rFonts w:hint="eastAsia"/>
              </w:rPr>
              <w:t>2005-08-01</w:t>
            </w:r>
            <w:r>
              <w:rPr>
                <w:rFonts w:hint="eastAsia"/>
              </w:rPr>
              <w:tab/>
            </w:r>
          </w:p>
          <w:p>
            <w:pPr>
              <w:rPr>
                <w:rFonts w:hint="eastAsia" w:eastAsiaTheme="minorEastAsia"/>
                <w:lang w:eastAsia="zh-CN"/>
              </w:rPr>
            </w:pPr>
            <w:r>
              <w:rPr>
                <w:rFonts w:hint="eastAsia"/>
              </w:rPr>
              <w:t xml:space="preserve"> GB/T 12243-2005</w:t>
            </w:r>
            <w:r>
              <w:rPr>
                <w:rFonts w:hint="eastAsia"/>
              </w:rPr>
              <w:tab/>
            </w:r>
            <w:r>
              <w:rPr>
                <w:rFonts w:hint="eastAsia"/>
              </w:rPr>
              <w:t xml:space="preserve"> 弹簧直接载荷式安全阀</w:t>
            </w:r>
            <w:r>
              <w:rPr>
                <w:rFonts w:hint="eastAsia"/>
              </w:rPr>
              <w:tab/>
            </w:r>
            <w:r>
              <w:rPr>
                <w:rFonts w:hint="eastAsia"/>
              </w:rPr>
              <w:t>国家质量监督检验检疫.</w:t>
            </w:r>
            <w:r>
              <w:rPr>
                <w:rFonts w:hint="eastAsia"/>
              </w:rPr>
              <w:tab/>
            </w:r>
            <w:r>
              <w:rPr>
                <w:rFonts w:hint="eastAsia"/>
              </w:rPr>
              <w:t>2005-08-01</w:t>
            </w:r>
            <w:r>
              <w:rPr>
                <w:rFonts w:hint="eastAsia"/>
              </w:rPr>
              <w:tab/>
            </w:r>
          </w:p>
          <w:p>
            <w:pPr>
              <w:rPr>
                <w:rFonts w:hint="eastAsia" w:eastAsiaTheme="minorEastAsia"/>
                <w:lang w:eastAsia="zh-CN"/>
              </w:rPr>
            </w:pPr>
            <w:r>
              <w:rPr>
                <w:rFonts w:hint="eastAsia"/>
              </w:rPr>
              <w:t xml:space="preserve"> GB/T 22342-2008</w:t>
            </w:r>
            <w:r>
              <w:rPr>
                <w:rFonts w:hint="eastAsia"/>
              </w:rPr>
              <w:tab/>
            </w:r>
            <w:r>
              <w:rPr>
                <w:rFonts w:hint="eastAsia"/>
              </w:rPr>
              <w:t xml:space="preserve"> 石油天然气工业 井下安全阀系统 设计、安装、操作和维护</w:t>
            </w:r>
            <w:r>
              <w:rPr>
                <w:rFonts w:hint="eastAsia"/>
              </w:rPr>
              <w:tab/>
            </w:r>
            <w:r>
              <w:rPr>
                <w:rFonts w:hint="eastAsia"/>
              </w:rPr>
              <w:t>国家标准化管理委员.</w:t>
            </w:r>
            <w:r>
              <w:rPr>
                <w:rFonts w:hint="eastAsia"/>
              </w:rPr>
              <w:tab/>
            </w:r>
            <w:r>
              <w:rPr>
                <w:rFonts w:hint="eastAsia"/>
              </w:rPr>
              <w:t>2009-03-01</w:t>
            </w:r>
            <w:r>
              <w:rPr>
                <w:rFonts w:hint="eastAsia"/>
              </w:rPr>
              <w:tab/>
            </w:r>
          </w:p>
          <w:p>
            <w:pPr>
              <w:rPr>
                <w:rFonts w:hint="eastAsia" w:eastAsiaTheme="minorEastAsia"/>
                <w:lang w:eastAsia="zh-CN"/>
              </w:rPr>
            </w:pPr>
            <w:r>
              <w:rPr>
                <w:rFonts w:hint="eastAsia"/>
              </w:rPr>
              <w:t xml:space="preserve"> GB/T 28259-2012</w:t>
            </w:r>
            <w:r>
              <w:rPr>
                <w:rFonts w:hint="eastAsia"/>
              </w:rPr>
              <w:tab/>
            </w:r>
            <w:r>
              <w:rPr>
                <w:rFonts w:hint="eastAsia"/>
              </w:rPr>
              <w:t xml:space="preserve"> 石油天然气工业 井下设备 井下安全阀</w:t>
            </w:r>
            <w:r>
              <w:rPr>
                <w:rFonts w:hint="eastAsia"/>
              </w:rPr>
              <w:tab/>
            </w:r>
            <w:r>
              <w:rPr>
                <w:rFonts w:hint="eastAsia"/>
              </w:rPr>
              <w:t>国家质量监督检验检疫.</w:t>
            </w:r>
            <w:r>
              <w:rPr>
                <w:rFonts w:hint="eastAsia"/>
              </w:rPr>
              <w:tab/>
            </w:r>
            <w:r>
              <w:rPr>
                <w:rFonts w:hint="eastAsia"/>
              </w:rPr>
              <w:t>2012-07-01</w:t>
            </w:r>
            <w:r>
              <w:rPr>
                <w:rFonts w:hint="eastAsia"/>
              </w:rPr>
              <w:tab/>
            </w:r>
          </w:p>
          <w:p>
            <w:pPr>
              <w:rPr>
                <w:rFonts w:hint="eastAsia" w:eastAsiaTheme="minorEastAsia"/>
                <w:lang w:eastAsia="zh-CN"/>
              </w:rPr>
            </w:pPr>
            <w:r>
              <w:rPr>
                <w:rFonts w:hint="eastAsia"/>
              </w:rPr>
              <w:t xml:space="preserve"> HG/T 20570.2-1995</w:t>
            </w:r>
            <w:r>
              <w:rPr>
                <w:rFonts w:hint="eastAsia"/>
              </w:rPr>
              <w:tab/>
            </w:r>
            <w:r>
              <w:rPr>
                <w:rFonts w:hint="eastAsia"/>
              </w:rPr>
              <w:t xml:space="preserve"> 安全阀的设置和选用</w:t>
            </w:r>
            <w:r>
              <w:rPr>
                <w:rFonts w:hint="eastAsia"/>
              </w:rPr>
              <w:tab/>
            </w:r>
            <w:r>
              <w:rPr>
                <w:rFonts w:hint="eastAsia"/>
              </w:rPr>
              <w:tab/>
            </w:r>
            <w:r>
              <w:rPr>
                <w:rFonts w:hint="eastAsia"/>
              </w:rPr>
              <w:t>1996-03-01</w:t>
            </w:r>
            <w:r>
              <w:rPr>
                <w:rFonts w:hint="eastAsia"/>
              </w:rPr>
              <w:tab/>
            </w:r>
          </w:p>
          <w:p>
            <w:pPr>
              <w:rPr>
                <w:rFonts w:hint="eastAsia" w:eastAsiaTheme="minorEastAsia"/>
                <w:lang w:eastAsia="zh-CN"/>
              </w:rPr>
            </w:pPr>
            <w:r>
              <w:rPr>
                <w:rFonts w:hint="eastAsia"/>
              </w:rPr>
              <w:t xml:space="preserve"> GB/T 12244-2006</w:t>
            </w:r>
            <w:r>
              <w:rPr>
                <w:rFonts w:hint="eastAsia"/>
              </w:rPr>
              <w:tab/>
            </w:r>
            <w:r>
              <w:rPr>
                <w:rFonts w:hint="eastAsia"/>
              </w:rPr>
              <w:t xml:space="preserve"> 减压阀 一般要求</w:t>
            </w:r>
            <w:r>
              <w:rPr>
                <w:rFonts w:hint="eastAsia"/>
              </w:rPr>
              <w:tab/>
            </w:r>
            <w:r>
              <w:rPr>
                <w:rFonts w:hint="eastAsia"/>
              </w:rPr>
              <w:t>中国机械工业联合会</w:t>
            </w:r>
            <w:r>
              <w:rPr>
                <w:rFonts w:hint="eastAsia"/>
              </w:rPr>
              <w:tab/>
            </w:r>
            <w:r>
              <w:rPr>
                <w:rFonts w:hint="eastAsia"/>
              </w:rPr>
              <w:t>2007-05-01</w:t>
            </w:r>
            <w:r>
              <w:rPr>
                <w:rFonts w:hint="eastAsia"/>
              </w:rPr>
              <w:tab/>
            </w:r>
          </w:p>
          <w:p>
            <w:pPr>
              <w:rPr>
                <w:rFonts w:hint="eastAsia" w:eastAsiaTheme="minorEastAsia"/>
                <w:lang w:eastAsia="zh-CN"/>
              </w:rPr>
            </w:pPr>
            <w:r>
              <w:rPr>
                <w:rFonts w:hint="eastAsia"/>
              </w:rPr>
              <w:t xml:space="preserve"> GB/T 12245-2006</w:t>
            </w:r>
            <w:r>
              <w:rPr>
                <w:rFonts w:hint="eastAsia"/>
              </w:rPr>
              <w:tab/>
            </w:r>
            <w:r>
              <w:rPr>
                <w:rFonts w:hint="eastAsia"/>
              </w:rPr>
              <w:t xml:space="preserve"> 减压阀 性能试验方法</w:t>
            </w:r>
            <w:r>
              <w:rPr>
                <w:rFonts w:hint="eastAsia"/>
              </w:rPr>
              <w:tab/>
            </w:r>
            <w:r>
              <w:rPr>
                <w:rFonts w:hint="eastAsia"/>
              </w:rPr>
              <w:t>国家质量监督检验检疫.</w:t>
            </w:r>
            <w:r>
              <w:rPr>
                <w:rFonts w:hint="eastAsia"/>
              </w:rPr>
              <w:tab/>
            </w:r>
            <w:r>
              <w:rPr>
                <w:rFonts w:hint="eastAsia"/>
              </w:rPr>
              <w:t>2007-05-01</w:t>
            </w:r>
            <w:r>
              <w:rPr>
                <w:rFonts w:hint="eastAsia"/>
              </w:rPr>
              <w:tab/>
            </w:r>
          </w:p>
          <w:p>
            <w:pPr>
              <w:rPr>
                <w:rFonts w:hint="eastAsia" w:eastAsiaTheme="minorEastAsia"/>
                <w:lang w:eastAsia="zh-CN"/>
              </w:rPr>
            </w:pPr>
            <w:r>
              <w:rPr>
                <w:rFonts w:hint="eastAsia"/>
              </w:rPr>
              <w:t xml:space="preserve"> JB/T 2205-2013</w:t>
            </w:r>
            <w:r>
              <w:rPr>
                <w:rFonts w:hint="eastAsia"/>
              </w:rPr>
              <w:tab/>
            </w:r>
            <w:r>
              <w:rPr>
                <w:rFonts w:hint="eastAsia"/>
              </w:rPr>
              <w:t xml:space="preserve"> 减压阀 结构长度</w:t>
            </w:r>
            <w:r>
              <w:rPr>
                <w:rFonts w:hint="eastAsia"/>
              </w:rPr>
              <w:tab/>
            </w:r>
            <w:r>
              <w:rPr>
                <w:rFonts w:hint="eastAsia"/>
              </w:rPr>
              <w:t>工业和信息化部</w:t>
            </w:r>
            <w:r>
              <w:rPr>
                <w:rFonts w:hint="eastAsia"/>
              </w:rPr>
              <w:tab/>
            </w:r>
            <w:r>
              <w:rPr>
                <w:rFonts w:hint="eastAsia"/>
              </w:rPr>
              <w:t>2013-09-01</w:t>
            </w:r>
            <w:r>
              <w:rPr>
                <w:rFonts w:hint="eastAsia"/>
              </w:rPr>
              <w:tab/>
            </w:r>
          </w:p>
          <w:p>
            <w:pPr>
              <w:rPr>
                <w:rFonts w:hint="eastAsia" w:eastAsiaTheme="minorEastAsia"/>
                <w:lang w:eastAsia="zh-CN"/>
              </w:rPr>
            </w:pPr>
            <w:r>
              <w:rPr>
                <w:rFonts w:hint="eastAsia"/>
              </w:rPr>
              <w:t xml:space="preserve"> HG/T 2331-1992</w:t>
            </w:r>
            <w:r>
              <w:rPr>
                <w:rFonts w:hint="eastAsia"/>
              </w:rPr>
              <w:tab/>
            </w:r>
            <w:r>
              <w:rPr>
                <w:rFonts w:hint="eastAsia"/>
              </w:rPr>
              <w:t xml:space="preserve"> 液压隔离式蓄能器用胶囊</w:t>
            </w:r>
            <w:r>
              <w:rPr>
                <w:rFonts w:hint="eastAsia"/>
              </w:rPr>
              <w:tab/>
            </w:r>
            <w:r>
              <w:rPr>
                <w:rFonts w:hint="eastAsia"/>
              </w:rPr>
              <w:tab/>
            </w:r>
            <w:r>
              <w:rPr>
                <w:rFonts w:hint="eastAsia"/>
              </w:rPr>
              <w:t>1992-07-01</w:t>
            </w:r>
            <w:r>
              <w:rPr>
                <w:rFonts w:hint="eastAsia"/>
              </w:rPr>
              <w:tab/>
            </w:r>
          </w:p>
          <w:p>
            <w:pPr>
              <w:rPr>
                <w:rFonts w:hint="eastAsia" w:eastAsiaTheme="minorEastAsia"/>
                <w:lang w:eastAsia="zh-CN"/>
              </w:rPr>
            </w:pPr>
            <w:r>
              <w:rPr>
                <w:rFonts w:hint="eastAsia"/>
              </w:rPr>
              <w:t xml:space="preserve"> JB/T 7034-2006</w:t>
            </w:r>
            <w:r>
              <w:rPr>
                <w:rFonts w:hint="eastAsia"/>
              </w:rPr>
              <w:tab/>
            </w:r>
            <w:r>
              <w:rPr>
                <w:rFonts w:hint="eastAsia"/>
              </w:rPr>
              <w:t xml:space="preserve"> 液压隔膜式蓄能器 型式和尺寸</w:t>
            </w:r>
            <w:r>
              <w:rPr>
                <w:rFonts w:hint="eastAsia"/>
              </w:rPr>
              <w:tab/>
            </w:r>
            <w:r>
              <w:rPr>
                <w:rFonts w:hint="eastAsia"/>
              </w:rPr>
              <w:t>国家发展和改革委员会</w:t>
            </w:r>
            <w:r>
              <w:rPr>
                <w:rFonts w:hint="eastAsia"/>
              </w:rPr>
              <w:tab/>
            </w:r>
            <w:r>
              <w:rPr>
                <w:rFonts w:hint="eastAsia"/>
              </w:rPr>
              <w:t>2007-02-01</w:t>
            </w:r>
            <w:r>
              <w:rPr>
                <w:rFonts w:hint="eastAsia"/>
              </w:rPr>
              <w:tab/>
            </w:r>
          </w:p>
          <w:p>
            <w:pPr>
              <w:rPr>
                <w:rFonts w:hint="eastAsia" w:eastAsiaTheme="minorEastAsia"/>
                <w:lang w:eastAsia="zh-CN"/>
              </w:rPr>
            </w:pPr>
            <w:r>
              <w:rPr>
                <w:rFonts w:hint="eastAsia"/>
              </w:rPr>
              <w:t xml:space="preserve"> JB/T 7035-2006</w:t>
            </w:r>
            <w:r>
              <w:rPr>
                <w:rFonts w:hint="eastAsia"/>
              </w:rPr>
              <w:tab/>
            </w:r>
            <w:r>
              <w:rPr>
                <w:rFonts w:hint="eastAsia"/>
              </w:rPr>
              <w:t xml:space="preserve"> 液压囊式蓄能器 型式和尺寸</w:t>
            </w:r>
            <w:r>
              <w:rPr>
                <w:rFonts w:hint="eastAsia"/>
              </w:rPr>
              <w:tab/>
            </w:r>
            <w:r>
              <w:rPr>
                <w:rFonts w:hint="eastAsia"/>
              </w:rPr>
              <w:t>国家发展和改革委员会</w:t>
            </w:r>
            <w:r>
              <w:rPr>
                <w:rFonts w:hint="eastAsia"/>
              </w:rPr>
              <w:tab/>
            </w:r>
            <w:r>
              <w:rPr>
                <w:rFonts w:hint="eastAsia"/>
              </w:rPr>
              <w:t>2007-02-01</w:t>
            </w:r>
            <w:r>
              <w:rPr>
                <w:rFonts w:hint="eastAsia"/>
              </w:rPr>
              <w:tab/>
            </w:r>
          </w:p>
          <w:p>
            <w:pPr>
              <w:rPr>
                <w:rFonts w:hint="eastAsia" w:eastAsiaTheme="minorEastAsia"/>
                <w:lang w:eastAsia="zh-CN"/>
              </w:rPr>
            </w:pPr>
            <w:r>
              <w:rPr>
                <w:rFonts w:hint="eastAsia"/>
              </w:rPr>
              <w:t xml:space="preserve"> JB/T 7036-2006</w:t>
            </w:r>
            <w:r>
              <w:rPr>
                <w:rFonts w:hint="eastAsia"/>
              </w:rPr>
              <w:tab/>
            </w:r>
            <w:r>
              <w:rPr>
                <w:rFonts w:hint="eastAsia"/>
              </w:rPr>
              <w:t xml:space="preserve"> 液压隔离式蓄能器 技术条件</w:t>
            </w:r>
            <w:r>
              <w:rPr>
                <w:rFonts w:hint="eastAsia"/>
              </w:rPr>
              <w:tab/>
            </w:r>
            <w:r>
              <w:rPr>
                <w:rFonts w:hint="eastAsia"/>
              </w:rPr>
              <w:t>国家发展和改革委员会</w:t>
            </w:r>
            <w:r>
              <w:rPr>
                <w:rFonts w:hint="eastAsia"/>
              </w:rPr>
              <w:tab/>
            </w:r>
            <w:r>
              <w:rPr>
                <w:rFonts w:hint="eastAsia"/>
              </w:rPr>
              <w:t>2007-02-01</w:t>
            </w:r>
            <w:r>
              <w:rPr>
                <w:rFonts w:hint="eastAsia"/>
              </w:rPr>
              <w:tab/>
            </w:r>
          </w:p>
          <w:p>
            <w:pPr>
              <w:rPr>
                <w:rFonts w:hint="eastAsia" w:eastAsiaTheme="minorEastAsia"/>
                <w:lang w:eastAsia="zh-CN"/>
              </w:rPr>
            </w:pPr>
            <w:r>
              <w:rPr>
                <w:rFonts w:hint="eastAsia"/>
              </w:rPr>
              <w:t xml:space="preserve"> JB/T 7037-2006</w:t>
            </w:r>
            <w:r>
              <w:rPr>
                <w:rFonts w:hint="eastAsia"/>
              </w:rPr>
              <w:tab/>
            </w:r>
            <w:r>
              <w:rPr>
                <w:rFonts w:hint="eastAsia"/>
              </w:rPr>
              <w:t xml:space="preserve"> 液压隔离式蓄能器 试验方法</w:t>
            </w:r>
            <w:r>
              <w:rPr>
                <w:rFonts w:hint="eastAsia"/>
              </w:rPr>
              <w:tab/>
            </w:r>
            <w:r>
              <w:rPr>
                <w:rFonts w:hint="eastAsia"/>
              </w:rPr>
              <w:t>国家发展和改革委员会</w:t>
            </w:r>
            <w:r>
              <w:rPr>
                <w:rFonts w:hint="eastAsia"/>
              </w:rPr>
              <w:tab/>
            </w:r>
            <w:r>
              <w:rPr>
                <w:rFonts w:hint="eastAsia"/>
              </w:rPr>
              <w:t>2007-02-01</w:t>
            </w:r>
            <w:r>
              <w:rPr>
                <w:rFonts w:hint="eastAsia"/>
              </w:rPr>
              <w:tab/>
            </w:r>
          </w:p>
          <w:p>
            <w:pPr>
              <w:rPr>
                <w:rFonts w:hint="eastAsia" w:ascii="宋体" w:hAnsi="宋体"/>
                <w:color w:val="000000"/>
                <w:spacing w:val="-10"/>
                <w:sz w:val="20"/>
                <w:szCs w:val="20"/>
              </w:rPr>
            </w:pPr>
            <w:r>
              <w:rPr>
                <w:rFonts w:hint="eastAsia"/>
              </w:rPr>
              <w:t xml:space="preserve"> JB/T 7038-2006</w:t>
            </w:r>
            <w:r>
              <w:rPr>
                <w:rFonts w:hint="eastAsia"/>
              </w:rPr>
              <w:tab/>
            </w:r>
            <w:r>
              <w:rPr>
                <w:rFonts w:hint="eastAsia"/>
              </w:rPr>
              <w:t xml:space="preserve"> 液压隔离式蓄能器 壳体 技术条件</w:t>
            </w:r>
            <w:r>
              <w:rPr>
                <w:rFonts w:hint="eastAsia"/>
              </w:rPr>
              <w:tab/>
            </w:r>
            <w:r>
              <w:rPr>
                <w:rFonts w:hint="eastAsia"/>
              </w:rPr>
              <w:t>国家发展和改革委员会</w:t>
            </w:r>
            <w:r>
              <w:rPr>
                <w:rFonts w:hint="eastAsia"/>
              </w:rPr>
              <w:tab/>
            </w:r>
            <w:r>
              <w:rPr>
                <w:rFonts w:hint="eastAsia"/>
              </w:rPr>
              <w:t>2007-02-01</w:t>
            </w:r>
          </w:p>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vAlign w:val="top"/>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ascii="宋体" w:hAnsi="宋体"/>
                <w:color w:val="000000"/>
                <w:spacing w:val="-10"/>
                <w:sz w:val="20"/>
                <w:szCs w:val="20"/>
              </w:rPr>
              <w:t xml:space="preserve">  </w:t>
            </w:r>
            <w:r>
              <w:rPr>
                <w:rFonts w:hint="eastAsia" w:ascii="宋体" w:hAnsi="宋体" w:eastAsia="宋体" w:cs="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sym w:font="Wingdings" w:char="00A8"/>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vAlign w:val="top"/>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vAlign w:val="top"/>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环境执行标准：《环境保护法》等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vAlign w:val="top"/>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执行标准：《安全生产法》等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vAlign w:val="top"/>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rPr>
            </w:pPr>
            <w:r>
              <w:rPr>
                <w:rFonts w:hint="eastAsia"/>
              </w:rPr>
              <w:t>安全阀</w:t>
            </w:r>
            <w:r>
              <w:rPr>
                <w:rFonts w:hint="eastAsia"/>
                <w:lang w:eastAsia="zh-CN"/>
              </w:rPr>
              <w:t>、</w:t>
            </w:r>
            <w:r>
              <w:rPr>
                <w:rFonts w:hint="eastAsia"/>
              </w:rPr>
              <w:t>减压阀检修</w:t>
            </w:r>
            <w:r>
              <w:rPr>
                <w:rFonts w:hint="eastAsia"/>
                <w:lang w:val="en-US" w:eastAsia="zh-CN"/>
              </w:rPr>
              <w:t>调试</w:t>
            </w:r>
            <w:r>
              <w:rPr>
                <w:rFonts w:hint="eastAsia"/>
              </w:rPr>
              <w:t>流程：</w:t>
            </w:r>
          </w:p>
          <w:p>
            <w:pPr>
              <w:rPr>
                <w:rFonts w:hint="eastAsia"/>
                <w:lang w:val="en-US" w:eastAsia="zh-CN"/>
              </w:rPr>
            </w:pPr>
            <w:r>
              <w:rPr>
                <w:rFonts w:hint="eastAsia"/>
                <w:lang w:val="en-US" w:eastAsia="zh-CN"/>
              </w:rPr>
              <w:t>签订合同-安全阀检查（密封锈蚀、阀芯锈死、零部件损坏等）-更换-调试-检验-验收</w:t>
            </w:r>
          </w:p>
          <w:p>
            <w:pPr>
              <w:rPr>
                <w:rFonts w:hint="eastAsia"/>
                <w:lang w:val="en-US" w:eastAsia="zh-CN"/>
              </w:rPr>
            </w:pPr>
            <w:r>
              <w:rPr>
                <w:rFonts w:hint="eastAsia"/>
                <w:lang w:val="en-US" w:eastAsia="zh-CN"/>
              </w:rPr>
              <w:t>液压蓄能器检修调试流程：</w:t>
            </w:r>
          </w:p>
          <w:p>
            <w:pPr>
              <w:rPr>
                <w:rFonts w:hint="eastAsia"/>
                <w:lang w:val="en-US" w:eastAsia="zh-CN"/>
              </w:rPr>
            </w:pPr>
            <w:r>
              <w:rPr>
                <w:rFonts w:hint="eastAsia"/>
                <w:lang w:val="en-US" w:eastAsia="zh-CN"/>
              </w:rPr>
              <w:t>签订合同-液压蓄能器检查（压力容器、皮囊、防挤压环、密封垫、蓄能器充氮、其他零件损坏等）-更换-调试-检验-验收</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维修过程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维修手册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color w:val="000000"/>
                <w:spacing w:val="-10"/>
                <w:sz w:val="20"/>
                <w:szCs w:val="20"/>
                <w:lang w:val="en-US"/>
              </w:rPr>
            </w:pPr>
            <w:r>
              <w:rPr>
                <w:rFonts w:hint="eastAsia" w:ascii="宋体" w:hAnsi="宋体"/>
                <w:color w:val="000000"/>
                <w:sz w:val="20"/>
                <w:szCs w:val="20"/>
              </w:rPr>
              <w:t>需要确认过程：</w:t>
            </w:r>
            <w:r>
              <w:rPr>
                <w:rFonts w:hint="eastAsia"/>
                <w:lang w:val="en-US" w:eastAsia="zh-CN"/>
              </w:rPr>
              <w:t>蓄能器充氮过程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主要设备：充氮车、手动试压泵、充氮工具、安全阀固定效验台、工具箱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压力表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工作环境干净，阳光充足，综合部内配备有灭火器消防器材，同时公司配备了办公所需的相应的电脑、电话、打印机、传真机等设施，能满足</w:t>
            </w:r>
            <w:r>
              <w:rPr>
                <w:rFonts w:hint="eastAsia" w:ascii="宋体" w:hAnsi="宋体"/>
                <w:szCs w:val="21"/>
                <w:lang w:val="en-US" w:eastAsia="zh-CN"/>
              </w:rPr>
              <w:t>维修服务</w:t>
            </w:r>
            <w:r>
              <w:rPr>
                <w:rFonts w:hint="eastAsia" w:ascii="宋体"/>
                <w:color w:val="000000"/>
                <w:sz w:val="20"/>
                <w:szCs w:val="20"/>
              </w:rPr>
              <w:t>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重要环境因素有：</w:t>
            </w:r>
            <w:r>
              <w:rPr>
                <w:rFonts w:hint="eastAsia"/>
                <w:color w:val="auto"/>
              </w:rPr>
              <w:t>固体废弃物</w:t>
            </w:r>
            <w:r>
              <w:rPr>
                <w:rFonts w:hint="eastAsia"/>
                <w:color w:val="auto"/>
                <w:lang w:eastAsia="zh-CN"/>
              </w:rPr>
              <w:t>、</w:t>
            </w:r>
            <w:r>
              <w:rPr>
                <w:rFonts w:hint="eastAsia"/>
                <w:color w:val="auto"/>
              </w:rPr>
              <w:t>.火灾</w:t>
            </w:r>
            <w:r>
              <w:rPr>
                <w:rFonts w:hint="eastAsia"/>
                <w:color w:val="auto"/>
                <w:lang w:eastAsia="zh-CN"/>
              </w:rPr>
              <w:t>、</w:t>
            </w:r>
            <w:r>
              <w:rPr>
                <w:rFonts w:hint="eastAsia"/>
                <w:color w:val="auto"/>
                <w:lang w:val="en-US" w:eastAsia="zh-CN"/>
              </w:rPr>
              <w:t>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hAnsi="宋体"/>
                <w:b/>
                <w:color w:val="000000"/>
                <w:szCs w:val="21"/>
              </w:rPr>
              <w:t>制定了环境运行控制程序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应急预案有：火灾应急预案、触电应急预案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color w:val="auto"/>
              </w:rPr>
              <w:t>潜在火灾</w:t>
            </w:r>
            <w:r>
              <w:rPr>
                <w:rFonts w:hint="eastAsia"/>
                <w:color w:val="auto"/>
                <w:lang w:eastAsia="zh-CN"/>
              </w:rPr>
              <w:t>、</w:t>
            </w:r>
            <w:r>
              <w:rPr>
                <w:rFonts w:hint="eastAsia"/>
                <w:color w:val="auto"/>
              </w:rPr>
              <w:t>触电</w:t>
            </w:r>
            <w:r>
              <w:rPr>
                <w:rFonts w:hint="eastAsia"/>
                <w:color w:val="auto"/>
                <w:lang w:eastAsia="zh-CN"/>
              </w:rPr>
              <w:t>、</w:t>
            </w:r>
            <w:r>
              <w:rPr>
                <w:rFonts w:hint="eastAsia"/>
                <w:color w:val="auto"/>
                <w:szCs w:val="21"/>
              </w:rPr>
              <w:t>意外伤害</w:t>
            </w:r>
            <w:r>
              <w:rPr>
                <w:rFonts w:hint="eastAsia"/>
                <w:color w:val="auto"/>
                <w:szCs w:val="21"/>
                <w:lang w:eastAsia="zh-CN"/>
              </w:rPr>
              <w:t>、</w:t>
            </w:r>
            <w:r>
              <w:rPr>
                <w:rFonts w:hint="eastAsia"/>
                <w:color w:val="auto"/>
                <w:szCs w:val="21"/>
                <w:lang w:val="en-US" w:eastAsia="zh-CN"/>
              </w:rPr>
              <w:t>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szCs w:val="21"/>
              </w:rPr>
              <w:t>《危险源辩识、风险评价和风险控制策划程序》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针对不可接受风险是否明确了监视和测量的要求：明确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6</w:t>
            </w:r>
            <w:r>
              <w:rPr>
                <w:rFonts w:hint="eastAsia" w:ascii="宋体"/>
                <w:color w:val="000000"/>
                <w:sz w:val="20"/>
                <w:szCs w:val="20"/>
              </w:rPr>
              <w:t>人，其中管理人员：</w:t>
            </w:r>
            <w:r>
              <w:rPr>
                <w:rFonts w:hint="eastAsia" w:ascii="宋体"/>
                <w:color w:val="000000"/>
                <w:sz w:val="20"/>
                <w:szCs w:val="20"/>
                <w:lang w:val="en-US" w:eastAsia="zh-CN"/>
              </w:rPr>
              <w:t>1</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hint="eastAsia"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5</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rPr>
                <w:rFonts w:hint="eastAsia"/>
              </w:rPr>
            </w:pPr>
            <w:r>
              <w:rPr>
                <w:rFonts w:hint="eastAsia"/>
              </w:rPr>
              <w:t xml:space="preserve">大庆油田有限公司第九采油厂   </w:t>
            </w:r>
          </w:p>
          <w:p>
            <w:pPr>
              <w:rPr>
                <w:rFonts w:hint="eastAsia"/>
              </w:rPr>
            </w:pPr>
            <w:r>
              <w:rPr>
                <w:rFonts w:hint="eastAsia"/>
              </w:rPr>
              <w:t>安全阀、减压阀、液压蓄能器维修</w:t>
            </w:r>
          </w:p>
          <w:p>
            <w:pPr>
              <w:pStyle w:val="2"/>
              <w:ind w:left="0" w:leftChars="0" w:firstLine="0" w:firstLineChars="0"/>
            </w:pP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rPr>
                <w:rFonts w:ascii="宋体"/>
                <w:b/>
                <w:color w:val="000000"/>
                <w:sz w:val="20"/>
                <w:szCs w:val="20"/>
              </w:rPr>
            </w:pPr>
            <w:r>
              <w:rPr>
                <w:rFonts w:hint="eastAsia" w:ascii="宋体" w:hAnsi="宋体"/>
                <w:b/>
                <w:color w:val="000000"/>
                <w:sz w:val="20"/>
                <w:szCs w:val="20"/>
              </w:rPr>
              <w:t>重点审核部门：</w:t>
            </w:r>
            <w:r>
              <w:rPr>
                <w:rFonts w:hint="eastAsia"/>
                <w:lang w:val="en-US" w:eastAsia="zh-CN"/>
              </w:rPr>
              <w:t>综合部、运营部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维修过程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维修场所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lang w:val="en-US" w:eastAsia="zh-CN"/>
              </w:rPr>
              <w:t>综合部、运营部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维修场所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lang w:val="en-US" w:eastAsia="zh-CN"/>
              </w:rPr>
              <w:t>综合部、运营部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维修场所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rPr>
                <w:rFonts w:ascii="宋体" w:hAnsi="宋体"/>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szCs w:val="21"/>
                <w:lang w:val="zh-CN"/>
              </w:rPr>
              <w:t xml:space="preserve"> 公司于2020年</w:t>
            </w:r>
            <w:r>
              <w:rPr>
                <w:rFonts w:hint="eastAsia" w:ascii="宋体" w:hAnsi="宋体"/>
                <w:szCs w:val="21"/>
                <w:lang w:val="en-US" w:eastAsia="zh-CN"/>
              </w:rPr>
              <w:t>7</w:t>
            </w:r>
            <w:r>
              <w:rPr>
                <w:rFonts w:hint="eastAsia" w:ascii="宋体" w:hAnsi="宋体"/>
                <w:szCs w:val="21"/>
                <w:lang w:val="zh-CN"/>
              </w:rPr>
              <w:t>月1</w:t>
            </w:r>
            <w:r>
              <w:rPr>
                <w:rFonts w:hint="eastAsia" w:ascii="宋体" w:hAnsi="宋体"/>
                <w:szCs w:val="21"/>
                <w:lang w:val="en-US" w:eastAsia="zh-CN"/>
              </w:rPr>
              <w:t>1</w:t>
            </w:r>
            <w:r>
              <w:rPr>
                <w:rFonts w:hint="eastAsia" w:ascii="宋体" w:hAnsi="宋体"/>
                <w:szCs w:val="21"/>
                <w:lang w:val="zh-CN"/>
              </w:rPr>
              <w:t>日进行了内部审核，</w:t>
            </w:r>
            <w:r>
              <w:rPr>
                <w:rFonts w:hint="eastAsia"/>
              </w:rPr>
              <w:t>内审组成员：组长：许勇兵</w:t>
            </w:r>
            <w:r>
              <w:rPr>
                <w:rFonts w:hint="eastAsia"/>
                <w:lang w:val="en-US" w:eastAsia="zh-CN"/>
              </w:rPr>
              <w:t xml:space="preserve">  </w:t>
            </w:r>
            <w:r>
              <w:rPr>
                <w:rFonts w:hint="eastAsia"/>
              </w:rPr>
              <w:t>组员：顾海官</w:t>
            </w:r>
            <w:r>
              <w:rPr>
                <w:rFonts w:hint="eastAsia" w:ascii="宋体" w:hAnsi="宋体"/>
                <w:szCs w:val="21"/>
                <w:lang w:val="zh-CN"/>
              </w:rPr>
              <w:t>，均经授权，形成了内部审核报告，审核发现不符合项1个，一般不符合。审核后责任部门，对不符合项均采取了纠正措施并已进行了验证，全部封闭。 详见二阶段审核记录。</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pPr>
            <w:r>
              <w:rPr>
                <w:rFonts w:hint="eastAsia"/>
                <w:b/>
                <w:bCs/>
              </w:rPr>
              <w:t>了解内审是否覆盖了管理体系范围内的活动及标准的要求</w:t>
            </w:r>
            <w:r>
              <w:rPr>
                <w:b/>
                <w:bCs/>
              </w:rPr>
              <w:t>;</w:t>
            </w:r>
            <w:r>
              <w:t xml:space="preserve"> </w:t>
            </w:r>
          </w:p>
          <w:p>
            <w:pPr>
              <w:pStyle w:val="15"/>
              <w:rPr>
                <w:rFonts w:ascii="宋体"/>
                <w:b/>
                <w:color w:val="000000"/>
                <w:sz w:val="20"/>
                <w:szCs w:val="20"/>
              </w:rPr>
            </w:pPr>
            <w:r>
              <w:rPr>
                <w:rFonts w:hint="eastAsia" w:ascii="宋体" w:hAnsi="宋体"/>
                <w:color w:val="000000"/>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hint="eastAsia"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hAnsi="宋体"/>
                <w:bCs/>
                <w:szCs w:val="21"/>
              </w:rPr>
            </w:pPr>
            <w:r>
              <w:rPr>
                <w:rFonts w:hint="eastAsia" w:ascii="宋体" w:hAnsi="宋体"/>
                <w:bCs/>
                <w:szCs w:val="21"/>
              </w:rPr>
              <w:t>质量、环境和职业健康安全管理体系在此次内部审核范围内，基本符合</w:t>
            </w:r>
            <w:r>
              <w:rPr>
                <w:rFonts w:ascii="宋体" w:hAnsi="宋体" w:cs="宋体"/>
                <w:color w:val="000000"/>
                <w:kern w:val="0"/>
                <w:u w:val="single"/>
              </w:rPr>
              <w:t>ISO9001:20</w:t>
            </w:r>
            <w:r>
              <w:rPr>
                <w:rFonts w:hint="eastAsia" w:ascii="宋体" w:hAnsi="宋体" w:cs="宋体"/>
                <w:color w:val="000000"/>
                <w:kern w:val="0"/>
                <w:u w:val="single"/>
              </w:rPr>
              <w:t>15</w:t>
            </w:r>
            <w:r>
              <w:rPr>
                <w:rFonts w:ascii="宋体" w:hAnsi="宋体" w:cs="宋体"/>
                <w:color w:val="000000"/>
                <w:kern w:val="0"/>
                <w:u w:val="single"/>
              </w:rPr>
              <w:t xml:space="preserve"> 标准;ISO14001:20</w:t>
            </w:r>
            <w:r>
              <w:rPr>
                <w:rFonts w:hint="eastAsia" w:ascii="宋体" w:hAnsi="宋体" w:cs="宋体"/>
                <w:color w:val="000000"/>
                <w:kern w:val="0"/>
                <w:u w:val="single"/>
              </w:rPr>
              <w:t>15</w:t>
            </w:r>
            <w:r>
              <w:rPr>
                <w:rFonts w:ascii="宋体" w:hAnsi="宋体" w:cs="宋体"/>
                <w:color w:val="000000"/>
                <w:kern w:val="0"/>
                <w:u w:val="single"/>
              </w:rPr>
              <w:t>标准;</w:t>
            </w:r>
            <w:r>
              <w:rPr>
                <w:rFonts w:hint="eastAsia" w:ascii="宋体" w:hAnsi="宋体"/>
                <w:bCs/>
                <w:szCs w:val="21"/>
              </w:rPr>
              <w:t>\GB/T</w:t>
            </w:r>
            <w:r>
              <w:rPr>
                <w:rFonts w:hint="eastAsia" w:ascii="宋体" w:hAnsi="宋体"/>
                <w:bCs/>
                <w:szCs w:val="21"/>
                <w:lang w:val="en-US" w:eastAsia="zh-CN"/>
              </w:rPr>
              <w:t>45001-2020</w:t>
            </w:r>
            <w:r>
              <w:rPr>
                <w:rFonts w:hint="eastAsia" w:ascii="宋体" w:hAnsi="宋体"/>
                <w:bCs/>
                <w:szCs w:val="21"/>
              </w:rPr>
              <w:t>标准并能得到基本有效的实施，已初步具有防止不符合、满足顾客、相关方要求与法律法规要求的能力，初步具有持续改进的机制。总之，本公司质量、环境和职业健康安全管理体运行基本上是有效的。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szCs w:val="21"/>
                <w:lang w:val="zh-CN"/>
              </w:rPr>
              <w:t>管理评审时间安排：</w:t>
            </w:r>
            <w:r>
              <w:rPr>
                <w:rFonts w:hint="eastAsia"/>
              </w:rPr>
              <w:t>20</w:t>
            </w:r>
            <w:r>
              <w:rPr>
                <w:rFonts w:hint="eastAsia"/>
                <w:lang w:val="en-US" w:eastAsia="zh-CN"/>
              </w:rPr>
              <w:t>20</w:t>
            </w:r>
            <w:r>
              <w:rPr>
                <w:rFonts w:hint="eastAsia"/>
              </w:rPr>
              <w:t>年</w:t>
            </w:r>
            <w:r>
              <w:rPr>
                <w:rFonts w:hint="eastAsia"/>
                <w:lang w:val="en-US" w:eastAsia="zh-CN"/>
              </w:rPr>
              <w:t>7</w:t>
            </w:r>
            <w:r>
              <w:rPr>
                <w:rFonts w:hint="eastAsia"/>
              </w:rPr>
              <w:t>月</w:t>
            </w:r>
            <w:r>
              <w:rPr>
                <w:rFonts w:hint="eastAsia"/>
                <w:lang w:val="en-US" w:eastAsia="zh-CN"/>
              </w:rPr>
              <w:t>20日</w:t>
            </w:r>
            <w:r>
              <w:rPr>
                <w:rFonts w:hint="eastAsia" w:ascii="宋体" w:hAnsi="宋体"/>
                <w:szCs w:val="21"/>
                <w:lang w:val="zh-CN"/>
              </w:rPr>
              <w:t>。管理评审地点：公司会议室，由总经理主持并召开了管理评审，会议由公司最高管理者</w:t>
            </w:r>
            <w:r>
              <w:rPr>
                <w:rFonts w:hint="eastAsia"/>
                <w:lang w:val="en-US" w:eastAsia="zh-CN"/>
              </w:rPr>
              <w:t>白海英</w:t>
            </w:r>
            <w:r>
              <w:rPr>
                <w:rFonts w:hint="eastAsia" w:ascii="宋体" w:hAnsi="宋体"/>
                <w:szCs w:val="21"/>
                <w:lang w:val="zh-CN"/>
              </w:rPr>
              <w:t>总经理主持，会议就本公司的管理方针、管理目标、指标对本公司管理体系的现状的适宜性、充分性和有效性进行了一次全面地、正确地评价。参加本次管理评审会议的有管理者代表、贯标的各职能部门负责人等。</w:t>
            </w:r>
            <w:r>
              <w:rPr>
                <w:rFonts w:hint="eastAsia" w:ascii="宋体" w:hAnsi="宋体"/>
                <w:szCs w:val="21"/>
              </w:rPr>
              <w:t>各部门分别提交了部门运行报告，上述</w:t>
            </w:r>
            <w:r>
              <w:rPr>
                <w:rFonts w:hint="eastAsia" w:ascii="宋体" w:hAnsi="宋体"/>
                <w:szCs w:val="21"/>
                <w:lang w:val="zh-CN"/>
              </w:rPr>
              <w:t>相关证实材料</w:t>
            </w:r>
            <w:r>
              <w:rPr>
                <w:rFonts w:hint="eastAsia" w:ascii="宋体" w:hAnsi="宋体"/>
                <w:szCs w:val="21"/>
              </w:rPr>
              <w:t>所为输入</w:t>
            </w:r>
            <w:r>
              <w:rPr>
                <w:rFonts w:hint="eastAsia" w:ascii="宋体" w:hAnsi="宋体"/>
                <w:szCs w:val="21"/>
                <w:lang w:val="zh-CN"/>
              </w:rPr>
              <w:t>，</w:t>
            </w:r>
            <w:r>
              <w:rPr>
                <w:rFonts w:hint="eastAsia" w:ascii="宋体" w:hAnsi="宋体"/>
                <w:szCs w:val="21"/>
              </w:rPr>
              <w:t>输出为：</w:t>
            </w:r>
            <w:r>
              <w:rPr>
                <w:rFonts w:hint="eastAsia" w:ascii="宋体" w:hAnsi="宋体"/>
                <w:szCs w:val="21"/>
                <w:lang w:val="zh-CN"/>
              </w:rPr>
              <w:t>最终形成《管理评审报告》，</w:t>
            </w:r>
            <w:r>
              <w:rPr>
                <w:rFonts w:hint="eastAsia" w:ascii="宋体" w:hAnsi="宋体"/>
                <w:szCs w:val="21"/>
              </w:rPr>
              <w:t>并提出了改进计划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rPr>
                <w:rFonts w:ascii="宋体" w:hAnsi="宋体"/>
                <w:bCs/>
                <w:color w:val="000000"/>
                <w:szCs w:val="21"/>
              </w:rPr>
            </w:pP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rPr>
          <w:rFonts w:hint="eastAsia"/>
          <w:color w:val="000000"/>
          <w:szCs w:val="21"/>
        </w:rPr>
      </w:pPr>
      <w:r>
        <w:rPr>
          <w:rFonts w:hint="eastAsia" w:ascii="宋体" w:hAnsi="宋体"/>
          <w:szCs w:val="21"/>
        </w:rPr>
        <w:t>Q：安全阀、液压蓄能器、减压阀的维修调试服务</w:t>
      </w:r>
    </w:p>
    <w:p>
      <w:pPr>
        <w:rPr>
          <w:rFonts w:hint="eastAsia" w:ascii="宋体" w:hAnsi="宋体"/>
          <w:szCs w:val="21"/>
        </w:rPr>
      </w:pPr>
      <w:r>
        <w:rPr>
          <w:rFonts w:hint="eastAsia" w:ascii="宋体" w:hAnsi="宋体"/>
          <w:szCs w:val="21"/>
        </w:rPr>
        <w:t>E：安全阀、液压蓄能器、减压阀的维修调试服务所涉及场所的相关环境管理活动</w:t>
      </w:r>
    </w:p>
    <w:p>
      <w:pPr>
        <w:pStyle w:val="2"/>
      </w:pPr>
      <w:r>
        <w:rPr>
          <w:rFonts w:hint="eastAsia" w:ascii="宋体" w:hAnsi="宋体"/>
          <w:szCs w:val="21"/>
        </w:rPr>
        <w:t>O：安全阀、液压蓄能器、减压阀的维修调试服务所涉及场所的相关职业健康安全管理活动</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drawing>
          <wp:anchor distT="0" distB="0" distL="114300" distR="114300" simplePos="0" relativeHeight="251658240" behindDoc="0" locked="0" layoutInCell="1" allowOverlap="1">
            <wp:simplePos x="0" y="0"/>
            <wp:positionH relativeFrom="column">
              <wp:posOffset>1805940</wp:posOffset>
            </wp:positionH>
            <wp:positionV relativeFrom="paragraph">
              <wp:posOffset>-241300</wp:posOffset>
            </wp:positionV>
            <wp:extent cx="691515" cy="436245"/>
            <wp:effectExtent l="0" t="0" r="6985" b="825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91515" cy="436245"/>
                    </a:xfrm>
                    <a:prstGeom prst="rect">
                      <a:avLst/>
                    </a:prstGeom>
                    <a:noFill/>
                    <a:ln>
                      <a:noFill/>
                    </a:ln>
                  </pic:spPr>
                </pic:pic>
              </a:graphicData>
            </a:graphic>
          </wp:anchor>
        </w:drawing>
      </w:r>
      <w:r>
        <w:rPr>
          <w:rFonts w:ascii="宋体" w:hAnsi="宋体"/>
          <w:b/>
          <w:color w:val="000000"/>
        </w:rPr>
        <w:t xml:space="preserve">  </w:t>
      </w:r>
    </w:p>
    <w:p>
      <w:pPr>
        <w:spacing w:line="400" w:lineRule="exact"/>
        <w:ind w:firstLine="843" w:firstLineChars="400"/>
        <w:rPr>
          <w:rFonts w:hint="eastAsia" w:ascii="宋体" w:hAnsi="宋体"/>
          <w:b/>
          <w:color w:val="000000"/>
        </w:rPr>
      </w:pP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drawing>
          <wp:anchor distT="0" distB="0" distL="114300" distR="114300" simplePos="0" relativeHeight="251659264" behindDoc="0" locked="0" layoutInCell="1" allowOverlap="1">
            <wp:simplePos x="0" y="0"/>
            <wp:positionH relativeFrom="column">
              <wp:posOffset>1805940</wp:posOffset>
            </wp:positionH>
            <wp:positionV relativeFrom="paragraph">
              <wp:posOffset>-469900</wp:posOffset>
            </wp:positionV>
            <wp:extent cx="2628900" cy="666750"/>
            <wp:effectExtent l="0" t="0" r="0" b="635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2628900" cy="666750"/>
                    </a:xfrm>
                    <a:prstGeom prst="rect">
                      <a:avLst/>
                    </a:prstGeom>
                    <a:noFill/>
                    <a:ln>
                      <a:noFill/>
                    </a:ln>
                  </pic:spPr>
                </pic:pic>
              </a:graphicData>
            </a:graphic>
          </wp:anchor>
        </w:drawing>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2021.1.29</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Cs w:val="21"/>
        </w:rPr>
        <w:t>大庆市海默石油技术服务有限公司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1" w:hRule="atLeast"/>
        </w:trPr>
        <w:tc>
          <w:tcPr>
            <w:tcW w:w="948" w:type="dxa"/>
            <w:vAlign w:val="center"/>
          </w:tcPr>
          <w:p>
            <w:pPr>
              <w:pStyle w:val="5"/>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5681" w:type="dxa"/>
            <w:vAlign w:val="center"/>
          </w:tcPr>
          <w:p>
            <w:pPr>
              <w:pStyle w:val="5"/>
              <w:pBdr>
                <w:bottom w:val="none" w:color="auto" w:sz="0" w:space="0"/>
              </w:pBdr>
              <w:tabs>
                <w:tab w:val="center" w:pos="5737"/>
                <w:tab w:val="clear" w:pos="4153"/>
              </w:tabs>
              <w:jc w:val="both"/>
              <w:rPr>
                <w:rFonts w:hint="default" w:eastAsia="宋体"/>
                <w:color w:val="000000"/>
                <w:sz w:val="24"/>
                <w:szCs w:val="24"/>
                <w:lang w:val="en-US" w:eastAsia="zh-CN"/>
              </w:rPr>
            </w:pPr>
            <w:r>
              <w:rPr>
                <w:rFonts w:hint="eastAsia"/>
                <w:color w:val="000000"/>
                <w:sz w:val="24"/>
                <w:szCs w:val="24"/>
                <w:lang w:val="en-US" w:eastAsia="zh-CN"/>
              </w:rPr>
              <w:t>未出示压力表的检验报告</w:t>
            </w:r>
          </w:p>
        </w:tc>
        <w:tc>
          <w:tcPr>
            <w:tcW w:w="1688" w:type="dxa"/>
            <w:vAlign w:val="center"/>
          </w:tcPr>
          <w:p>
            <w:pPr>
              <w:pStyle w:val="5"/>
              <w:pBdr>
                <w:bottom w:val="none" w:color="auto" w:sz="0" w:space="0"/>
              </w:pBdr>
              <w:ind w:right="600"/>
              <w:jc w:val="both"/>
              <w:rPr>
                <w:rFonts w:hint="default" w:eastAsia="宋体"/>
                <w:color w:val="000000"/>
                <w:sz w:val="32"/>
                <w:szCs w:val="32"/>
                <w:lang w:val="en-US" w:eastAsia="zh-CN"/>
              </w:rPr>
            </w:pPr>
            <w:r>
              <w:rPr>
                <w:rFonts w:hint="eastAsia"/>
                <w:color w:val="000000"/>
                <w:sz w:val="32"/>
                <w:szCs w:val="32"/>
                <w:lang w:val="en-US" w:eastAsia="zh-CN"/>
              </w:rPr>
              <w:t>Q7.1.5</w:t>
            </w:r>
          </w:p>
        </w:tc>
        <w:tc>
          <w:tcPr>
            <w:tcW w:w="1811" w:type="dxa"/>
            <w:vAlign w:val="center"/>
          </w:tcPr>
          <w:p>
            <w:pPr>
              <w:pStyle w:val="5"/>
              <w:pBdr>
                <w:bottom w:val="none" w:color="auto" w:sz="0" w:space="0"/>
              </w:pBdr>
              <w:ind w:right="600"/>
              <w:jc w:val="both"/>
              <w:rPr>
                <w:color w:val="000000"/>
                <w:sz w:val="32"/>
                <w:szCs w:val="32"/>
              </w:rPr>
            </w:pPr>
            <w:r>
              <w:rPr>
                <w:rFonts w:hint="eastAsia"/>
                <w:color w:val="000000"/>
                <w:sz w:val="32"/>
                <w:szCs w:val="32"/>
                <w:lang w:val="en-US" w:eastAsia="zh-CN"/>
              </w:rPr>
              <w:t>Q7.1.5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default" w:eastAsia="宋体"/>
                <w:b/>
                <w:color w:val="000000"/>
                <w:sz w:val="22"/>
                <w:szCs w:val="22"/>
                <w:lang w:val="en-US" w:eastAsia="zh-CN"/>
              </w:rPr>
            </w:pPr>
            <w:r>
              <w:rPr>
                <w:rFonts w:hint="eastAsia"/>
                <w:b/>
                <w:color w:val="000000"/>
                <w:sz w:val="22"/>
                <w:szCs w:val="22"/>
              </w:rPr>
              <w:t>审核员：</w:t>
            </w:r>
            <w:r>
              <w:rPr>
                <w:rFonts w:hint="eastAsia"/>
                <w:b/>
                <w:color w:val="000000"/>
                <w:sz w:val="22"/>
                <w:szCs w:val="22"/>
                <w:lang w:val="en-US" w:eastAsia="zh-CN"/>
              </w:rPr>
              <w:t xml:space="preserve">李京田 </w:t>
            </w: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2021</w:t>
            </w:r>
            <w:r>
              <w:rPr>
                <w:rFonts w:hint="eastAsia"/>
                <w:b/>
                <w:color w:val="000000"/>
                <w:sz w:val="22"/>
                <w:szCs w:val="22"/>
              </w:rPr>
              <w:t xml:space="preserve">  年 </w:t>
            </w:r>
            <w:r>
              <w:rPr>
                <w:rFonts w:hint="eastAsia"/>
                <w:b/>
                <w:color w:val="000000"/>
                <w:sz w:val="22"/>
                <w:szCs w:val="22"/>
                <w:lang w:val="en-US" w:eastAsia="zh-CN"/>
              </w:rPr>
              <w:t>1</w:t>
            </w:r>
            <w:r>
              <w:rPr>
                <w:rFonts w:hint="eastAsia"/>
                <w:b/>
                <w:color w:val="000000"/>
                <w:sz w:val="22"/>
                <w:szCs w:val="22"/>
              </w:rPr>
              <w:t xml:space="preserve">  月   </w:t>
            </w:r>
            <w:r>
              <w:rPr>
                <w:rFonts w:hint="eastAsia"/>
                <w:b/>
                <w:color w:val="000000"/>
                <w:sz w:val="22"/>
                <w:szCs w:val="22"/>
                <w:lang w:val="en-US" w:eastAsia="zh-CN"/>
              </w:rPr>
              <w:t>29</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rPr>
            </w:pPr>
          </w:p>
          <w:p>
            <w:pPr>
              <w:spacing w:line="280" w:lineRule="exact"/>
              <w:rPr>
                <w:rFonts w:hint="eastAsia"/>
              </w:rPr>
            </w:pPr>
          </w:p>
          <w:p>
            <w:pPr>
              <w:spacing w:line="280" w:lineRule="exact"/>
              <w:rPr>
                <w:rFonts w:hint="eastAsia"/>
              </w:rPr>
            </w:pPr>
            <w:r>
              <w:rPr>
                <w:rFonts w:hint="eastAsia"/>
              </w:rPr>
              <w:t xml:space="preserve">受审核方确认：         </w:t>
            </w:r>
          </w:p>
          <w:p>
            <w:pPr>
              <w:spacing w:line="280" w:lineRule="exact"/>
              <w:rPr>
                <w:rFonts w:hint="eastAsia"/>
              </w:rPr>
            </w:pPr>
          </w:p>
          <w:p>
            <w:pPr>
              <w:spacing w:line="280" w:lineRule="exact"/>
              <w:rPr>
                <w:rFonts w:hint="eastAsia"/>
              </w:rPr>
            </w:pPr>
            <w:r>
              <w:rPr>
                <w:rFonts w:hint="eastAsia"/>
              </w:rPr>
              <w:t>日期：</w:t>
            </w:r>
            <w:r>
              <w:rPr>
                <w:rFonts w:hint="eastAsia"/>
                <w:lang w:val="en-US" w:eastAsia="zh-CN"/>
              </w:rPr>
              <w:t>2021</w:t>
            </w:r>
            <w:r>
              <w:rPr>
                <w:rFonts w:hint="eastAsia"/>
              </w:rPr>
              <w:t xml:space="preserve">年 </w:t>
            </w:r>
            <w:r>
              <w:rPr>
                <w:rFonts w:hint="eastAsia"/>
                <w:lang w:val="en-US" w:eastAsia="zh-CN"/>
              </w:rPr>
              <w:t>1</w:t>
            </w:r>
            <w:r>
              <w:rPr>
                <w:rFonts w:hint="eastAsia"/>
              </w:rPr>
              <w:t xml:space="preserve">  月  </w:t>
            </w:r>
            <w:r>
              <w:rPr>
                <w:rFonts w:hint="eastAsia"/>
                <w:lang w:val="en-US" w:eastAsia="zh-CN"/>
              </w:rPr>
              <w:t>29</w:t>
            </w:r>
            <w:r>
              <w:rPr>
                <w:rFonts w:hint="eastAsia"/>
              </w:rPr>
              <w:t xml:space="preserve">  日</w:t>
            </w:r>
          </w:p>
          <w:p>
            <w:pPr>
              <w:pStyle w:val="2"/>
              <w:rPr>
                <w:rFonts w:hint="eastAsia"/>
                <w:b/>
                <w:color w:val="000000"/>
                <w:sz w:val="22"/>
                <w:szCs w:val="22"/>
              </w:rPr>
            </w:pPr>
          </w:p>
          <w:p>
            <w:pPr>
              <w:pStyle w:val="2"/>
              <w:rPr>
                <w:rFonts w:hint="eastAsia"/>
                <w:b/>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lang w:eastAsia="zh-CN"/>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李京田   </w:t>
            </w:r>
            <w:r>
              <w:rPr>
                <w:rFonts w:hint="eastAsia"/>
                <w:b/>
                <w:color w:val="000000"/>
                <w:sz w:val="22"/>
                <w:szCs w:val="22"/>
              </w:rPr>
              <w:t>日期：</w:t>
            </w:r>
            <w:r>
              <w:rPr>
                <w:rFonts w:hint="eastAsia"/>
                <w:b/>
                <w:color w:val="000000"/>
                <w:sz w:val="22"/>
                <w:szCs w:val="22"/>
                <w:lang w:val="en-US" w:eastAsia="zh-CN"/>
              </w:rPr>
              <w:t>2021.1.29</w:t>
            </w:r>
            <w:bookmarkStart w:id="25" w:name="_GoBack"/>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817617F"/>
    <w:rsid w:val="4D827A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spacing w:line="251" w:lineRule="exact"/>
      <w:ind w:left="20"/>
    </w:pPr>
    <w:rPr>
      <w:rFonts w:ascii="宋体" w:hAnsi="宋体" w:eastAsia="宋体" w:cs="宋体"/>
      <w:sz w:val="21"/>
      <w:szCs w:val="21"/>
      <w:lang w:val="zh-CN" w:eastAsia="zh-CN" w:bidi="zh-CN"/>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dcterms:modified xsi:type="dcterms:W3CDTF">2021-01-30T13:48:32Z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