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0049-2021-QEO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河北博景路桥工程有限公司</w:t>
      </w:r>
      <w:bookmarkEnd w:id="1"/>
    </w:p>
    <w:p>
      <w:pPr>
        <w:pStyle w:val="2"/>
        <w:keepNext w:val="0"/>
        <w:keepLines w:val="0"/>
        <w:pageBreakBefore w:val="0"/>
        <w:widowControl w:val="0"/>
        <w:kinsoku/>
        <w:wordWrap/>
        <w:overflowPunct/>
        <w:topLinePunct w:val="0"/>
        <w:autoSpaceDE/>
        <w:autoSpaceDN/>
        <w:bidi w:val="0"/>
        <w:adjustRightInd/>
        <w:snapToGrid w:val="0"/>
        <w:spacing w:line="34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Hebei Bojing road and Bridge Engineering Co., Ltd</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河北省衡水滨湖新区彭社乡半壁店村</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053030</w:t>
      </w:r>
      <w:bookmarkEnd w:id="4"/>
    </w:p>
    <w:p>
      <w:pPr>
        <w:pStyle w:val="2"/>
        <w:keepNext w:val="0"/>
        <w:keepLines w:val="0"/>
        <w:pageBreakBefore w:val="0"/>
        <w:widowControl w:val="0"/>
        <w:kinsoku/>
        <w:wordWrap/>
        <w:overflowPunct/>
        <w:topLinePunct w:val="0"/>
        <w:autoSpaceDE/>
        <w:autoSpaceDN/>
        <w:bidi w:val="0"/>
        <w:adjustRightInd/>
        <w:snapToGrid w:val="0"/>
        <w:spacing w:line="34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(英文)：Banbidian village, pengshe Township, Binhu New District, Hengshui, Hebei Province</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河北省衡水滨湖新区彭社乡半壁店村</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053030</w:t>
      </w:r>
      <w:bookmarkEnd w:id="6"/>
    </w:p>
    <w:p>
      <w:pPr>
        <w:pStyle w:val="2"/>
        <w:keepNext w:val="0"/>
        <w:keepLines w:val="0"/>
        <w:pageBreakBefore w:val="0"/>
        <w:widowControl w:val="0"/>
        <w:kinsoku/>
        <w:wordWrap/>
        <w:overflowPunct/>
        <w:topLinePunct w:val="0"/>
        <w:autoSpaceDE/>
        <w:autoSpaceDN/>
        <w:bidi w:val="0"/>
        <w:adjustRightInd/>
        <w:snapToGrid w:val="0"/>
        <w:spacing w:line="34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(英文)：Banbidian village, pengshe Township, Binhu New District, Hengshui, Hebei Province</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91131106MA083KP121</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18732815678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4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孙春暖</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侯玉建</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rFonts w:hint="eastAsia"/>
          <w:b w:val="0"/>
          <w:bCs/>
          <w:color w:val="000000" w:themeColor="text1"/>
          <w:sz w:val="22"/>
          <w:szCs w:val="22"/>
          <w:lang w:val="en-US" w:eastAsia="zh-CN"/>
        </w:rPr>
        <w:t>1</w:t>
      </w:r>
      <w:r>
        <w:rPr>
          <w:b w:val="0"/>
          <w:bCs/>
          <w:color w:val="000000" w:themeColor="text1"/>
          <w:sz w:val="22"/>
          <w:szCs w:val="22"/>
        </w:rPr>
        <w:t>8</w:t>
      </w:r>
      <w:bookmarkEnd w:id="12"/>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bookmarkStart w:id="15" w:name="审核范围"/>
      <w:r>
        <w:rPr>
          <w:rFonts w:hint="eastAsia"/>
          <w:b w:val="0"/>
          <w:bCs/>
          <w:color w:val="000000" w:themeColor="text1"/>
          <w:sz w:val="22"/>
          <w:szCs w:val="22"/>
        </w:rPr>
        <w:t>Q：橡胶支座、盆式橡胶支座、球形支座、伸缩缝、止水带、橡胶垫的生产，聚乙烯泡沫板、密封胶（止水胶）、土工材料、防水材料的销售</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rPr>
        <w:t>E：橡胶支座、盆式橡胶支座、球形支座、伸缩缝、止水带、橡胶垫的生产，聚乙烯泡沫板、密封胶（止水胶）、土工材料、防水材料的销售所涉及场所的相关环境管理活动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rPr>
        <w:t>O：橡胶支座、盆式橡胶支座、球形支座、伸缩缝、止水带、橡胶垫的生产，聚乙烯泡沫板、密封胶（止水胶）、土工材料、防水材料的销售所涉及场所的相关职业健康安全管理活动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QMS（英文）：The production of rubber bearings, basin rubber bearings, spherical bearings, expansion joints, water stop belts and rubber mats, the sale of polyethylene foam board, sealant (sealing glue), geomembrane and waterproof material</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rPr>
        <w:t>The production of rubber bearings, basin rubber bearings, spherical bearings, expansion joints, water stop belts and rubber mats, the sale of polyethylene foam board, sealant (sealing glue), geomembrane and waterproof material</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eastAsia="宋体"/>
          <w:b w:val="0"/>
          <w:bCs w:val="0"/>
          <w:sz w:val="20"/>
          <w:lang w:eastAsia="zh-CN"/>
        </w:rPr>
        <w:drawing>
          <wp:anchor distT="0" distB="0" distL="114300" distR="114300" simplePos="0" relativeHeight="251658240" behindDoc="0" locked="0" layoutInCell="1" allowOverlap="1">
            <wp:simplePos x="0" y="0"/>
            <wp:positionH relativeFrom="column">
              <wp:posOffset>3728085</wp:posOffset>
            </wp:positionH>
            <wp:positionV relativeFrom="paragraph">
              <wp:posOffset>629285</wp:posOffset>
            </wp:positionV>
            <wp:extent cx="1038860" cy="50038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038860" cy="500380"/>
                    </a:xfrm>
                    <a:prstGeom prst="rect">
                      <a:avLst/>
                    </a:prstGeom>
                  </pic:spPr>
                </pic:pic>
              </a:graphicData>
            </a:graphic>
          </wp:anchor>
        </w:drawing>
      </w:r>
      <w:r>
        <w:rPr>
          <w:rFonts w:hint="eastAsia"/>
          <w:b w:val="0"/>
          <w:bCs/>
          <w:color w:val="000000" w:themeColor="text1"/>
          <w:sz w:val="22"/>
          <w:szCs w:val="22"/>
          <w:lang w:eastAsia="zh-CN"/>
        </w:rPr>
        <w:t>☑</w:t>
      </w:r>
      <w:r>
        <w:rPr>
          <w:rFonts w:hint="eastAsia"/>
          <w:b w:val="0"/>
          <w:bCs/>
          <w:color w:val="000000" w:themeColor="text1"/>
          <w:sz w:val="22"/>
          <w:szCs w:val="22"/>
        </w:rPr>
        <w:t>OHSMS（英文）</w:t>
      </w:r>
      <w:r>
        <w:rPr>
          <w:rFonts w:hint="eastAsia"/>
          <w:b w:val="0"/>
          <w:bCs/>
          <w:color w:val="000000" w:themeColor="text1"/>
          <w:sz w:val="22"/>
          <w:szCs w:val="22"/>
          <w:lang w:eastAsia="zh-CN"/>
        </w:rPr>
        <w:t>：</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eastAsia="zh-CN"/>
        </w:rPr>
        <w:t>The production of rubber bearings, basin rubber bearings, spherical bearings, expansion joints, water stop belts and rubber mats, the sale of polyethylene foam board, sealant (sealing glue), geomembrane and waterproof material</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2021.1.24                              </w:t>
      </w:r>
      <w:r>
        <w:rPr>
          <w:rFonts w:hint="eastAsia"/>
          <w:b w:val="0"/>
          <w:bCs/>
          <w:color w:val="000000" w:themeColor="text1"/>
          <w:sz w:val="22"/>
          <w:szCs w:val="22"/>
        </w:rPr>
        <w:t>日期：</w:t>
      </w:r>
      <w:r>
        <w:rPr>
          <w:rFonts w:hint="eastAsia"/>
          <w:b w:val="0"/>
          <w:bCs/>
          <w:color w:val="000000" w:themeColor="text1"/>
          <w:sz w:val="22"/>
          <w:szCs w:val="22"/>
          <w:lang w:val="en-US" w:eastAsia="zh-CN"/>
        </w:rPr>
        <w:t>2021.1.24</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bookmarkStart w:id="16" w:name="_GoBack"/>
      <w:bookmarkEnd w:id="16"/>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6805" cy="8751570"/>
            <wp:effectExtent l="0" t="0" r="10795" b="11430"/>
            <wp:docPr id="3" name="图片 3" descr="200002290243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002290243_19"/>
                    <pic:cNvPicPr>
                      <a:picLocks noChangeAspect="1"/>
                    </pic:cNvPicPr>
                  </pic:nvPicPr>
                  <pic:blipFill>
                    <a:blip r:embed="rId6"/>
                    <a:stretch>
                      <a:fillRect/>
                    </a:stretch>
                  </pic:blipFill>
                  <pic:spPr>
                    <a:xfrm>
                      <a:off x="0" y="0"/>
                      <a:ext cx="6186805" cy="8751570"/>
                    </a:xfrm>
                    <a:prstGeom prst="rect">
                      <a:avLst/>
                    </a:prstGeom>
                  </pic:spPr>
                </pic:pic>
              </a:graphicData>
            </a:graphic>
          </wp:inline>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E7ED"/>
    <w:multiLevelType w:val="singleLevel"/>
    <w:tmpl w:val="4250E7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693D65"/>
    <w:rsid w:val="268E02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2021-01-25T07:51:20Z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