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隶书"/>
          <w:bCs/>
          <w:color w:val="000000"/>
          <w:sz w:val="36"/>
          <w:szCs w:val="36"/>
          <w:lang w:eastAsia="zh-CN"/>
        </w:rPr>
      </w:pPr>
      <w:r>
        <w:rPr>
          <w:rFonts w:hint="eastAsia" w:ascii="隶书" w:hAnsi="宋体" w:eastAsia="隶书"/>
          <w:bCs/>
          <w:color w:val="000000"/>
          <w:sz w:val="36"/>
          <w:szCs w:val="36"/>
          <w:lang w:eastAsia="zh-CN"/>
        </w:rPr>
        <w:t>（</w:t>
      </w:r>
      <w:r>
        <w:rPr>
          <w:rFonts w:hint="eastAsia" w:ascii="隶书" w:hAnsi="宋体" w:eastAsia="隶书"/>
          <w:bCs/>
          <w:color w:val="000000"/>
          <w:sz w:val="36"/>
          <w:szCs w:val="36"/>
          <w:lang w:val="en-US" w:eastAsia="zh-CN"/>
        </w:rPr>
        <w:t>O体系</w:t>
      </w:r>
      <w:r>
        <w:rPr>
          <w:rFonts w:hint="eastAsia" w:ascii="隶书" w:hAnsi="宋体" w:eastAsia="隶书"/>
          <w:bCs/>
          <w:color w:val="000000"/>
          <w:sz w:val="36"/>
          <w:szCs w:val="36"/>
          <w:lang w:eastAsia="zh-CN"/>
        </w:rPr>
        <w:t>）</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773"/>
        <w:gridCol w:w="11709"/>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90" w:type="dxa"/>
            <w:vMerge w:val="restart"/>
            <w:vAlign w:val="center"/>
          </w:tcPr>
          <w:p>
            <w:pPr>
              <w:keepNext w:val="0"/>
              <w:keepLines w:val="0"/>
              <w:pageBreakBefore w:val="0"/>
              <w:widowControl w:val="0"/>
              <w:kinsoku/>
              <w:wordWrap/>
              <w:overflowPunct/>
              <w:topLinePunct w:val="0"/>
              <w:bidi w:val="0"/>
              <w:snapToGrid/>
              <w:spacing w:before="120"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过程与活动、</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抽样计划</w:t>
            </w:r>
          </w:p>
        </w:tc>
        <w:tc>
          <w:tcPr>
            <w:tcW w:w="773" w:type="dxa"/>
            <w:vMerge w:val="restart"/>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涉及</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条款</w:t>
            </w:r>
          </w:p>
        </w:tc>
        <w:tc>
          <w:tcPr>
            <w:tcW w:w="11709" w:type="dxa"/>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受审核部门：</w:t>
            </w:r>
            <w:r>
              <w:rPr>
                <w:rFonts w:hint="eastAsia" w:ascii="宋体" w:hAnsi="宋体" w:eastAsia="宋体" w:cs="宋体"/>
                <w:b/>
                <w:bCs/>
                <w:sz w:val="21"/>
                <w:szCs w:val="21"/>
                <w:lang w:val="en-US" w:eastAsia="zh-CN"/>
              </w:rPr>
              <w:t>最高管理层、办公室</w:t>
            </w:r>
            <w:r>
              <w:rPr>
                <w:rFonts w:hint="eastAsia" w:ascii="宋体" w:hAnsi="宋体" w:eastAsia="宋体" w:cs="宋体"/>
                <w:b/>
                <w:bCs/>
                <w:sz w:val="21"/>
                <w:szCs w:val="21"/>
              </w:rPr>
              <w:t>、财务部</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保洁</w:t>
            </w:r>
            <w:r>
              <w:rPr>
                <w:rFonts w:hint="eastAsia" w:ascii="宋体" w:hAnsi="宋体" w:eastAsia="宋体" w:cs="宋体"/>
                <w:b/>
                <w:bCs/>
                <w:sz w:val="21"/>
                <w:szCs w:val="21"/>
              </w:rPr>
              <w:t>部</w:t>
            </w:r>
            <w:r>
              <w:rPr>
                <w:rFonts w:hint="eastAsia" w:ascii="宋体" w:hAnsi="宋体" w:eastAsia="宋体" w:cs="宋体"/>
                <w:b/>
                <w:bCs/>
                <w:sz w:val="21"/>
                <w:szCs w:val="21"/>
                <w:lang w:eastAsia="zh-CN"/>
              </w:rPr>
              <w:t>、</w:t>
            </w:r>
            <w:r>
              <w:rPr>
                <w:rFonts w:hint="eastAsia" w:ascii="宋体" w:hAnsi="宋体" w:eastAsia="宋体" w:cs="宋体"/>
                <w:b/>
                <w:bCs/>
                <w:sz w:val="21"/>
                <w:szCs w:val="21"/>
              </w:rPr>
              <w:t>管理稽查部</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现场巡视</w:t>
            </w:r>
          </w:p>
        </w:tc>
        <w:tc>
          <w:tcPr>
            <w:tcW w:w="437" w:type="dxa"/>
            <w:vMerge w:val="restart"/>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90" w:type="dxa"/>
            <w:vMerge w:val="continue"/>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c>
          <w:tcPr>
            <w:tcW w:w="773" w:type="dxa"/>
            <w:vMerge w:val="continue"/>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c>
          <w:tcPr>
            <w:tcW w:w="11709" w:type="dxa"/>
            <w:vAlign w:val="center"/>
          </w:tcPr>
          <w:p>
            <w:pPr>
              <w:keepNext w:val="0"/>
              <w:keepLines w:val="0"/>
              <w:pageBreakBefore w:val="0"/>
              <w:widowControl w:val="0"/>
              <w:kinsoku/>
              <w:wordWrap/>
              <w:overflowPunct/>
              <w:topLinePunct w:val="0"/>
              <w:bidi w:val="0"/>
              <w:snapToGrid/>
              <w:spacing w:before="120"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刘玉兰</w:t>
            </w:r>
          </w:p>
        </w:tc>
        <w:tc>
          <w:tcPr>
            <w:tcW w:w="437" w:type="dxa"/>
            <w:vMerge w:val="continue"/>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709" w:type="dxa"/>
            <w:gridSpan w:val="4"/>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highlight w:val="none"/>
                <w:lang w:val="en-US" w:eastAsia="zh-CN"/>
              </w:rPr>
              <w:t>最高管理层：</w:t>
            </w:r>
            <w:r>
              <w:rPr>
                <w:rFonts w:hint="eastAsia" w:ascii="宋体" w:hAnsi="宋体" w:cs="宋体"/>
                <w:b/>
                <w:bCs/>
                <w:sz w:val="21"/>
                <w:szCs w:val="21"/>
                <w:highlight w:val="none"/>
                <w:lang w:val="en-US" w:eastAsia="zh-CN"/>
              </w:rPr>
              <w:t>（陪同人员：</w:t>
            </w:r>
            <w:r>
              <w:rPr>
                <w:rFonts w:hint="eastAsia" w:ascii="宋体" w:hAnsi="宋体" w:eastAsia="宋体" w:cs="宋体"/>
                <w:b/>
                <w:bCs/>
                <w:sz w:val="21"/>
                <w:szCs w:val="21"/>
                <w:highlight w:val="none"/>
                <w:lang w:val="en-US" w:eastAsia="zh-CN"/>
              </w:rPr>
              <w:t>张彬</w:t>
            </w:r>
            <w:r>
              <w:rPr>
                <w:rFonts w:hint="eastAsia" w:ascii="宋体" w:hAnsi="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b w:val="0"/>
                <w:bCs/>
                <w:sz w:val="21"/>
                <w:szCs w:val="21"/>
              </w:rPr>
              <w:t>领导作用和和员工参与</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b w:val="0"/>
                <w:bCs/>
                <w:sz w:val="21"/>
                <w:szCs w:val="21"/>
              </w:rPr>
              <w:t>5.1</w:t>
            </w:r>
          </w:p>
        </w:tc>
        <w:tc>
          <w:tcPr>
            <w:tcW w:w="11709" w:type="dxa"/>
          </w:tcPr>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让顾客和相关方满意是公司管理体系运行的出发点和落脚点，保</w:t>
            </w:r>
            <w:r>
              <w:rPr>
                <w:rFonts w:hint="eastAsia" w:ascii="宋体" w:hAnsi="宋体" w:eastAsia="宋体" w:cs="宋体"/>
                <w:kern w:val="0"/>
                <w:sz w:val="21"/>
                <w:szCs w:val="21"/>
                <w:lang w:val="en-US" w:eastAsia="zh-CN"/>
              </w:rPr>
              <w:t>洁</w:t>
            </w:r>
            <w:r>
              <w:rPr>
                <w:rFonts w:hint="eastAsia" w:ascii="宋体" w:hAnsi="宋体" w:eastAsia="宋体" w:cs="宋体"/>
                <w:kern w:val="0"/>
                <w:sz w:val="21"/>
                <w:szCs w:val="21"/>
              </w:rPr>
              <w:t>服务质量、工作场所的环境及职业健康安全与每一位员工息息相关。建立质量、环境、职业健康安全管理体系，明确管理方针、管理目标，并根据顾客、相关方、相关法律、法规的要求，积极实施和保持并持续改进公司的管理体系。公司承诺：</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a)对管理体系的有效性承担责任;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b)</w:t>
            </w:r>
            <w:r>
              <w:rPr>
                <w:rFonts w:hint="eastAsia" w:ascii="宋体" w:hAnsi="宋体" w:eastAsia="宋体" w:cs="宋体"/>
                <w:sz w:val="21"/>
                <w:szCs w:val="21"/>
              </w:rPr>
              <w:t>建立公司管理方针和管理目标，并确保方针、目标与组织的战略方向保持一致以及方针在公司内得到理解和实施;</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c)</w:t>
            </w:r>
            <w:r>
              <w:rPr>
                <w:rFonts w:hint="eastAsia" w:ascii="宋体" w:hAnsi="宋体" w:eastAsia="宋体" w:cs="宋体"/>
                <w:sz w:val="21"/>
                <w:szCs w:val="21"/>
              </w:rPr>
              <w:t xml:space="preserve"> 在相关职能、层次、过程上建立公司管理目标，定期对目标的完成情况进行分析、总结以及改进，确保将管理体系要求纳入组织的业务运作以及实现管理体系预期的输出。促进使用过程方法和基于风险的思维。</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d) 积极开展培训和教育工作，使员工掌握岗位工作技能，保证按管理体系文件进行管理，精心施工，保证保</w:t>
            </w:r>
            <w:r>
              <w:rPr>
                <w:rFonts w:hint="eastAsia" w:ascii="宋体" w:hAnsi="宋体" w:eastAsia="宋体" w:cs="宋体"/>
                <w:kern w:val="0"/>
                <w:sz w:val="21"/>
                <w:szCs w:val="21"/>
                <w:lang w:val="en-US" w:eastAsia="zh-CN"/>
              </w:rPr>
              <w:t>洁</w:t>
            </w:r>
            <w:r>
              <w:rPr>
                <w:rFonts w:hint="eastAsia" w:ascii="宋体" w:hAnsi="宋体" w:eastAsia="宋体" w:cs="宋体"/>
                <w:kern w:val="0"/>
                <w:sz w:val="21"/>
                <w:szCs w:val="21"/>
              </w:rPr>
              <w:t>服务的规范性。在整个公司内促进管理方针和管理目标的实现；</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e) 建立适合公司的质量、环境、职业健康安全管理体系的组织机构，明确其相关职责；</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f)及时识别实现管理体系所需的资源，按计划提供。</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g)积极开展宣传教育活动，通过增强员工的意识、积极性和参与程度，以提高员工的质量、环境、安全、服务意识，教育员工满足顾客和相关方的要求、遵循相关法律法规，促使、指导和支持员工努力提高管理体系的有效性；</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h)组织建立公司的质量、环境、职业健康安全管理体系，确保其有效实施，实现管理体系的预期结果；</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i)定期进行管理评审，掌握管理体系的运行情况，对管理方针、目标和管理体系的适宜性、有效性进行评价，并持续进行改进；</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kern w:val="0"/>
                <w:sz w:val="21"/>
                <w:szCs w:val="21"/>
              </w:rPr>
              <w:t>j）支持公司其他管理者履行其相关领域的职责。</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rPr>
            </w:pPr>
            <w:r>
              <w:rPr>
                <w:rFonts w:hint="eastAsia" w:ascii="宋体" w:hAnsi="宋体" w:cs="宋体"/>
                <w:b w:val="0"/>
                <w:bCs/>
                <w:sz w:val="21"/>
                <w:szCs w:val="21"/>
                <w:lang w:val="en-US" w:eastAsia="zh-CN"/>
              </w:rPr>
              <w:t>应对风险和机遇</w:t>
            </w:r>
            <w:r>
              <w:rPr>
                <w:rFonts w:hint="eastAsia" w:ascii="宋体" w:hAnsi="宋体" w:eastAsia="宋体" w:cs="宋体"/>
                <w:b w:val="0"/>
                <w:bCs/>
                <w:sz w:val="21"/>
                <w:szCs w:val="21"/>
              </w:rPr>
              <w:t>措施的策划</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6.1.4</w:t>
            </w:r>
          </w:p>
        </w:tc>
        <w:tc>
          <w:tcPr>
            <w:tcW w:w="11709" w:type="dxa"/>
          </w:tcPr>
          <w:p>
            <w:pPr>
              <w:keepNext w:val="0"/>
              <w:keepLines w:val="0"/>
              <w:pageBreakBefore w:val="0"/>
              <w:widowControl w:val="0"/>
              <w:kinsoku/>
              <w:wordWrap/>
              <w:overflowPunct/>
              <w:topLinePunct w:val="0"/>
              <w:bidi w:val="0"/>
              <w:snapToGrid/>
              <w:spacing w:line="400" w:lineRule="exact"/>
              <w:ind w:left="2" w:firstLine="420" w:firstLineChars="200"/>
              <w:textAlignment w:val="auto"/>
              <w:rPr>
                <w:rFonts w:hint="eastAsia" w:ascii="宋体" w:hAnsi="宋体" w:eastAsia="宋体" w:cs="宋体"/>
                <w:sz w:val="21"/>
                <w:szCs w:val="21"/>
              </w:rPr>
            </w:pPr>
            <w:r>
              <w:rPr>
                <w:rFonts w:hint="eastAsia" w:ascii="宋体" w:hAnsi="宋体" w:eastAsia="宋体" w:cs="宋体"/>
                <w:bCs/>
                <w:color w:val="000000"/>
                <w:sz w:val="21"/>
                <w:szCs w:val="21"/>
                <w:lang w:val="en-US" w:eastAsia="zh-CN"/>
              </w:rPr>
              <w:t>组织相关部门制定并发布了</w:t>
            </w:r>
            <w:r>
              <w:rPr>
                <w:rFonts w:hint="eastAsia" w:ascii="宋体" w:hAnsi="宋体" w:eastAsia="宋体" w:cs="宋体"/>
                <w:sz w:val="21"/>
                <w:szCs w:val="21"/>
              </w:rPr>
              <w:t>《风险管理控制程序》，明确风险和机遇事件的识别方法/途径、风险和机遇事件的评估方式、制定主要风险和机遇事件的应对措施的要求、评价这些措施有效性的方法。</w:t>
            </w:r>
            <w:r>
              <w:rPr>
                <w:rFonts w:hint="eastAsia" w:ascii="宋体" w:hAnsi="宋体" w:eastAsia="宋体" w:cs="宋体"/>
                <w:kern w:val="0"/>
                <w:sz w:val="21"/>
                <w:szCs w:val="21"/>
              </w:rPr>
              <w:t>以消除产生问题的潜在原因，防止发生不合格。</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要求</w:t>
            </w:r>
            <w:r>
              <w:rPr>
                <w:rFonts w:hint="eastAsia" w:ascii="宋体" w:hAnsi="宋体" w:eastAsia="宋体" w:cs="宋体"/>
                <w:sz w:val="21"/>
                <w:szCs w:val="21"/>
              </w:rPr>
              <w:t>各部门根据本部门的活动、</w:t>
            </w:r>
            <w:r>
              <w:rPr>
                <w:rFonts w:hint="eastAsia" w:ascii="宋体" w:hAnsi="宋体" w:eastAsia="宋体" w:cs="宋体"/>
                <w:kern w:val="0"/>
                <w:sz w:val="21"/>
                <w:szCs w:val="21"/>
              </w:rPr>
              <w:t>保</w:t>
            </w:r>
            <w:r>
              <w:rPr>
                <w:rFonts w:hint="eastAsia" w:ascii="宋体" w:hAnsi="宋体" w:eastAsia="宋体" w:cs="宋体"/>
                <w:kern w:val="0"/>
                <w:sz w:val="21"/>
                <w:szCs w:val="21"/>
                <w:lang w:val="en-US" w:eastAsia="zh-CN"/>
              </w:rPr>
              <w:t>洁</w:t>
            </w:r>
            <w:r>
              <w:rPr>
                <w:rFonts w:hint="eastAsia" w:ascii="宋体" w:hAnsi="宋体" w:eastAsia="宋体" w:cs="宋体"/>
                <w:sz w:val="21"/>
                <w:szCs w:val="21"/>
              </w:rPr>
              <w:t>服务过程，</w:t>
            </w:r>
            <w:r>
              <w:rPr>
                <w:rFonts w:hint="eastAsia" w:ascii="宋体" w:hAnsi="宋体" w:eastAsia="宋体" w:cs="宋体"/>
                <w:kern w:val="0"/>
                <w:sz w:val="21"/>
                <w:szCs w:val="21"/>
              </w:rPr>
              <w:t>收集到的可能产生潜在不合格或不符合的有关信息，</w:t>
            </w:r>
            <w:r>
              <w:rPr>
                <w:rFonts w:hint="eastAsia" w:ascii="宋体" w:hAnsi="宋体" w:eastAsia="宋体" w:cs="宋体"/>
                <w:sz w:val="21"/>
                <w:szCs w:val="21"/>
              </w:rPr>
              <w:t>分析其风险和机遇，进行风险和机遇调查。</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办公室按类别对各部门上报的风险和机遇进行整理后报主管部门，</w:t>
            </w:r>
            <w:r>
              <w:rPr>
                <w:rFonts w:hint="eastAsia" w:ascii="宋体" w:hAnsi="宋体" w:eastAsia="宋体" w:cs="宋体"/>
                <w:kern w:val="0"/>
                <w:sz w:val="21"/>
                <w:szCs w:val="21"/>
              </w:rPr>
              <w:t>主管部门对这些信息进行统计分析。当发现不合格或不符合迹象时，可随时建议管理体系负责人组织召开质量分析会，分析产生潜在不合格或不符合的原因，评价采取预防措施的必要性和可行性，明确责任部门。</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管理稽查部负责对保</w:t>
            </w:r>
            <w:r>
              <w:rPr>
                <w:rFonts w:hint="eastAsia" w:ascii="宋体" w:hAnsi="宋体" w:eastAsia="宋体" w:cs="宋体"/>
                <w:kern w:val="0"/>
                <w:sz w:val="21"/>
                <w:szCs w:val="21"/>
                <w:lang w:val="en-US" w:eastAsia="zh-CN"/>
              </w:rPr>
              <w:t>洁</w:t>
            </w:r>
            <w:r>
              <w:rPr>
                <w:rFonts w:hint="eastAsia" w:ascii="宋体" w:hAnsi="宋体" w:eastAsia="宋体" w:cs="宋体"/>
                <w:kern w:val="0"/>
                <w:sz w:val="21"/>
                <w:szCs w:val="21"/>
              </w:rPr>
              <w:t>服务</w:t>
            </w:r>
            <w:r>
              <w:rPr>
                <w:rFonts w:hint="eastAsia" w:ascii="宋体" w:hAnsi="宋体" w:eastAsia="宋体" w:cs="宋体"/>
                <w:kern w:val="0"/>
                <w:sz w:val="21"/>
                <w:szCs w:val="21"/>
                <w:lang w:val="en-US" w:eastAsia="zh-CN"/>
              </w:rPr>
              <w:t>过</w:t>
            </w:r>
            <w:r>
              <w:rPr>
                <w:rFonts w:hint="eastAsia" w:ascii="宋体" w:hAnsi="宋体" w:eastAsia="宋体" w:cs="宋体"/>
                <w:kern w:val="0"/>
                <w:sz w:val="21"/>
                <w:szCs w:val="21"/>
              </w:rPr>
              <w:t>程中质量、环境、职业健康安全控制信息、资料进行分析，当发现不合格或不符合迹象时，组织相关部门、管理稽查部分析潜在不合格或不符合原因，制定预防或改进措施，经公司主管领导确认后组织实施。办公室负责措施执行情况的跟踪和验证。</w:t>
            </w:r>
            <w:r>
              <w:rPr>
                <w:rFonts w:hint="eastAsia" w:ascii="宋体" w:hAnsi="宋体" w:eastAsia="宋体" w:cs="宋体"/>
                <w:sz w:val="21"/>
                <w:szCs w:val="21"/>
              </w:rPr>
              <w:t>组织各部门相关人员，考虑下述方面，对风险和机遇的事件进行评估，确定公司的主要风险和机遇的事件：</w:t>
            </w:r>
          </w:p>
          <w:p>
            <w:pPr>
              <w:keepNext w:val="0"/>
              <w:keepLines w:val="0"/>
              <w:pageBreakBefore w:val="0"/>
              <w:widowControl w:val="0"/>
              <w:kinsoku/>
              <w:wordWrap/>
              <w:overflowPunct/>
              <w:topLinePunct w:val="0"/>
              <w:bidi w:val="0"/>
              <w:snapToGrid/>
              <w:spacing w:line="400" w:lineRule="exact"/>
              <w:ind w:left="2"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a)违反法律、法规或其它要求的；</w:t>
            </w:r>
          </w:p>
          <w:p>
            <w:pPr>
              <w:keepNext w:val="0"/>
              <w:keepLines w:val="0"/>
              <w:pageBreakBefore w:val="0"/>
              <w:widowControl w:val="0"/>
              <w:kinsoku/>
              <w:wordWrap/>
              <w:overflowPunct/>
              <w:topLinePunct w:val="0"/>
              <w:bidi w:val="0"/>
              <w:snapToGrid/>
              <w:spacing w:line="400" w:lineRule="exact"/>
              <w:ind w:left="2"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b)相关方的合理投诉或高度关注的；</w:t>
            </w:r>
          </w:p>
          <w:p>
            <w:pPr>
              <w:keepNext w:val="0"/>
              <w:keepLines w:val="0"/>
              <w:pageBreakBefore w:val="0"/>
              <w:widowControl w:val="0"/>
              <w:kinsoku/>
              <w:wordWrap/>
              <w:overflowPunct/>
              <w:topLinePunct w:val="0"/>
              <w:bidi w:val="0"/>
              <w:snapToGrid/>
              <w:spacing w:line="400" w:lineRule="exact"/>
              <w:ind w:left="2"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c)影响的范围涉及以其它城市和对人身健康有明显影响的；</w:t>
            </w:r>
          </w:p>
          <w:p>
            <w:pPr>
              <w:keepNext w:val="0"/>
              <w:keepLines w:val="0"/>
              <w:pageBreakBefore w:val="0"/>
              <w:widowControl w:val="0"/>
              <w:kinsoku/>
              <w:wordWrap/>
              <w:overflowPunct/>
              <w:topLinePunct w:val="0"/>
              <w:bidi w:val="0"/>
              <w:snapToGrid/>
              <w:spacing w:line="400" w:lineRule="exact"/>
              <w:ind w:left="2"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d)资源、能源较大消耗；</w:t>
            </w:r>
          </w:p>
          <w:p>
            <w:pPr>
              <w:keepNext w:val="0"/>
              <w:keepLines w:val="0"/>
              <w:pageBreakBefore w:val="0"/>
              <w:widowControl w:val="0"/>
              <w:kinsoku/>
              <w:wordWrap/>
              <w:overflowPunct/>
              <w:topLinePunct w:val="0"/>
              <w:bidi w:val="0"/>
              <w:snapToGrid/>
              <w:spacing w:line="400" w:lineRule="exact"/>
              <w:ind w:left="2" w:firstLine="367" w:firstLineChars="175"/>
              <w:textAlignment w:val="auto"/>
              <w:rPr>
                <w:rFonts w:hint="eastAsia" w:ascii="宋体" w:hAnsi="宋体" w:eastAsia="宋体" w:cs="宋体"/>
                <w:sz w:val="21"/>
                <w:szCs w:val="21"/>
              </w:rPr>
            </w:pPr>
            <w:r>
              <w:rPr>
                <w:rFonts w:hint="eastAsia" w:ascii="宋体" w:hAnsi="宋体" w:eastAsia="宋体" w:cs="宋体"/>
                <w:sz w:val="21"/>
                <w:szCs w:val="21"/>
              </w:rPr>
              <w:t>e)产生重大影响的判定为主要风险和机遇。</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sz w:val="21"/>
                <w:szCs w:val="21"/>
              </w:rPr>
              <w:t>对主要风险和机遇采用目标、指标、风险和机遇管理方案或相应程序文件进行控制。</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运行策划和控制</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总则</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rPr>
              <w:t>消除危险源和降低职业健康安全风险</w:t>
            </w:r>
            <w:r>
              <w:rPr>
                <w:rFonts w:hint="eastAsia" w:ascii="宋体" w:hAnsi="宋体" w:eastAsia="宋体" w:cs="宋体"/>
                <w:b w:val="0"/>
                <w:bCs/>
                <w:sz w:val="21"/>
                <w:szCs w:val="21"/>
                <w:lang w:eastAsia="zh-CN"/>
              </w:rPr>
              <w:t>）</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8.1</w:t>
            </w:r>
          </w:p>
        </w:tc>
        <w:tc>
          <w:tcPr>
            <w:tcW w:w="11709" w:type="dxa"/>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Cs/>
                <w:color w:val="000000"/>
                <w:sz w:val="21"/>
                <w:szCs w:val="21"/>
                <w:lang w:val="en-US" w:eastAsia="zh-CN"/>
              </w:rPr>
              <w:t>组织相关部门制定并发布了</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环境及职业健康安全运行控制程序</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安全作业、劳动保护控制程序</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对职工进行宣传、培训。</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监视、测量、分析和评价</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9.1</w:t>
            </w:r>
          </w:p>
        </w:tc>
        <w:tc>
          <w:tcPr>
            <w:tcW w:w="11709" w:type="dxa"/>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Cs/>
                <w:color w:val="000000"/>
                <w:sz w:val="21"/>
                <w:szCs w:val="21"/>
                <w:lang w:val="en-US" w:eastAsia="zh-CN"/>
              </w:rPr>
              <w:t>组织相关部门制定并发布了</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环境及职业健康安全监测和测量管理程序</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以评价各部门及员工的职业健康安全绩效，促进大家提高安全意识和能力。</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709" w:type="dxa"/>
            <w:gridSpan w:val="4"/>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highlight w:val="none"/>
                <w:lang w:val="en-US" w:eastAsia="zh-CN"/>
              </w:rPr>
              <w:t>办公室、财务部：</w:t>
            </w:r>
            <w:r>
              <w:rPr>
                <w:rFonts w:hint="eastAsia" w:ascii="宋体" w:hAnsi="宋体" w:cs="宋体"/>
                <w:b/>
                <w:bCs/>
                <w:sz w:val="21"/>
                <w:szCs w:val="21"/>
                <w:highlight w:val="none"/>
                <w:lang w:val="en-US" w:eastAsia="zh-CN"/>
              </w:rPr>
              <w:t>（陪同人员：</w:t>
            </w:r>
            <w:r>
              <w:rPr>
                <w:rFonts w:hint="eastAsia" w:ascii="宋体" w:hAnsi="宋体" w:eastAsia="宋体" w:cs="宋体"/>
                <w:b/>
                <w:bCs/>
                <w:sz w:val="21"/>
                <w:szCs w:val="21"/>
                <w:highlight w:val="none"/>
                <w:lang w:val="en-US" w:eastAsia="zh-CN"/>
              </w:rPr>
              <w:t>赵欢</w:t>
            </w:r>
            <w:r>
              <w:rPr>
                <w:rFonts w:hint="eastAsia" w:ascii="宋体" w:hAnsi="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b w:val="0"/>
                <w:bCs/>
                <w:sz w:val="21"/>
                <w:szCs w:val="21"/>
                <w:lang w:val="en-US" w:eastAsia="zh-CN"/>
              </w:rPr>
              <w:t>危险源辨识及风险评价</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b w:val="0"/>
                <w:bCs/>
                <w:sz w:val="21"/>
                <w:szCs w:val="21"/>
                <w:lang w:val="en-US" w:eastAsia="zh-CN"/>
              </w:rPr>
              <w:t>6.1.2</w:t>
            </w:r>
          </w:p>
        </w:tc>
        <w:tc>
          <w:tcPr>
            <w:tcW w:w="11709" w:type="dxa"/>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sz w:val="21"/>
                <w:szCs w:val="21"/>
                <w:lang w:val="en-US" w:eastAsia="zh-CN"/>
              </w:rPr>
              <w:t>按公司的程序文件《危险源辨识与风险评价及控制措施确定程序》，该部门开展了相关工作，共识别</w:t>
            </w:r>
            <w:r>
              <w:rPr>
                <w:rFonts w:hint="eastAsia" w:ascii="宋体" w:hAnsi="宋体" w:eastAsia="宋体" w:cs="宋体"/>
                <w:b w:val="0"/>
                <w:bCs/>
                <w:sz w:val="21"/>
                <w:szCs w:val="21"/>
                <w:lang w:val="en-US" w:eastAsia="zh-CN"/>
              </w:rPr>
              <w:t>危险源并进行风险评价共项，针对项A类风险，一一策划了控制措施。如：</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风险1——交通事故</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控制措施——不定期进行培训，提高职工遵守交通规则的意识及能力。</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合规义务</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6.1.3</w:t>
            </w:r>
          </w:p>
        </w:tc>
        <w:tc>
          <w:tcPr>
            <w:tcW w:w="11709" w:type="dxa"/>
            <w:vMerge w:val="restart"/>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按公司的程序文件《</w:t>
            </w:r>
            <w:r>
              <w:rPr>
                <w:rFonts w:hint="eastAsia" w:ascii="宋体" w:hAnsi="宋体" w:eastAsia="宋体" w:cs="宋体"/>
                <w:bCs/>
                <w:color w:val="000000"/>
                <w:sz w:val="21"/>
                <w:szCs w:val="21"/>
              </w:rPr>
              <w:t>法律法规获取、评价与更新程序</w:t>
            </w:r>
            <w:r>
              <w:rPr>
                <w:rFonts w:hint="eastAsia" w:ascii="宋体" w:hAnsi="宋体" w:eastAsia="宋体" w:cs="宋体"/>
                <w:sz w:val="21"/>
                <w:szCs w:val="21"/>
                <w:lang w:val="en-US" w:eastAsia="zh-CN"/>
              </w:rPr>
              <w:t>》，该部门组织进行了法律法规及其他要求的获取、识别、应用。目前共有职业健康安全方面的</w:t>
            </w:r>
            <w:r>
              <w:rPr>
                <w:rFonts w:hint="eastAsia" w:ascii="宋体" w:hAnsi="宋体" w:eastAsia="宋体" w:cs="宋体"/>
                <w:bCs/>
                <w:color w:val="000000"/>
                <w:sz w:val="21"/>
                <w:szCs w:val="21"/>
              </w:rPr>
              <w:t>法律法规</w:t>
            </w:r>
            <w:r>
              <w:rPr>
                <w:rFonts w:hint="eastAsia" w:ascii="宋体" w:hAnsi="宋体" w:eastAsia="宋体" w:cs="宋体"/>
                <w:bCs/>
                <w:color w:val="000000"/>
                <w:sz w:val="21"/>
                <w:szCs w:val="21"/>
                <w:lang w:val="en-US" w:eastAsia="zh-CN"/>
              </w:rPr>
              <w:t>及其他要求共</w:t>
            </w:r>
            <w:r>
              <w:rPr>
                <w:rFonts w:hint="eastAsia" w:ascii="宋体" w:hAnsi="宋体" w:eastAsia="宋体" w:cs="宋体"/>
                <w:sz w:val="21"/>
                <w:szCs w:val="21"/>
                <w:lang w:val="en-US" w:eastAsia="zh-CN"/>
              </w:rPr>
              <w:t>20项。</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sz w:val="21"/>
                <w:szCs w:val="21"/>
                <w:lang w:val="en-US" w:eastAsia="zh-CN"/>
              </w:rPr>
              <w:t>上述</w:t>
            </w:r>
            <w:r>
              <w:rPr>
                <w:rFonts w:hint="eastAsia" w:ascii="宋体" w:hAnsi="宋体" w:eastAsia="宋体" w:cs="宋体"/>
                <w:bCs/>
                <w:color w:val="000000"/>
                <w:sz w:val="21"/>
                <w:szCs w:val="21"/>
              </w:rPr>
              <w:t>法律法规</w:t>
            </w:r>
            <w:r>
              <w:rPr>
                <w:rFonts w:hint="eastAsia" w:ascii="宋体" w:hAnsi="宋体" w:eastAsia="宋体" w:cs="宋体"/>
                <w:bCs/>
                <w:color w:val="000000"/>
                <w:sz w:val="21"/>
                <w:szCs w:val="21"/>
                <w:lang w:val="en-US" w:eastAsia="zh-CN"/>
              </w:rPr>
              <w:t>及其他要求均在工作中得到执行。</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sz w:val="21"/>
                <w:szCs w:val="21"/>
              </w:rPr>
              <w:t>2020.</w:t>
            </w:r>
            <w:r>
              <w:rPr>
                <w:rFonts w:hint="eastAsia" w:ascii="宋体" w:hAnsi="宋体" w:eastAsia="宋体" w:cs="宋体"/>
                <w:sz w:val="21"/>
                <w:szCs w:val="21"/>
                <w:lang w:val="en-US" w:eastAsia="zh-CN"/>
              </w:rPr>
              <w:t>10</w:t>
            </w:r>
            <w:r>
              <w:rPr>
                <w:rFonts w:hint="eastAsia" w:ascii="宋体" w:hAnsi="宋体" w:eastAsia="宋体" w:cs="宋体"/>
                <w:sz w:val="21"/>
                <w:szCs w:val="21"/>
              </w:rPr>
              <w:t>.20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该部门组织公司各部门进行了合规性评价，结果为：执行率100%。</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0" w:type="dxa"/>
            <w:vAlign w:val="top"/>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合规性评价</w:t>
            </w:r>
          </w:p>
        </w:tc>
        <w:tc>
          <w:tcPr>
            <w:tcW w:w="773" w:type="dxa"/>
            <w:vAlign w:val="top"/>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9.1.2</w:t>
            </w:r>
          </w:p>
        </w:tc>
        <w:tc>
          <w:tcPr>
            <w:tcW w:w="11709" w:type="dxa"/>
            <w:vMerge w:val="continue"/>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lang w:val="en-US" w:eastAsia="zh-CN"/>
              </w:rPr>
            </w:pP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职业健康安全</w:t>
            </w:r>
            <w:r>
              <w:rPr>
                <w:rFonts w:hint="eastAsia" w:ascii="宋体" w:hAnsi="宋体" w:eastAsia="宋体" w:cs="宋体"/>
                <w:b w:val="0"/>
                <w:bCs/>
                <w:sz w:val="21"/>
                <w:szCs w:val="21"/>
              </w:rPr>
              <w:t>目标及其实施的策划</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6.2</w:t>
            </w:r>
          </w:p>
        </w:tc>
        <w:tc>
          <w:tcPr>
            <w:tcW w:w="11709" w:type="dxa"/>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职业健康安全</w:t>
            </w:r>
            <w:r>
              <w:rPr>
                <w:rFonts w:hint="eastAsia" w:ascii="宋体" w:hAnsi="宋体" w:eastAsia="宋体" w:cs="宋体"/>
                <w:b w:val="0"/>
                <w:bCs/>
                <w:sz w:val="21"/>
                <w:szCs w:val="21"/>
              </w:rPr>
              <w:t>目标</w:t>
            </w:r>
            <w:r>
              <w:rPr>
                <w:rFonts w:hint="eastAsia" w:ascii="宋体" w:hAnsi="宋体" w:eastAsia="宋体" w:cs="宋体"/>
                <w:b w:val="0"/>
                <w:bCs/>
                <w:sz w:val="21"/>
                <w:szCs w:val="21"/>
                <w:lang w:val="en-US" w:eastAsia="zh-CN"/>
              </w:rPr>
              <w:t>的管理及内容见“公用条款”QEO6.2.</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为了实现职业健康安全</w:t>
            </w:r>
            <w:r>
              <w:rPr>
                <w:rFonts w:hint="eastAsia" w:ascii="宋体" w:hAnsi="宋体" w:eastAsia="宋体" w:cs="宋体"/>
                <w:b w:val="0"/>
                <w:bCs/>
                <w:sz w:val="21"/>
                <w:szCs w:val="21"/>
              </w:rPr>
              <w:t>目标</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公司于</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.22</w:t>
            </w:r>
            <w:r>
              <w:rPr>
                <w:rFonts w:hint="eastAsia" w:ascii="宋体" w:hAnsi="宋体" w:eastAsia="宋体" w:cs="宋体"/>
                <w:b w:val="0"/>
                <w:bCs/>
                <w:sz w:val="21"/>
                <w:szCs w:val="21"/>
                <w:lang w:val="en-US" w:eastAsia="zh-CN"/>
              </w:rPr>
              <w:t>制定了《</w:t>
            </w:r>
            <w:r>
              <w:rPr>
                <w:rFonts w:hint="eastAsia" w:ascii="宋体" w:hAnsi="宋体" w:eastAsia="宋体" w:cs="宋体"/>
                <w:bCs/>
                <w:spacing w:val="40"/>
                <w:sz w:val="21"/>
                <w:szCs w:val="21"/>
              </w:rPr>
              <w:t>职业健康安全调查表及管理方案</w:t>
            </w:r>
            <w:r>
              <w:rPr>
                <w:rFonts w:hint="eastAsia" w:ascii="宋体" w:hAnsi="宋体" w:eastAsia="宋体" w:cs="宋体"/>
                <w:b w:val="0"/>
                <w:bCs/>
                <w:sz w:val="21"/>
                <w:szCs w:val="21"/>
                <w:lang w:val="en-US" w:eastAsia="zh-CN"/>
              </w:rPr>
              <w:t>》，对作业过程中可能出现的“中暑、摔伤、冻伤、交通事故”等等内容策划了控制措施。</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lang w:val="en-US" w:eastAsia="zh-CN"/>
              </w:rPr>
            </w:pP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运行策划和控制</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8.1</w:t>
            </w:r>
          </w:p>
        </w:tc>
        <w:tc>
          <w:tcPr>
            <w:tcW w:w="11709" w:type="dxa"/>
            <w:vMerge w:val="restart"/>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该部门因其工作性质，执行</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环境及职业健康安全运行控制程序</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安全作业、劳动保护控制程序</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中的少数内容，仅仅防止交通事故即可。</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 xml:space="preserve">    体系建立以来，该部门未出现任何</w:t>
            </w:r>
            <w:r>
              <w:rPr>
                <w:rFonts w:hint="eastAsia" w:ascii="宋体" w:hAnsi="宋体" w:eastAsia="宋体" w:cs="宋体"/>
                <w:sz w:val="21"/>
                <w:szCs w:val="21"/>
              </w:rPr>
              <w:t>职业健康安全</w:t>
            </w:r>
            <w:r>
              <w:rPr>
                <w:rFonts w:hint="eastAsia" w:ascii="宋体" w:hAnsi="宋体" w:eastAsia="宋体" w:cs="宋体"/>
                <w:sz w:val="21"/>
                <w:szCs w:val="21"/>
                <w:lang w:val="en-US" w:eastAsia="zh-CN"/>
              </w:rPr>
              <w:t>事故事件，说明执行程序到位。</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sz w:val="21"/>
                <w:szCs w:val="21"/>
              </w:rPr>
              <w:t>消除危险源和降低职业健康安全风险</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8.1.2</w:t>
            </w:r>
          </w:p>
        </w:tc>
        <w:tc>
          <w:tcPr>
            <w:tcW w:w="11709" w:type="dxa"/>
            <w:vMerge w:val="continue"/>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lang w:eastAsia="zh-CN"/>
              </w:rPr>
            </w:pP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应急准备和响应</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8.2</w:t>
            </w:r>
          </w:p>
        </w:tc>
        <w:tc>
          <w:tcPr>
            <w:tcW w:w="11709" w:type="dxa"/>
          </w:tcPr>
          <w:p>
            <w:pPr>
              <w:keepNext w:val="0"/>
              <w:keepLines w:val="0"/>
              <w:pageBreakBefore w:val="0"/>
              <w:widowControl w:val="0"/>
              <w:kinsoku/>
              <w:wordWrap/>
              <w:overflowPunct/>
              <w:topLinePunct w:val="0"/>
              <w:bidi w:val="0"/>
              <w:snapToGrid/>
              <w:spacing w:line="400" w:lineRule="exact"/>
              <w:ind w:right="31"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val="0"/>
                <w:bCs/>
                <w:sz w:val="21"/>
                <w:szCs w:val="21"/>
                <w:lang w:val="en-US" w:eastAsia="zh-CN"/>
              </w:rPr>
              <w:t>按</w:t>
            </w:r>
            <w:r>
              <w:rPr>
                <w:rFonts w:hint="eastAsia" w:ascii="宋体" w:hAnsi="宋体" w:eastAsia="宋体" w:cs="宋体"/>
                <w:sz w:val="21"/>
                <w:szCs w:val="21"/>
                <w:lang w:val="en-US" w:eastAsia="zh-CN"/>
              </w:rPr>
              <w:t>公司的程序文件《</w:t>
            </w:r>
            <w:r>
              <w:rPr>
                <w:rFonts w:hint="eastAsia" w:ascii="宋体" w:hAnsi="宋体" w:eastAsia="宋体" w:cs="宋体"/>
                <w:bCs/>
                <w:color w:val="000000"/>
                <w:sz w:val="21"/>
                <w:szCs w:val="21"/>
              </w:rPr>
              <w:t>应急准备和响应管理程序</w:t>
            </w:r>
            <w:r>
              <w:rPr>
                <w:rFonts w:hint="eastAsia" w:ascii="宋体" w:hAnsi="宋体" w:eastAsia="宋体" w:cs="宋体"/>
                <w:sz w:val="21"/>
                <w:szCs w:val="21"/>
                <w:lang w:val="en-US" w:eastAsia="zh-CN"/>
              </w:rPr>
              <w:t>》，该部门组织进行了应急预案编制、演练。抽查演练记录：</w:t>
            </w:r>
          </w:p>
          <w:p>
            <w:pPr>
              <w:keepNext w:val="0"/>
              <w:keepLines w:val="0"/>
              <w:pageBreakBefore w:val="0"/>
              <w:widowControl w:val="0"/>
              <w:kinsoku/>
              <w:wordWrap/>
              <w:overflowPunct/>
              <w:topLinePunct w:val="0"/>
              <w:bidi w:val="0"/>
              <w:snapToGrid/>
              <w:spacing w:line="400" w:lineRule="exact"/>
              <w:ind w:right="31"/>
              <w:jc w:val="left"/>
              <w:textAlignment w:val="auto"/>
              <w:rPr>
                <w:rFonts w:hint="eastAsia" w:ascii="宋体" w:hAnsi="宋体" w:eastAsia="宋体" w:cs="宋体"/>
                <w:bCs/>
                <w:color w:val="000000"/>
                <w:sz w:val="21"/>
                <w:szCs w:val="21"/>
                <w:lang w:val="en-US" w:eastAsia="zh-CN"/>
              </w:rPr>
            </w:pPr>
            <w:r>
              <w:rPr>
                <w:rFonts w:hint="eastAsia" w:ascii="宋体" w:hAnsi="宋体" w:eastAsia="宋体" w:cs="宋体"/>
                <w:sz w:val="21"/>
                <w:szCs w:val="21"/>
                <w:lang w:val="en-US" w:eastAsia="zh-CN"/>
              </w:rPr>
              <w:t>演练内容——</w:t>
            </w:r>
            <w:r>
              <w:rPr>
                <w:rFonts w:hint="eastAsia" w:ascii="宋体" w:hAnsi="宋体" w:eastAsia="宋体" w:cs="宋体"/>
                <w:bCs/>
                <w:color w:val="000000"/>
                <w:sz w:val="21"/>
                <w:szCs w:val="21"/>
                <w:lang w:val="en-US" w:eastAsia="zh-CN"/>
              </w:rPr>
              <w:t>《保定智盛环境卫生清洁</w:t>
            </w:r>
            <w:r>
              <w:rPr>
                <w:rFonts w:hint="eastAsia" w:ascii="宋体" w:hAnsi="宋体" w:eastAsia="宋体" w:cs="宋体"/>
                <w:bCs/>
                <w:color w:val="000000"/>
                <w:sz w:val="21"/>
                <w:szCs w:val="21"/>
              </w:rPr>
              <w:t>有限公司2020年应急响应预案</w:t>
            </w:r>
            <w:r>
              <w:rPr>
                <w:rFonts w:hint="eastAsia" w:ascii="宋体" w:hAnsi="宋体" w:eastAsia="宋体" w:cs="宋体"/>
                <w:bCs/>
                <w:color w:val="000000"/>
                <w:sz w:val="21"/>
                <w:szCs w:val="21"/>
                <w:lang w:val="en-US" w:eastAsia="zh-CN"/>
              </w:rPr>
              <w:t>》。</w:t>
            </w:r>
          </w:p>
          <w:p>
            <w:pPr>
              <w:keepNext w:val="0"/>
              <w:keepLines w:val="0"/>
              <w:pageBreakBefore w:val="0"/>
              <w:widowControl w:val="0"/>
              <w:kinsoku/>
              <w:wordWrap/>
              <w:overflowPunct/>
              <w:topLinePunct w:val="0"/>
              <w:bidi w:val="0"/>
              <w:snapToGrid/>
              <w:spacing w:line="400" w:lineRule="exact"/>
              <w:ind w:right="31"/>
              <w:jc w:val="lef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演练时间——2020.12.12</w:t>
            </w:r>
          </w:p>
          <w:p>
            <w:pPr>
              <w:keepNext w:val="0"/>
              <w:keepLines w:val="0"/>
              <w:pageBreakBefore w:val="0"/>
              <w:widowControl w:val="0"/>
              <w:kinsoku/>
              <w:wordWrap/>
              <w:overflowPunct/>
              <w:topLinePunct w:val="0"/>
              <w:bidi w:val="0"/>
              <w:snapToGrid/>
              <w:spacing w:line="400" w:lineRule="exact"/>
              <w:ind w:right="31"/>
              <w:jc w:val="lef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参加人员——各部门部分人员共8人。</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4709" w:type="dxa"/>
            <w:gridSpan w:val="4"/>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highlight w:val="none"/>
                <w:lang w:val="en-US" w:eastAsia="zh-CN"/>
              </w:rPr>
              <w:t>保洁部：</w:t>
            </w:r>
            <w:r>
              <w:rPr>
                <w:rFonts w:hint="eastAsia" w:ascii="宋体" w:hAnsi="宋体" w:cs="宋体"/>
                <w:b/>
                <w:bCs/>
                <w:sz w:val="21"/>
                <w:szCs w:val="21"/>
                <w:highlight w:val="none"/>
                <w:lang w:val="en-US" w:eastAsia="zh-CN"/>
              </w:rPr>
              <w:t>（陪同人员：</w:t>
            </w:r>
            <w:r>
              <w:rPr>
                <w:rFonts w:hint="eastAsia" w:ascii="宋体" w:hAnsi="宋体" w:eastAsia="宋体" w:cs="宋体"/>
                <w:b/>
                <w:bCs/>
                <w:sz w:val="21"/>
                <w:szCs w:val="21"/>
                <w:highlight w:val="none"/>
                <w:lang w:val="en-US" w:eastAsia="zh-CN"/>
              </w:rPr>
              <w:t>尹建玲</w:t>
            </w:r>
            <w:r>
              <w:rPr>
                <w:rFonts w:hint="eastAsia" w:ascii="宋体" w:hAnsi="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员工的协商与参与</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5.4</w:t>
            </w:r>
          </w:p>
        </w:tc>
        <w:tc>
          <w:tcPr>
            <w:tcW w:w="11709" w:type="dxa"/>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b w:val="0"/>
                <w:bCs/>
                <w:sz w:val="21"/>
                <w:szCs w:val="21"/>
                <w:lang w:val="en-US" w:eastAsia="zh-CN"/>
              </w:rPr>
              <w:t>按</w:t>
            </w:r>
            <w:r>
              <w:rPr>
                <w:rFonts w:hint="eastAsia" w:ascii="宋体" w:hAnsi="宋体" w:eastAsia="宋体" w:cs="宋体"/>
                <w:sz w:val="21"/>
                <w:szCs w:val="21"/>
                <w:lang w:val="en-US" w:eastAsia="zh-CN"/>
              </w:rPr>
              <w:t>公司的程序文件《</w:t>
            </w:r>
            <w:r>
              <w:rPr>
                <w:rFonts w:hint="eastAsia" w:ascii="宋体" w:hAnsi="宋体" w:eastAsia="宋体" w:cs="宋体"/>
                <w:bCs/>
                <w:color w:val="000000"/>
                <w:sz w:val="21"/>
                <w:szCs w:val="21"/>
              </w:rPr>
              <w:t>信息交流、沟通、参与和协商控制程序</w:t>
            </w:r>
            <w:r>
              <w:rPr>
                <w:rFonts w:hint="eastAsia" w:ascii="宋体" w:hAnsi="宋体" w:eastAsia="宋体" w:cs="宋体"/>
                <w:sz w:val="21"/>
                <w:szCs w:val="21"/>
                <w:lang w:val="en-US" w:eastAsia="zh-CN"/>
              </w:rPr>
              <w:t>》，该部门在日常工作中听取职工意见及建议，如：劳保服的配备，该部门员工提出：初春时节，冬季配备的棉服在工作中太热，公司就及时配备了黄色马甲。</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危险源</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6.1.2</w:t>
            </w:r>
          </w:p>
        </w:tc>
        <w:tc>
          <w:tcPr>
            <w:tcW w:w="11709" w:type="dxa"/>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sz w:val="21"/>
                <w:szCs w:val="21"/>
                <w:lang w:val="en-US" w:eastAsia="zh-CN"/>
              </w:rPr>
              <w:t>按公司的程序文件《危险源辨识与风险评价及控制措施确定程序》，该部门开展了相关工作，共识别</w:t>
            </w:r>
            <w:r>
              <w:rPr>
                <w:rFonts w:hint="eastAsia" w:ascii="宋体" w:hAnsi="宋体" w:eastAsia="宋体" w:cs="宋体"/>
                <w:b w:val="0"/>
                <w:bCs/>
                <w:sz w:val="21"/>
                <w:szCs w:val="21"/>
                <w:lang w:val="en-US" w:eastAsia="zh-CN"/>
              </w:rPr>
              <w:t>危险源并进行风险评价共项，针对项A类风险，一一策划了控制措施。如：</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风险1——化学灼伤</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b w:val="0"/>
                <w:bCs/>
                <w:sz w:val="21"/>
                <w:szCs w:val="21"/>
                <w:lang w:val="en-US" w:eastAsia="zh-CN"/>
              </w:rPr>
              <w:t>控制措施——不定期进行培训，提高职工安全使用清洁剂的意识及能力。</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运行策划和控制</w:t>
            </w:r>
            <w:r>
              <w:rPr>
                <w:rFonts w:hint="eastAsia" w:ascii="宋体" w:hAnsi="宋体" w:eastAsia="宋体" w:cs="宋体"/>
                <w:sz w:val="21"/>
                <w:szCs w:val="21"/>
                <w:lang w:eastAsia="zh-CN"/>
              </w:rPr>
              <w:t>（</w:t>
            </w:r>
            <w:r>
              <w:rPr>
                <w:rFonts w:hint="eastAsia" w:ascii="宋体" w:hAnsi="宋体" w:eastAsia="宋体" w:cs="宋体"/>
                <w:sz w:val="21"/>
                <w:szCs w:val="21"/>
              </w:rPr>
              <w:t>总则</w:t>
            </w:r>
            <w:r>
              <w:rPr>
                <w:rFonts w:hint="eastAsia" w:ascii="宋体" w:hAnsi="宋体" w:eastAsia="宋体" w:cs="宋体"/>
                <w:sz w:val="21"/>
                <w:szCs w:val="21"/>
                <w:lang w:val="en-US" w:eastAsia="zh-CN"/>
              </w:rPr>
              <w:t>+</w:t>
            </w:r>
            <w:r>
              <w:rPr>
                <w:rFonts w:hint="eastAsia" w:ascii="宋体" w:hAnsi="宋体" w:eastAsia="宋体" w:cs="宋体"/>
                <w:sz w:val="21"/>
                <w:szCs w:val="21"/>
              </w:rPr>
              <w:t>消除危险源和降低职业健康安全风险</w:t>
            </w:r>
            <w:r>
              <w:rPr>
                <w:rFonts w:hint="eastAsia" w:ascii="宋体" w:hAnsi="宋体" w:eastAsia="宋体" w:cs="宋体"/>
                <w:sz w:val="21"/>
                <w:szCs w:val="21"/>
                <w:lang w:eastAsia="zh-CN"/>
              </w:rPr>
              <w:t>）</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8.1</w:t>
            </w:r>
          </w:p>
        </w:tc>
        <w:tc>
          <w:tcPr>
            <w:tcW w:w="11709" w:type="dxa"/>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 w:val="0"/>
                <w:bCs/>
                <w:sz w:val="21"/>
                <w:szCs w:val="21"/>
                <w:lang w:val="en-US" w:eastAsia="zh-CN"/>
              </w:rPr>
              <w:t>按</w:t>
            </w:r>
            <w:r>
              <w:rPr>
                <w:rFonts w:hint="eastAsia" w:ascii="宋体" w:hAnsi="宋体" w:eastAsia="宋体" w:cs="宋体"/>
                <w:sz w:val="21"/>
                <w:szCs w:val="21"/>
                <w:lang w:val="en-US" w:eastAsia="zh-CN"/>
              </w:rPr>
              <w:t>公司的程序文件</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环境及职业健康安全运行控制程序</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安全作业、劳动保护控制程序</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该部门是重点执行单位。在工作中认真执行，尤其是公交车的专业保洁工作，容易出现中暑、摔伤、交通事故，所以，该部门利用职工培训及各类会议的时机，对职工进行安全教育。</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体系建立以来，该部门未出现任何</w:t>
            </w:r>
            <w:r>
              <w:rPr>
                <w:rFonts w:hint="eastAsia" w:ascii="宋体" w:hAnsi="宋体" w:eastAsia="宋体" w:cs="宋体"/>
                <w:sz w:val="21"/>
                <w:szCs w:val="21"/>
              </w:rPr>
              <w:t>职业健康安全</w:t>
            </w:r>
            <w:r>
              <w:rPr>
                <w:rFonts w:hint="eastAsia" w:ascii="宋体" w:hAnsi="宋体" w:eastAsia="宋体" w:cs="宋体"/>
                <w:sz w:val="21"/>
                <w:szCs w:val="21"/>
                <w:lang w:val="en-US" w:eastAsia="zh-CN"/>
              </w:rPr>
              <w:t>事故事件，说明执行程序到位。</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4709" w:type="dxa"/>
            <w:gridSpan w:val="4"/>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highlight w:val="none"/>
                <w:lang w:val="en-US" w:eastAsia="zh-CN"/>
              </w:rPr>
              <w:t>管理稽查部：</w:t>
            </w:r>
            <w:r>
              <w:rPr>
                <w:rFonts w:hint="eastAsia" w:ascii="宋体" w:hAnsi="宋体" w:cs="宋体"/>
                <w:b/>
                <w:bCs/>
                <w:sz w:val="21"/>
                <w:szCs w:val="21"/>
                <w:highlight w:val="none"/>
                <w:lang w:val="en-US" w:eastAsia="zh-CN"/>
              </w:rPr>
              <w:t>（陪同人员：</w:t>
            </w:r>
            <w:r>
              <w:rPr>
                <w:rFonts w:hint="eastAsia" w:ascii="宋体" w:hAnsi="宋体" w:eastAsia="宋体" w:cs="宋体"/>
                <w:b/>
                <w:bCs/>
                <w:sz w:val="21"/>
                <w:szCs w:val="21"/>
                <w:highlight w:val="none"/>
                <w:lang w:val="en-US" w:eastAsia="zh-CN"/>
              </w:rPr>
              <w:t>李瑞香</w:t>
            </w:r>
            <w:r>
              <w:rPr>
                <w:rFonts w:hint="eastAsia" w:ascii="宋体" w:hAnsi="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危险源</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6.1.2</w:t>
            </w:r>
          </w:p>
        </w:tc>
        <w:tc>
          <w:tcPr>
            <w:tcW w:w="11709" w:type="dxa"/>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sz w:val="21"/>
                <w:szCs w:val="21"/>
                <w:lang w:val="en-US" w:eastAsia="zh-CN"/>
              </w:rPr>
              <w:t>按公司的程序文件《危险源辨识与风险评价及控制措施确定程序》，该部门开展了相关工作，共识别</w:t>
            </w:r>
            <w:r>
              <w:rPr>
                <w:rFonts w:hint="eastAsia" w:ascii="宋体" w:hAnsi="宋体" w:eastAsia="宋体" w:cs="宋体"/>
                <w:b w:val="0"/>
                <w:bCs/>
                <w:sz w:val="21"/>
                <w:szCs w:val="21"/>
                <w:lang w:val="en-US" w:eastAsia="zh-CN"/>
              </w:rPr>
              <w:t>危险源并进行风险评价共</w:t>
            </w:r>
            <w:r>
              <w:rPr>
                <w:rFonts w:hint="eastAsia" w:ascii="宋体" w:hAnsi="宋体" w:cs="宋体"/>
                <w:b w:val="0"/>
                <w:bCs/>
                <w:sz w:val="21"/>
                <w:szCs w:val="21"/>
                <w:lang w:val="en-US" w:eastAsia="zh-CN"/>
              </w:rPr>
              <w:t>5</w:t>
            </w:r>
            <w:bookmarkStart w:id="0" w:name="_GoBack"/>
            <w:bookmarkEnd w:id="0"/>
            <w:r>
              <w:rPr>
                <w:rFonts w:hint="eastAsia" w:ascii="宋体" w:hAnsi="宋体" w:eastAsia="宋体" w:cs="宋体"/>
                <w:b w:val="0"/>
                <w:bCs/>
                <w:sz w:val="21"/>
                <w:szCs w:val="21"/>
                <w:lang w:val="en-US" w:eastAsia="zh-CN"/>
              </w:rPr>
              <w:t>项，针对项A类风险，一一策划了控制措施。如：</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风险1——交通事故</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bCs/>
                <w:sz w:val="21"/>
                <w:szCs w:val="21"/>
              </w:rPr>
            </w:pPr>
            <w:r>
              <w:rPr>
                <w:rFonts w:hint="eastAsia" w:ascii="宋体" w:hAnsi="宋体" w:eastAsia="宋体" w:cs="宋体"/>
                <w:b w:val="0"/>
                <w:bCs/>
                <w:sz w:val="21"/>
                <w:szCs w:val="21"/>
                <w:lang w:val="en-US" w:eastAsia="zh-CN"/>
              </w:rPr>
              <w:t>控制措施——不定期进行培训，提高职工遵守交通规则的意识及能力。</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运行策划和控制</w:t>
            </w:r>
            <w:r>
              <w:rPr>
                <w:rFonts w:hint="eastAsia" w:ascii="宋体" w:hAnsi="宋体" w:eastAsia="宋体" w:cs="宋体"/>
                <w:sz w:val="21"/>
                <w:szCs w:val="21"/>
                <w:lang w:eastAsia="zh-CN"/>
              </w:rPr>
              <w:t>（</w:t>
            </w:r>
            <w:r>
              <w:rPr>
                <w:rFonts w:hint="eastAsia" w:ascii="宋体" w:hAnsi="宋体" w:eastAsia="宋体" w:cs="宋体"/>
                <w:sz w:val="21"/>
                <w:szCs w:val="21"/>
              </w:rPr>
              <w:t>总则</w:t>
            </w:r>
            <w:r>
              <w:rPr>
                <w:rFonts w:hint="eastAsia" w:ascii="宋体" w:hAnsi="宋体" w:eastAsia="宋体" w:cs="宋体"/>
                <w:sz w:val="21"/>
                <w:szCs w:val="21"/>
                <w:lang w:val="en-US" w:eastAsia="zh-CN"/>
              </w:rPr>
              <w:t>+</w:t>
            </w:r>
            <w:r>
              <w:rPr>
                <w:rFonts w:hint="eastAsia" w:ascii="宋体" w:hAnsi="宋体" w:eastAsia="宋体" w:cs="宋体"/>
                <w:sz w:val="21"/>
                <w:szCs w:val="21"/>
              </w:rPr>
              <w:t>消除危险源和降低职业健康安全风险</w:t>
            </w:r>
            <w:r>
              <w:rPr>
                <w:rFonts w:hint="eastAsia" w:ascii="宋体" w:hAnsi="宋体" w:eastAsia="宋体" w:cs="宋体"/>
                <w:sz w:val="21"/>
                <w:szCs w:val="21"/>
                <w:lang w:val="en-US" w:eastAsia="zh-CN"/>
              </w:rPr>
              <w:t>+变更管理</w:t>
            </w:r>
            <w:r>
              <w:rPr>
                <w:rFonts w:hint="eastAsia" w:ascii="宋体" w:hAnsi="宋体" w:eastAsia="宋体" w:cs="宋体"/>
                <w:sz w:val="21"/>
                <w:szCs w:val="21"/>
                <w:lang w:eastAsia="zh-CN"/>
              </w:rPr>
              <w:t>）</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8.1</w:t>
            </w:r>
          </w:p>
        </w:tc>
        <w:tc>
          <w:tcPr>
            <w:tcW w:w="11709" w:type="dxa"/>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该部门因其工作性质，执行</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环境及职业健康安全运行控制程序</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安全作业、劳动保护控制程序</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中的少数内容，仅仅防止交通事故即可。</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bCs/>
                <w:sz w:val="21"/>
                <w:szCs w:val="21"/>
              </w:rPr>
            </w:pPr>
            <w:r>
              <w:rPr>
                <w:rFonts w:hint="eastAsia" w:ascii="宋体" w:hAnsi="宋体" w:eastAsia="宋体" w:cs="宋体"/>
                <w:bCs/>
                <w:color w:val="000000"/>
                <w:sz w:val="21"/>
                <w:szCs w:val="21"/>
                <w:lang w:val="en-US" w:eastAsia="zh-CN"/>
              </w:rPr>
              <w:t xml:space="preserve">    体系建立以来，该部门未出现任何</w:t>
            </w:r>
            <w:r>
              <w:rPr>
                <w:rFonts w:hint="eastAsia" w:ascii="宋体" w:hAnsi="宋体" w:eastAsia="宋体" w:cs="宋体"/>
                <w:sz w:val="21"/>
                <w:szCs w:val="21"/>
              </w:rPr>
              <w:t>职业健康安全</w:t>
            </w:r>
            <w:r>
              <w:rPr>
                <w:rFonts w:hint="eastAsia" w:ascii="宋体" w:hAnsi="宋体" w:eastAsia="宋体" w:cs="宋体"/>
                <w:sz w:val="21"/>
                <w:szCs w:val="21"/>
                <w:lang w:val="en-US" w:eastAsia="zh-CN"/>
              </w:rPr>
              <w:t>事故事件，说明执行程序到位。</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709" w:type="dxa"/>
            <w:gridSpan w:val="4"/>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highlight w:val="none"/>
                <w:lang w:val="en-US" w:eastAsia="zh-CN"/>
              </w:rPr>
              <w:t>现场巡视</w:t>
            </w:r>
            <w:r>
              <w:rPr>
                <w:rFonts w:hint="eastAsia" w:ascii="宋体" w:hAnsi="宋体" w:cs="宋体"/>
                <w:b/>
                <w:bCs/>
                <w:sz w:val="21"/>
                <w:szCs w:val="21"/>
                <w:highlight w:val="none"/>
                <w:lang w:val="en-US" w:eastAsia="zh-CN"/>
              </w:rPr>
              <w:t>（陪同人员：赵欢）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90"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职业健康安全风险控制措施落实情况及结果</w:t>
            </w:r>
          </w:p>
        </w:tc>
        <w:tc>
          <w:tcPr>
            <w:tcW w:w="773"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c>
          <w:tcPr>
            <w:tcW w:w="11709" w:type="dxa"/>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对4个工作现场均进行了巡查，未发现违反职业健康安全法律法规及其它要求、公司制度的情况。</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但在公交车保洁现场，抽查职工对清洁剂（俗称绿水）的化学成分不了解，原因是公司给每位员工分装成小瓶，瓶上无化学成分说明。已建议公司改进。</w:t>
            </w:r>
          </w:p>
        </w:tc>
        <w:tc>
          <w:tcPr>
            <w:tcW w:w="437" w:type="dxa"/>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1"/>
                <w:szCs w:val="21"/>
              </w:rPr>
            </w:p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0F262A"/>
    <w:rsid w:val="0E4B537D"/>
    <w:rsid w:val="1B8B6906"/>
    <w:rsid w:val="1F500A91"/>
    <w:rsid w:val="233530B5"/>
    <w:rsid w:val="269F5673"/>
    <w:rsid w:val="29E133AA"/>
    <w:rsid w:val="2D3C051D"/>
    <w:rsid w:val="3BC23622"/>
    <w:rsid w:val="411F5429"/>
    <w:rsid w:val="42A50F72"/>
    <w:rsid w:val="4748331B"/>
    <w:rsid w:val="474C4D9F"/>
    <w:rsid w:val="478B0E2D"/>
    <w:rsid w:val="4BB11B07"/>
    <w:rsid w:val="57EE2511"/>
    <w:rsid w:val="5D3B4466"/>
    <w:rsid w:val="67BB2C92"/>
    <w:rsid w:val="6AD85B2E"/>
    <w:rsid w:val="6F9D7B21"/>
    <w:rsid w:val="786D1CCE"/>
    <w:rsid w:val="7D6C5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llg881223</cp:lastModifiedBy>
  <dcterms:modified xsi:type="dcterms:W3CDTF">2021-04-21T14:32:14Z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CF03310574294BB09776A9ECCA91F94A</vt:lpwstr>
  </property>
</Properties>
</file>