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75" w:rsidRDefault="008C4475">
      <w:pPr>
        <w:jc w:val="center"/>
      </w:pPr>
    </w:p>
    <w:p w:rsidR="008C4475" w:rsidRDefault="008C4475">
      <w:pPr>
        <w:jc w:val="center"/>
      </w:pPr>
    </w:p>
    <w:p w:rsidR="008C4475" w:rsidRDefault="008C4475">
      <w:pPr>
        <w:jc w:val="center"/>
      </w:pPr>
    </w:p>
    <w:p w:rsidR="008C4475" w:rsidRDefault="008C4475">
      <w:pPr>
        <w:jc w:val="center"/>
      </w:pPr>
    </w:p>
    <w:p w:rsidR="008C4475" w:rsidRDefault="00CB12B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4475" w:rsidRDefault="008C4475">
      <w:pPr>
        <w:jc w:val="center"/>
      </w:pPr>
    </w:p>
    <w:p w:rsidR="008C4475" w:rsidRDefault="008C4475">
      <w:pPr>
        <w:jc w:val="center"/>
      </w:pPr>
    </w:p>
    <w:p w:rsidR="008C4475" w:rsidRDefault="008C4475">
      <w:pPr>
        <w:jc w:val="center"/>
      </w:pPr>
    </w:p>
    <w:p w:rsidR="008C4475" w:rsidRDefault="008C4475">
      <w:pPr>
        <w:jc w:val="center"/>
      </w:pPr>
    </w:p>
    <w:p w:rsidR="008C4475" w:rsidRDefault="008C4475"/>
    <w:p w:rsidR="008C4475" w:rsidRDefault="008C4475">
      <w:pPr>
        <w:spacing w:line="0" w:lineRule="atLeast"/>
        <w:rPr>
          <w:rFonts w:ascii="宋体" w:hAnsi="宋体"/>
          <w:sz w:val="48"/>
        </w:rPr>
      </w:pPr>
    </w:p>
    <w:p w:rsidR="008C4475" w:rsidRDefault="008C4475">
      <w:pPr>
        <w:spacing w:line="0" w:lineRule="atLeast"/>
        <w:rPr>
          <w:rFonts w:ascii="宋体" w:hAnsi="宋体"/>
          <w:sz w:val="48"/>
        </w:rPr>
      </w:pPr>
    </w:p>
    <w:p w:rsidR="008C4475" w:rsidRDefault="008C4475">
      <w:pPr>
        <w:spacing w:line="0" w:lineRule="atLeast"/>
        <w:rPr>
          <w:rFonts w:ascii="宋体" w:hAnsi="宋体"/>
          <w:sz w:val="24"/>
          <w:szCs w:val="15"/>
        </w:rPr>
      </w:pPr>
    </w:p>
    <w:p w:rsidR="008C4475" w:rsidRDefault="008C4475">
      <w:pPr>
        <w:spacing w:line="500" w:lineRule="exact"/>
        <w:rPr>
          <w:rFonts w:ascii="宋体" w:hAnsi="宋体"/>
          <w:sz w:val="40"/>
          <w:szCs w:val="21"/>
        </w:rPr>
      </w:pPr>
    </w:p>
    <w:p w:rsidR="008C4475" w:rsidRDefault="00CB12B3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测量管理体系</w:t>
      </w:r>
    </w:p>
    <w:p w:rsidR="008C4475" w:rsidRDefault="00CB12B3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>
        <w:rPr>
          <w:rFonts w:ascii="宋体" w:hAnsi="宋体" w:hint="eastAsia"/>
          <w:b/>
          <w:bCs/>
          <w:sz w:val="32"/>
          <w:szCs w:val="32"/>
        </w:rPr>
        <w:t>GB/T</w:t>
      </w:r>
      <w:r>
        <w:rPr>
          <w:rFonts w:ascii="宋体" w:hAnsi="宋体" w:hint="eastAsia"/>
          <w:b/>
          <w:bCs/>
          <w:sz w:val="32"/>
          <w:szCs w:val="32"/>
        </w:rPr>
        <w:t>19</w:t>
      </w:r>
      <w:r>
        <w:rPr>
          <w:rFonts w:ascii="宋体" w:hAnsi="宋体" w:hint="eastAsia"/>
          <w:b/>
          <w:bCs/>
          <w:sz w:val="32"/>
          <w:szCs w:val="32"/>
        </w:rPr>
        <w:t>0</w:t>
      </w:r>
      <w:r>
        <w:rPr>
          <w:rFonts w:ascii="宋体" w:hAnsi="宋体" w:hint="eastAsia"/>
          <w:b/>
          <w:bCs/>
          <w:sz w:val="32"/>
          <w:szCs w:val="32"/>
        </w:rPr>
        <w:t>22-2003/ISO10012:2003</w:t>
      </w:r>
      <w:bookmarkEnd w:id="0"/>
      <w:r>
        <w:rPr>
          <w:rFonts w:ascii="宋体" w:hAnsi="宋体" w:hint="eastAsia"/>
          <w:b/>
          <w:bCs/>
          <w:sz w:val="32"/>
          <w:szCs w:val="32"/>
        </w:rPr>
        <w:t>）</w:t>
      </w:r>
    </w:p>
    <w:p w:rsidR="008C4475" w:rsidRDefault="00CB12B3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监督审核报告书</w:t>
      </w:r>
    </w:p>
    <w:p w:rsidR="008C4475" w:rsidRDefault="008C4475">
      <w:pPr>
        <w:widowControl/>
        <w:rPr>
          <w:rFonts w:ascii="宋体" w:hAnsi="宋体"/>
          <w:b/>
          <w:sz w:val="52"/>
          <w:szCs w:val="52"/>
        </w:rPr>
      </w:pPr>
    </w:p>
    <w:p w:rsidR="008C4475" w:rsidRDefault="008C4475">
      <w:pPr>
        <w:widowControl/>
        <w:rPr>
          <w:rFonts w:ascii="宋体" w:hAnsi="宋体"/>
          <w:b/>
          <w:sz w:val="52"/>
          <w:szCs w:val="52"/>
        </w:rPr>
      </w:pPr>
    </w:p>
    <w:p w:rsidR="008C4475" w:rsidRDefault="008C4475">
      <w:pPr>
        <w:widowControl/>
        <w:rPr>
          <w:rFonts w:ascii="宋体" w:hAnsi="宋体"/>
          <w:b/>
          <w:sz w:val="52"/>
          <w:szCs w:val="52"/>
        </w:rPr>
      </w:pPr>
    </w:p>
    <w:p w:rsidR="008C4475" w:rsidRDefault="008C4475">
      <w:pPr>
        <w:spacing w:line="365" w:lineRule="exact"/>
        <w:rPr>
          <w:rFonts w:ascii="宋体" w:hAnsi="宋体"/>
          <w:sz w:val="32"/>
          <w:szCs w:val="24"/>
        </w:rPr>
      </w:pPr>
    </w:p>
    <w:p w:rsidR="008C4475" w:rsidRDefault="008C4475">
      <w:pPr>
        <w:spacing w:line="365" w:lineRule="exact"/>
        <w:rPr>
          <w:rFonts w:ascii="宋体" w:hAnsi="宋体"/>
          <w:sz w:val="32"/>
        </w:rPr>
      </w:pPr>
    </w:p>
    <w:p w:rsidR="008C4475" w:rsidRDefault="00CB12B3">
      <w:pPr>
        <w:spacing w:line="360" w:lineRule="auto"/>
        <w:ind w:firstLineChars="400" w:firstLine="12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</w:rPr>
        <w:t>认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证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企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业</w:t>
      </w:r>
      <w:r>
        <w:rPr>
          <w:rFonts w:ascii="MS PGothic" w:hAnsi="MS PGothic" w:hint="eastAsia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宝鸡瑞林石油机电设备有限责任公司</w:t>
      </w:r>
      <w:bookmarkEnd w:id="1"/>
    </w:p>
    <w:p w:rsidR="008C4475" w:rsidRDefault="00CB12B3">
      <w:pPr>
        <w:spacing w:line="360" w:lineRule="auto"/>
        <w:ind w:firstLineChars="300" w:firstLine="1440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ascii="宋体" w:hAnsi="宋体" w:hint="eastAsia"/>
          <w:spacing w:val="80"/>
          <w:sz w:val="32"/>
        </w:rPr>
        <w:t>编号</w:t>
      </w:r>
      <w:r>
        <w:rPr>
          <w:rFonts w:ascii="宋体" w:hAnsi="宋体" w:hint="eastAsia"/>
          <w:sz w:val="32"/>
        </w:rPr>
        <w:t>：</w:t>
      </w:r>
      <w:bookmarkStart w:id="2" w:name="合同编号"/>
      <w:r>
        <w:rPr>
          <w:rFonts w:ascii="宋体" w:hAnsi="宋体" w:hint="eastAsia"/>
          <w:sz w:val="32"/>
        </w:rPr>
        <w:t>0009-20</w:t>
      </w:r>
      <w:r>
        <w:rPr>
          <w:rFonts w:ascii="宋体" w:hAnsi="宋体" w:hint="eastAsia"/>
          <w:sz w:val="32"/>
        </w:rPr>
        <w:t>19</w:t>
      </w:r>
      <w:r>
        <w:rPr>
          <w:rFonts w:ascii="宋体" w:hAnsi="宋体" w:hint="eastAsia"/>
          <w:sz w:val="32"/>
        </w:rPr>
        <w:t>-2021</w:t>
      </w:r>
      <w:bookmarkEnd w:id="2"/>
    </w:p>
    <w:p w:rsidR="008C4475" w:rsidRDefault="00CB12B3">
      <w:pPr>
        <w:spacing w:line="360" w:lineRule="auto"/>
        <w:ind w:firstLineChars="300" w:firstLine="1440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pacing w:val="80"/>
          <w:sz w:val="32"/>
        </w:rPr>
        <w:t>审核类型</w:t>
      </w:r>
      <w:r>
        <w:rPr>
          <w:rFonts w:ascii="MS PGothic" w:hAnsi="MS PGothic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>年度监督审核</w:t>
      </w:r>
    </w:p>
    <w:p w:rsidR="008C4475" w:rsidRDefault="008C4475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8C4475" w:rsidRDefault="008C4475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C4475" w:rsidRDefault="008C4475">
      <w:pPr>
        <w:widowControl/>
        <w:spacing w:line="360" w:lineRule="auto"/>
        <w:jc w:val="center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C4475" w:rsidRDefault="00CB12B3">
      <w:pPr>
        <w:widowControl/>
        <w:spacing w:line="360" w:lineRule="auto"/>
        <w:jc w:val="center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0009-20</w:t>
      </w:r>
      <w:r>
        <w:rPr>
          <w:rFonts w:ascii="Times New Roman" w:eastAsia="宋体" w:hAnsi="Times New Roman" w:cs="Times New Roman" w:hint="eastAsia"/>
          <w:bCs/>
          <w:kern w:val="0"/>
          <w:sz w:val="18"/>
          <w:szCs w:val="18"/>
          <w:u w:val="single"/>
        </w:rPr>
        <w:t>19</w:t>
      </w:r>
      <w:r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-2021</w:t>
      </w:r>
      <w:bookmarkEnd w:id="3"/>
    </w:p>
    <w:p w:rsidR="008C4475" w:rsidRDefault="00CB12B3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C4475" w:rsidRDefault="00CB12B3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9"/>
        <w:gridCol w:w="3000"/>
        <w:gridCol w:w="2120"/>
        <w:gridCol w:w="1782"/>
      </w:tblGrid>
      <w:tr w:rsidR="008C4475">
        <w:tc>
          <w:tcPr>
            <w:tcW w:w="1609" w:type="dxa"/>
          </w:tcPr>
          <w:p w:rsidR="008C4475" w:rsidRDefault="00CB12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000" w:type="dxa"/>
          </w:tcPr>
          <w:p w:rsidR="008C4475" w:rsidRDefault="00CB12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>
              <w:rPr>
                <w:rFonts w:asciiTheme="minorEastAsia" w:hAnsiTheme="minorEastAsia" w:cs="宋体"/>
                <w:kern w:val="0"/>
                <w:szCs w:val="21"/>
              </w:rPr>
              <w:t>宝鸡瑞林石油机电设备有限责任公司</w:t>
            </w:r>
            <w:bookmarkEnd w:id="4"/>
          </w:p>
        </w:tc>
        <w:tc>
          <w:tcPr>
            <w:tcW w:w="2120" w:type="dxa"/>
          </w:tcPr>
          <w:p w:rsidR="008C4475" w:rsidRDefault="00CB12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782" w:type="dxa"/>
          </w:tcPr>
          <w:p w:rsidR="008C4475" w:rsidRDefault="00CB12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>
              <w:rPr>
                <w:rFonts w:asciiTheme="minorEastAsia" w:hAnsiTheme="minorEastAsia" w:cs="宋体"/>
                <w:kern w:val="0"/>
                <w:szCs w:val="21"/>
              </w:rPr>
              <w:t>郑红兵</w:t>
            </w:r>
            <w:bookmarkEnd w:id="5"/>
          </w:p>
        </w:tc>
      </w:tr>
      <w:tr w:rsidR="008C4475">
        <w:tc>
          <w:tcPr>
            <w:tcW w:w="1609" w:type="dxa"/>
          </w:tcPr>
          <w:p w:rsidR="008C4475" w:rsidRDefault="00CB12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000" w:type="dxa"/>
          </w:tcPr>
          <w:p w:rsidR="008C4475" w:rsidRDefault="00CB12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  <w:r>
              <w:rPr>
                <w:rFonts w:asciiTheme="minorEastAsia" w:hAnsiTheme="minorEastAsia" w:cs="宋体" w:hint="eastAsia"/>
                <w:kern w:val="0"/>
                <w:szCs w:val="21"/>
              </w:rPr>
              <w:t>ISC-2019-0383</w:t>
            </w:r>
          </w:p>
        </w:tc>
        <w:tc>
          <w:tcPr>
            <w:tcW w:w="2120" w:type="dxa"/>
          </w:tcPr>
          <w:p w:rsidR="008C4475" w:rsidRDefault="00CB12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782" w:type="dxa"/>
          </w:tcPr>
          <w:p w:rsidR="008C4475" w:rsidRDefault="00CB12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bookmarkEnd w:id="7"/>
            <w:r>
              <w:rPr>
                <w:rFonts w:asciiTheme="minorEastAsia" w:hAnsiTheme="minorEastAsia" w:cs="宋体" w:hint="eastAsia"/>
                <w:kern w:val="0"/>
                <w:szCs w:val="21"/>
              </w:rPr>
              <w:t>2024.01.24</w:t>
            </w:r>
          </w:p>
        </w:tc>
      </w:tr>
      <w:tr w:rsidR="008C4475">
        <w:tc>
          <w:tcPr>
            <w:tcW w:w="1609" w:type="dxa"/>
          </w:tcPr>
          <w:p w:rsidR="008C4475" w:rsidRDefault="00CB12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000" w:type="dxa"/>
          </w:tcPr>
          <w:p w:rsidR="008C4475" w:rsidRDefault="00CB12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监督次数"/>
            <w:r>
              <w:rPr>
                <w:rFonts w:asciiTheme="minorEastAsia" w:hAnsiTheme="minorEastAsia" w:cs="宋体" w:hint="eastAsia"/>
                <w:kern w:val="0"/>
                <w:szCs w:val="21"/>
              </w:rPr>
              <w:t>第</w:t>
            </w:r>
            <w:bookmarkEnd w:id="8"/>
            <w:r>
              <w:rPr>
                <w:rFonts w:asciiTheme="minorEastAsia" w:hAnsiTheme="minorEastAsia" w:cs="宋体" w:hint="eastAsia"/>
                <w:kern w:val="0"/>
                <w:szCs w:val="21"/>
              </w:rPr>
              <w:t>二次监督审核</w:t>
            </w:r>
          </w:p>
        </w:tc>
        <w:tc>
          <w:tcPr>
            <w:tcW w:w="2120" w:type="dxa"/>
          </w:tcPr>
          <w:p w:rsidR="008C4475" w:rsidRDefault="00CB12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782" w:type="dxa"/>
          </w:tcPr>
          <w:p w:rsidR="008C4475" w:rsidRDefault="00CB12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审核开始日"/>
            <w:r>
              <w:rPr>
                <w:rFonts w:asciiTheme="minorEastAsia" w:hAnsiTheme="minorEastAsia" w:cs="宋体"/>
                <w:kern w:val="0"/>
                <w:szCs w:val="21"/>
              </w:rPr>
              <w:t>202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年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01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bookmarkEnd w:id="9"/>
            <w:r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日上午至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日上午</w:t>
            </w:r>
          </w:p>
        </w:tc>
      </w:tr>
      <w:tr w:rsidR="008C4475">
        <w:trPr>
          <w:trHeight w:val="856"/>
        </w:trPr>
        <w:tc>
          <w:tcPr>
            <w:tcW w:w="1609" w:type="dxa"/>
          </w:tcPr>
          <w:p w:rsidR="008C4475" w:rsidRDefault="00CB12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C4475" w:rsidRDefault="00CB12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000" w:type="dxa"/>
          </w:tcPr>
          <w:p w:rsidR="008C4475" w:rsidRDefault="00CB12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孙保健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中认协注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-[2020]044.ISC[S]0176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鲁妙勤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中认协评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-[2019]106.ISC[S]0310  </w:t>
            </w:r>
          </w:p>
        </w:tc>
        <w:tc>
          <w:tcPr>
            <w:tcW w:w="2120" w:type="dxa"/>
          </w:tcPr>
          <w:p w:rsidR="008C4475" w:rsidRDefault="00CB12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782" w:type="dxa"/>
          </w:tcPr>
          <w:p w:rsidR="008C4475" w:rsidRDefault="00CB12B3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技术部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生产部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质量部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办公室</w:t>
            </w:r>
          </w:p>
        </w:tc>
      </w:tr>
    </w:tbl>
    <w:p w:rsidR="008C4475" w:rsidRDefault="00CB12B3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C4475" w:rsidRDefault="00CB12B3">
      <w:pPr>
        <w:widowControl/>
        <w:adjustRightInd w:val="0"/>
        <w:snapToGrid w:val="0"/>
        <w:spacing w:line="4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C4475" w:rsidRDefault="00CB12B3">
      <w:pPr>
        <w:widowControl/>
        <w:adjustRightInd w:val="0"/>
        <w:snapToGrid w:val="0"/>
        <w:spacing w:line="48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="宋体" w:hAnsi="宋体" w:hint="eastAsia"/>
          <w:szCs w:val="21"/>
        </w:rPr>
        <w:t>宝鸡瑞林石油机电设备有限责任公司</w:t>
      </w:r>
      <w:r>
        <w:rPr>
          <w:rFonts w:asciiTheme="minorEastAsia" w:hAnsiTheme="minorEastAsia" w:cs="宋体" w:hint="eastAsia"/>
          <w:bCs/>
          <w:kern w:val="0"/>
          <w:szCs w:val="21"/>
        </w:rPr>
        <w:t>在</w:t>
      </w:r>
      <w:r>
        <w:rPr>
          <w:rFonts w:asciiTheme="minorEastAsia" w:hAnsiTheme="minorEastAsia" w:cs="宋体" w:hint="eastAsia"/>
          <w:bCs/>
          <w:kern w:val="0"/>
          <w:szCs w:val="21"/>
        </w:rPr>
        <w:t>2020</w:t>
      </w:r>
      <w:r>
        <w:rPr>
          <w:rFonts w:asciiTheme="minorEastAsia" w:hAnsiTheme="minorEastAsia" w:cs="宋体" w:hint="eastAsia"/>
          <w:bCs/>
          <w:kern w:val="0"/>
          <w:szCs w:val="21"/>
        </w:rPr>
        <w:t>年</w:t>
      </w:r>
      <w:r>
        <w:rPr>
          <w:rFonts w:asciiTheme="minorEastAsia" w:hAnsiTheme="minorEastAsia" w:cs="宋体" w:hint="eastAsia"/>
          <w:bCs/>
          <w:kern w:val="0"/>
          <w:szCs w:val="21"/>
        </w:rPr>
        <w:t>度</w:t>
      </w:r>
      <w:r>
        <w:rPr>
          <w:rFonts w:asciiTheme="minorEastAsia" w:hAnsiTheme="minorEastAsia" w:cs="宋体" w:hint="eastAsia"/>
          <w:bCs/>
          <w:kern w:val="0"/>
          <w:szCs w:val="21"/>
        </w:rPr>
        <w:t>内，</w:t>
      </w:r>
      <w:r>
        <w:rPr>
          <w:rFonts w:asciiTheme="minorEastAsia" w:hAnsiTheme="minorEastAsia" w:cs="宋体" w:hint="eastAsia"/>
          <w:bCs/>
          <w:kern w:val="0"/>
          <w:szCs w:val="21"/>
        </w:rPr>
        <w:t>企业</w:t>
      </w:r>
      <w:r>
        <w:rPr>
          <w:rFonts w:asciiTheme="minorEastAsia" w:hAnsiTheme="minorEastAsia" w:cs="宋体" w:hint="eastAsia"/>
          <w:bCs/>
          <w:kern w:val="0"/>
          <w:szCs w:val="21"/>
        </w:rPr>
        <w:t>产品质量稳步上升</w:t>
      </w:r>
      <w:r>
        <w:rPr>
          <w:rFonts w:asciiTheme="minorEastAsia" w:hAnsiTheme="minorEastAsia" w:cs="宋体" w:hint="eastAsia"/>
          <w:bCs/>
          <w:kern w:val="0"/>
          <w:szCs w:val="21"/>
        </w:rPr>
        <w:t>产能进一步扩大</w:t>
      </w:r>
      <w:r>
        <w:rPr>
          <w:rFonts w:asciiTheme="minorEastAsia" w:hAnsiTheme="minorEastAsia" w:cs="宋体" w:hint="eastAsia"/>
          <w:bCs/>
          <w:kern w:val="0"/>
          <w:szCs w:val="21"/>
        </w:rPr>
        <w:t>，</w:t>
      </w:r>
      <w:r>
        <w:rPr>
          <w:rFonts w:asciiTheme="minorEastAsia" w:hAnsiTheme="minorEastAsia" w:cs="宋体" w:hint="eastAsia"/>
          <w:bCs/>
          <w:kern w:val="0"/>
          <w:szCs w:val="21"/>
        </w:rPr>
        <w:t>企业测量</w:t>
      </w:r>
      <w:r>
        <w:rPr>
          <w:rFonts w:asciiTheme="minorEastAsia" w:hAnsiTheme="minorEastAsia" w:cs="宋体" w:hint="eastAsia"/>
          <w:bCs/>
          <w:kern w:val="0"/>
          <w:szCs w:val="21"/>
        </w:rPr>
        <w:t>管理</w:t>
      </w:r>
      <w:r>
        <w:rPr>
          <w:rFonts w:asciiTheme="minorEastAsia" w:hAnsiTheme="minorEastAsia" w:cs="宋体" w:hint="eastAsia"/>
          <w:bCs/>
          <w:kern w:val="0"/>
          <w:szCs w:val="21"/>
        </w:rPr>
        <w:t>体系日臻</w:t>
      </w:r>
      <w:r>
        <w:rPr>
          <w:rFonts w:asciiTheme="minorEastAsia" w:hAnsiTheme="minorEastAsia" w:cs="宋体" w:hint="eastAsia"/>
          <w:bCs/>
          <w:kern w:val="0"/>
          <w:szCs w:val="21"/>
        </w:rPr>
        <w:t>完善，顾客满意度</w:t>
      </w:r>
      <w:r>
        <w:rPr>
          <w:rFonts w:asciiTheme="minorEastAsia" w:hAnsiTheme="minorEastAsia" w:cs="宋体" w:hint="eastAsia"/>
          <w:bCs/>
          <w:kern w:val="0"/>
          <w:szCs w:val="21"/>
        </w:rPr>
        <w:t>有所</w:t>
      </w:r>
      <w:r>
        <w:rPr>
          <w:rFonts w:asciiTheme="minorEastAsia" w:hAnsiTheme="minorEastAsia" w:cs="宋体" w:hint="eastAsia"/>
          <w:bCs/>
          <w:kern w:val="0"/>
          <w:szCs w:val="21"/>
        </w:rPr>
        <w:t>提高</w:t>
      </w:r>
      <w:r>
        <w:rPr>
          <w:rFonts w:asciiTheme="minorEastAsia" w:hAnsiTheme="minorEastAsia" w:cs="宋体" w:hint="eastAsia"/>
          <w:bCs/>
          <w:kern w:val="0"/>
          <w:szCs w:val="21"/>
        </w:rPr>
        <w:t>，</w:t>
      </w:r>
      <w:r>
        <w:rPr>
          <w:rFonts w:asciiTheme="minorEastAsia" w:hAnsiTheme="minorEastAsia" w:cs="宋体" w:hint="eastAsia"/>
          <w:bCs/>
          <w:kern w:val="0"/>
          <w:szCs w:val="21"/>
        </w:rPr>
        <w:t>未见违反法律、法规问题或重大质量事故发生。</w:t>
      </w:r>
    </w:p>
    <w:p w:rsidR="008C4475" w:rsidRDefault="00CB12B3">
      <w:pPr>
        <w:widowControl/>
        <w:numPr>
          <w:ilvl w:val="0"/>
          <w:numId w:val="1"/>
        </w:numPr>
        <w:adjustRightInd w:val="0"/>
        <w:snapToGrid w:val="0"/>
        <w:spacing w:line="4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C4475" w:rsidRDefault="00CB12B3">
      <w:pPr>
        <w:widowControl/>
        <w:adjustRightInd w:val="0"/>
        <w:snapToGrid w:val="0"/>
        <w:spacing w:line="48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为有效评价</w:t>
      </w:r>
      <w:r>
        <w:rPr>
          <w:rFonts w:ascii="宋体" w:hAnsi="宋体" w:hint="eastAsia"/>
          <w:szCs w:val="21"/>
        </w:rPr>
        <w:t>宝鸡瑞林石油机电设备有限责任公司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测量管理体系认证后</w:t>
      </w:r>
      <w:r>
        <w:rPr>
          <w:rFonts w:asciiTheme="minorEastAsia" w:hAnsiTheme="minorEastAsia" w:cs="宋体" w:hint="eastAsia"/>
          <w:bCs/>
          <w:kern w:val="0"/>
          <w:szCs w:val="21"/>
        </w:rPr>
        <w:t>在</w:t>
      </w:r>
      <w:r>
        <w:rPr>
          <w:rFonts w:asciiTheme="minorEastAsia" w:hAnsiTheme="minorEastAsia" w:cs="宋体" w:hint="eastAsia"/>
          <w:bCs/>
          <w:kern w:val="0"/>
          <w:szCs w:val="21"/>
        </w:rPr>
        <w:t>2020</w:t>
      </w:r>
      <w:r>
        <w:rPr>
          <w:rFonts w:asciiTheme="minorEastAsia" w:hAnsiTheme="minorEastAsia" w:cs="宋体" w:hint="eastAsia"/>
          <w:bCs/>
          <w:kern w:val="0"/>
          <w:szCs w:val="21"/>
        </w:rPr>
        <w:t>年</w:t>
      </w:r>
      <w:r>
        <w:rPr>
          <w:rFonts w:asciiTheme="minorEastAsia" w:hAnsiTheme="minorEastAsia" w:cs="宋体" w:hint="eastAsia"/>
          <w:bCs/>
          <w:kern w:val="0"/>
          <w:szCs w:val="21"/>
        </w:rPr>
        <w:t>度</w:t>
      </w:r>
      <w:r>
        <w:rPr>
          <w:rFonts w:asciiTheme="minorEastAsia" w:hAnsiTheme="minorEastAsia" w:cs="宋体" w:hint="eastAsia"/>
          <w:bCs/>
          <w:kern w:val="0"/>
          <w:szCs w:val="21"/>
        </w:rPr>
        <w:t>内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运行情况，在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此次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现场审核中，审核组先后抽样检查了</w:t>
      </w:r>
      <w:r>
        <w:rPr>
          <w:rFonts w:asciiTheme="minorEastAsia" w:hAnsiTheme="minorEastAsia" w:cs="宋体" w:hint="eastAsia"/>
          <w:kern w:val="0"/>
          <w:szCs w:val="21"/>
        </w:rPr>
        <w:t>生产部，技术部、质量部</w:t>
      </w:r>
      <w:r>
        <w:rPr>
          <w:rFonts w:asciiTheme="minorEastAsia" w:hAnsiTheme="minorEastAsia" w:cs="宋体" w:hint="eastAsia"/>
          <w:kern w:val="0"/>
          <w:szCs w:val="21"/>
        </w:rPr>
        <w:t>.</w:t>
      </w:r>
      <w:r>
        <w:rPr>
          <w:rFonts w:asciiTheme="minorEastAsia" w:hAnsiTheme="minorEastAsia" w:cs="宋体" w:hint="eastAsia"/>
          <w:kern w:val="0"/>
          <w:szCs w:val="21"/>
        </w:rPr>
        <w:t>办公室。</w:t>
      </w:r>
      <w:r>
        <w:rPr>
          <w:rFonts w:asciiTheme="minorEastAsia" w:hAnsiTheme="minorEastAsia" w:cs="宋体" w:hint="eastAsia"/>
          <w:bCs/>
          <w:kern w:val="0"/>
          <w:szCs w:val="21"/>
        </w:rPr>
        <w:t>等</w:t>
      </w:r>
      <w:r>
        <w:rPr>
          <w:rFonts w:asciiTheme="minorEastAsia" w:hAnsiTheme="minorEastAsia" w:cs="宋体" w:hint="eastAsia"/>
          <w:bCs/>
          <w:kern w:val="0"/>
          <w:szCs w:val="21"/>
        </w:rPr>
        <w:t>部门。审核发现</w:t>
      </w:r>
      <w:r>
        <w:rPr>
          <w:rFonts w:ascii="宋体" w:hAnsi="宋体" w:hint="eastAsia"/>
          <w:szCs w:val="21"/>
        </w:rPr>
        <w:t>宝鸡瑞林石油机电设备有限责任公司</w:t>
      </w:r>
      <w:r>
        <w:rPr>
          <w:rFonts w:asciiTheme="minorEastAsia" w:hAnsiTheme="minorEastAsia" w:cs="宋体" w:hint="eastAsia"/>
          <w:bCs/>
          <w:kern w:val="0"/>
          <w:szCs w:val="21"/>
        </w:rPr>
        <w:t>根据测量管理体系在</w:t>
      </w:r>
      <w:r>
        <w:rPr>
          <w:rFonts w:asciiTheme="minorEastAsia" w:hAnsiTheme="minorEastAsia" w:cs="宋体" w:hint="eastAsia"/>
          <w:bCs/>
          <w:kern w:val="0"/>
          <w:szCs w:val="21"/>
        </w:rPr>
        <w:t>2020</w:t>
      </w:r>
      <w:r>
        <w:rPr>
          <w:rFonts w:asciiTheme="minorEastAsia" w:hAnsiTheme="minorEastAsia" w:cs="宋体" w:hint="eastAsia"/>
          <w:bCs/>
          <w:kern w:val="0"/>
          <w:szCs w:val="21"/>
        </w:rPr>
        <w:t>年</w:t>
      </w:r>
      <w:r>
        <w:rPr>
          <w:rFonts w:asciiTheme="minorEastAsia" w:hAnsiTheme="minorEastAsia" w:cs="宋体" w:hint="eastAsia"/>
          <w:bCs/>
          <w:kern w:val="0"/>
          <w:szCs w:val="21"/>
        </w:rPr>
        <w:t>度</w:t>
      </w:r>
      <w:r>
        <w:rPr>
          <w:rFonts w:asciiTheme="minorEastAsia" w:hAnsiTheme="minorEastAsia" w:cs="宋体" w:hint="eastAsia"/>
          <w:bCs/>
          <w:kern w:val="0"/>
          <w:szCs w:val="21"/>
        </w:rPr>
        <w:t>内</w:t>
      </w:r>
      <w:r>
        <w:rPr>
          <w:rFonts w:asciiTheme="minorEastAsia" w:hAnsiTheme="minorEastAsia" w:cs="宋体" w:hint="eastAsia"/>
          <w:bCs/>
          <w:kern w:val="0"/>
          <w:szCs w:val="21"/>
        </w:rPr>
        <w:t>运行情况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  <w:r>
        <w:rPr>
          <w:rFonts w:asciiTheme="minorEastAsia" w:hAnsiTheme="minorEastAsia" w:cs="宋体" w:hint="eastAsia"/>
          <w:bCs/>
          <w:kern w:val="0"/>
          <w:szCs w:val="21"/>
        </w:rPr>
        <w:t>实现了工艺文件计量要求正确率</w:t>
      </w:r>
      <w:r>
        <w:rPr>
          <w:rFonts w:asciiTheme="minorEastAsia" w:hAnsiTheme="minorEastAsia" w:cs="宋体" w:hint="eastAsia"/>
          <w:bCs/>
          <w:kern w:val="0"/>
          <w:szCs w:val="21"/>
        </w:rPr>
        <w:t>100</w:t>
      </w:r>
      <w:r>
        <w:rPr>
          <w:rFonts w:ascii="宋体" w:eastAsia="宋体" w:hAnsi="宋体" w:cs="宋体" w:hint="eastAsia"/>
          <w:bCs/>
          <w:kern w:val="0"/>
          <w:szCs w:val="21"/>
        </w:rPr>
        <w:t>％</w:t>
      </w:r>
      <w:r>
        <w:rPr>
          <w:rFonts w:asciiTheme="minorEastAsia" w:hAnsiTheme="minorEastAsia" w:cs="宋体" w:hint="eastAsia"/>
          <w:bCs/>
          <w:kern w:val="0"/>
          <w:szCs w:val="21"/>
        </w:rPr>
        <w:t>，计量器具完好率</w:t>
      </w:r>
      <w:r>
        <w:rPr>
          <w:rFonts w:asciiTheme="minorEastAsia" w:hAnsiTheme="minorEastAsia" w:cs="宋体" w:hint="eastAsia"/>
          <w:bCs/>
          <w:kern w:val="0"/>
          <w:szCs w:val="21"/>
        </w:rPr>
        <w:t>97%</w:t>
      </w:r>
      <w:r>
        <w:rPr>
          <w:rFonts w:asciiTheme="minorEastAsia" w:hAnsiTheme="minorEastAsia" w:cs="宋体" w:hint="eastAsia"/>
          <w:bCs/>
          <w:kern w:val="0"/>
          <w:szCs w:val="21"/>
        </w:rPr>
        <w:t>，确认率</w:t>
      </w:r>
      <w:r>
        <w:rPr>
          <w:rFonts w:asciiTheme="minorEastAsia" w:hAnsiTheme="minorEastAsia" w:cs="宋体" w:hint="eastAsia"/>
          <w:bCs/>
          <w:kern w:val="0"/>
          <w:szCs w:val="21"/>
        </w:rPr>
        <w:t>100%</w:t>
      </w:r>
      <w:r>
        <w:rPr>
          <w:rFonts w:asciiTheme="minorEastAsia" w:hAnsiTheme="minorEastAsia" w:cs="宋体" w:hint="eastAsia"/>
          <w:bCs/>
          <w:kern w:val="0"/>
          <w:szCs w:val="21"/>
        </w:rPr>
        <w:t>，配备率</w:t>
      </w:r>
      <w:r>
        <w:rPr>
          <w:rFonts w:asciiTheme="minorEastAsia" w:hAnsiTheme="minorEastAsia" w:cs="宋体" w:hint="eastAsia"/>
          <w:bCs/>
          <w:kern w:val="0"/>
          <w:szCs w:val="21"/>
        </w:rPr>
        <w:t>100%</w:t>
      </w:r>
      <w:r>
        <w:rPr>
          <w:rFonts w:asciiTheme="minorEastAsia" w:hAnsiTheme="minorEastAsia" w:cs="宋体" w:hint="eastAsia"/>
          <w:bCs/>
          <w:kern w:val="0"/>
          <w:szCs w:val="21"/>
        </w:rPr>
        <w:t>的计量目标；对测量、仪器仪表管理、计量员等岗位人员进行了培训；计量设备管理已日常化，制定的各岗位工作流程，使生产过程中的测量点及检查参数更加明晰。</w:t>
      </w:r>
    </w:p>
    <w:p w:rsidR="008C4475" w:rsidRDefault="00CB12B3">
      <w:pPr>
        <w:widowControl/>
        <w:adjustRightInd w:val="0"/>
        <w:snapToGrid w:val="0"/>
        <w:spacing w:line="480" w:lineRule="exact"/>
        <w:ind w:firstLineChars="200" w:firstLine="420"/>
        <w:rPr>
          <w:rFonts w:ascii="方正仿宋简体" w:eastAsia="方正仿宋简体" w:hAnsi="宋体"/>
          <w:sz w:val="32"/>
          <w:szCs w:val="32"/>
        </w:rPr>
      </w:pPr>
      <w:r>
        <w:rPr>
          <w:rFonts w:ascii="宋体" w:hAnsi="宋体" w:hint="eastAsia"/>
          <w:szCs w:val="21"/>
        </w:rPr>
        <w:t>宝鸡瑞林石油机电设备有限责任公司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保持并完善的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测量管理体系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，适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合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企业发展，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符合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 xml:space="preserve">GB/T 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19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022-2003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标准要求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8C4475" w:rsidRDefault="00CB12B3">
      <w:pPr>
        <w:widowControl/>
        <w:numPr>
          <w:ilvl w:val="0"/>
          <w:numId w:val="2"/>
        </w:numPr>
        <w:adjustRightInd w:val="0"/>
        <w:snapToGrid w:val="0"/>
        <w:spacing w:line="4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C4475" w:rsidRDefault="00CB12B3">
      <w:pPr>
        <w:widowControl/>
        <w:adjustRightInd w:val="0"/>
        <w:snapToGrid w:val="0"/>
        <w:spacing w:line="480" w:lineRule="exact"/>
        <w:rPr>
          <w:rFonts w:ascii="宋体"/>
          <w:szCs w:val="21"/>
        </w:rPr>
      </w:pPr>
      <w:r>
        <w:rPr>
          <w:rFonts w:ascii="宋体" w:hAnsi="宋体" w:cs="宋体"/>
          <w:bCs/>
          <w:kern w:val="0"/>
          <w:szCs w:val="21"/>
        </w:rPr>
        <w:lastRenderedPageBreak/>
        <w:t>3.1</w:t>
      </w:r>
      <w:r>
        <w:rPr>
          <w:rFonts w:ascii="宋体" w:hAnsi="宋体" w:hint="eastAsia"/>
          <w:szCs w:val="21"/>
        </w:rPr>
        <w:t>公司的测量体系内审：</w:t>
      </w:r>
    </w:p>
    <w:p w:rsidR="008C4475" w:rsidRDefault="00CB12B3">
      <w:pPr>
        <w:widowControl/>
        <w:adjustRightInd w:val="0"/>
        <w:snapToGrid w:val="0"/>
        <w:spacing w:line="48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为了充分验证该厂测量管理体系运行的符合性、有效性及持续改进，根据该厂</w:t>
      </w:r>
      <w:r>
        <w:rPr>
          <w:rFonts w:asciiTheme="minorEastAsia" w:hAnsiTheme="minorEastAsia" w:cs="宋体" w:hint="eastAsia"/>
          <w:bCs/>
          <w:kern w:val="0"/>
          <w:szCs w:val="21"/>
        </w:rPr>
        <w:t>2020</w:t>
      </w:r>
      <w:r>
        <w:rPr>
          <w:rFonts w:asciiTheme="minorEastAsia" w:hAnsiTheme="minorEastAsia" w:cs="宋体" w:hint="eastAsia"/>
          <w:bCs/>
          <w:kern w:val="0"/>
          <w:szCs w:val="21"/>
        </w:rPr>
        <w:t>年度测量管理体系审核工作计划，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11</w:t>
      </w:r>
      <w:r>
        <w:rPr>
          <w:rFonts w:ascii="宋体" w:hAnsi="宋体" w:hint="eastAsia"/>
          <w:color w:val="000000"/>
          <w:szCs w:val="21"/>
        </w:rPr>
        <w:t>日</w:t>
      </w:r>
      <w:r>
        <w:rPr>
          <w:rFonts w:ascii="宋体" w:hAnsi="宋体" w:cs="宋体" w:hint="eastAsia"/>
          <w:bCs/>
          <w:kern w:val="0"/>
          <w:szCs w:val="21"/>
        </w:rPr>
        <w:t>，按照</w:t>
      </w:r>
      <w:r>
        <w:rPr>
          <w:rFonts w:asciiTheme="minorEastAsia" w:hAnsiTheme="minorEastAsia" w:cs="宋体" w:hint="eastAsia"/>
          <w:bCs/>
          <w:kern w:val="0"/>
          <w:szCs w:val="21"/>
        </w:rPr>
        <w:t>GB/T20022-2003</w:t>
      </w:r>
      <w:r>
        <w:rPr>
          <w:rFonts w:asciiTheme="minorEastAsia" w:hAnsiTheme="minorEastAsia" w:cs="宋体" w:hint="eastAsia"/>
          <w:bCs/>
          <w:kern w:val="0"/>
          <w:szCs w:val="21"/>
        </w:rPr>
        <w:t>《测量管理体系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>
        <w:rPr>
          <w:rFonts w:asciiTheme="minorEastAsia" w:hAnsiTheme="minorEastAsia" w:cs="宋体" w:hint="eastAsia"/>
          <w:bCs/>
          <w:kern w:val="0"/>
          <w:szCs w:val="21"/>
        </w:rPr>
        <w:t>测量过程和测量设备的要求》组织了内部审核，组长</w:t>
      </w:r>
      <w:r>
        <w:rPr>
          <w:rFonts w:asciiTheme="minorEastAsia" w:hAnsiTheme="minorEastAsia" w:cs="宋体" w:hint="eastAsia"/>
          <w:kern w:val="0"/>
          <w:szCs w:val="21"/>
        </w:rPr>
        <w:t>付培祥编</w:t>
      </w:r>
      <w:r>
        <w:rPr>
          <w:rFonts w:asciiTheme="minorEastAsia" w:hAnsiTheme="minorEastAsia" w:cs="宋体" w:hint="eastAsia"/>
          <w:bCs/>
          <w:kern w:val="0"/>
          <w:szCs w:val="21"/>
        </w:rPr>
        <w:t>写了具体审核计划，内审员编写了内审检查表，明确了审核要点、审核方法；本次涉及到</w:t>
      </w:r>
      <w:r>
        <w:rPr>
          <w:rFonts w:ascii="宋体" w:hAnsi="宋体" w:hint="eastAsia"/>
          <w:szCs w:val="21"/>
        </w:rPr>
        <w:t>宝鸡瑞林石油机电设备有限责任公司</w:t>
      </w:r>
      <w:r>
        <w:rPr>
          <w:rFonts w:asciiTheme="minorEastAsia" w:hAnsiTheme="minorEastAsia" w:cs="宋体" w:hint="eastAsia"/>
          <w:bCs/>
          <w:kern w:val="0"/>
          <w:szCs w:val="21"/>
        </w:rPr>
        <w:t>所有与质量、计量、能源有关的部门、人员、场所、活动。审核共开具次要不符合项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1</w:t>
      </w:r>
      <w:r>
        <w:rPr>
          <w:rFonts w:asciiTheme="minorEastAsia" w:hAnsiTheme="minorEastAsia" w:cs="宋体" w:hint="eastAsia"/>
          <w:bCs/>
          <w:kern w:val="0"/>
          <w:szCs w:val="21"/>
        </w:rPr>
        <w:t>项</w:t>
      </w:r>
      <w:r>
        <w:rPr>
          <w:rFonts w:asciiTheme="minorEastAsia" w:hAnsiTheme="minorEastAsia" w:cs="宋体" w:hint="eastAsia"/>
          <w:bCs/>
          <w:kern w:val="0"/>
          <w:szCs w:val="21"/>
        </w:rPr>
        <w:t>,</w:t>
      </w:r>
      <w:r>
        <w:rPr>
          <w:rFonts w:asciiTheme="minorEastAsia" w:hAnsiTheme="minorEastAsia" w:cs="宋体" w:hint="eastAsia"/>
          <w:bCs/>
          <w:kern w:val="0"/>
          <w:szCs w:val="21"/>
        </w:rPr>
        <w:t>对内审发现的问题，制定了有效的纠正措施。所有不符合项已完成整改。</w:t>
      </w:r>
    </w:p>
    <w:p w:rsidR="008C4475" w:rsidRDefault="00CB12B3">
      <w:pPr>
        <w:widowControl/>
        <w:adjustRightInd w:val="0"/>
        <w:snapToGrid w:val="0"/>
        <w:spacing w:line="48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3.2</w:t>
      </w:r>
      <w:r>
        <w:rPr>
          <w:rFonts w:ascii="宋体" w:hAnsi="宋体" w:hint="eastAsia"/>
          <w:color w:val="000000" w:themeColor="text1"/>
          <w:szCs w:val="21"/>
        </w:rPr>
        <w:t>、</w:t>
      </w:r>
      <w:r>
        <w:rPr>
          <w:rFonts w:ascii="宋体" w:hAnsi="宋体" w:hint="eastAsia"/>
          <w:szCs w:val="21"/>
        </w:rPr>
        <w:t>宝鸡瑞林石油机电设备有限责任公司</w:t>
      </w:r>
      <w:r>
        <w:rPr>
          <w:rFonts w:ascii="宋体" w:hAnsi="宋体" w:hint="eastAsia"/>
          <w:color w:val="000000" w:themeColor="text1"/>
          <w:szCs w:val="21"/>
        </w:rPr>
        <w:t>的测量体系管理评审：</w:t>
      </w:r>
    </w:p>
    <w:p w:rsidR="008C4475" w:rsidRDefault="00CB12B3">
      <w:pPr>
        <w:spacing w:line="400" w:lineRule="exact"/>
        <w:rPr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20</w:t>
      </w:r>
      <w:r>
        <w:rPr>
          <w:rFonts w:ascii="宋体" w:hAnsi="宋体" w:hint="eastAsia"/>
          <w:color w:val="000000" w:themeColor="text1"/>
          <w:szCs w:val="21"/>
        </w:rPr>
        <w:t>20</w:t>
      </w:r>
      <w:r>
        <w:rPr>
          <w:rFonts w:ascii="宋体" w:hAnsi="宋体" w:hint="eastAsia"/>
          <w:color w:val="000000" w:themeColor="text1"/>
          <w:szCs w:val="21"/>
        </w:rPr>
        <w:t>年</w:t>
      </w:r>
      <w:r>
        <w:rPr>
          <w:rFonts w:ascii="宋体" w:hAnsi="宋体" w:hint="eastAsia"/>
          <w:color w:val="000000" w:themeColor="text1"/>
          <w:szCs w:val="21"/>
        </w:rPr>
        <w:t>12</w:t>
      </w:r>
      <w:r>
        <w:rPr>
          <w:rFonts w:ascii="宋体" w:hAnsi="宋体" w:hint="eastAsia"/>
          <w:color w:val="000000" w:themeColor="text1"/>
          <w:szCs w:val="21"/>
        </w:rPr>
        <w:t>月</w:t>
      </w:r>
      <w:r>
        <w:rPr>
          <w:rFonts w:ascii="宋体" w:hAnsi="宋体" w:hint="eastAsia"/>
          <w:color w:val="000000" w:themeColor="text1"/>
          <w:szCs w:val="21"/>
        </w:rPr>
        <w:t>21</w:t>
      </w:r>
      <w:r>
        <w:rPr>
          <w:rFonts w:ascii="宋体" w:hAnsi="宋体" w:hint="eastAsia"/>
          <w:color w:val="000000" w:themeColor="text1"/>
          <w:szCs w:val="21"/>
        </w:rPr>
        <w:t>日进行了</w:t>
      </w:r>
      <w:r>
        <w:rPr>
          <w:rFonts w:ascii="宋体" w:hAnsi="宋体" w:hint="eastAsia"/>
          <w:color w:val="000000" w:themeColor="text1"/>
          <w:szCs w:val="21"/>
        </w:rPr>
        <w:t>20</w:t>
      </w:r>
      <w:r>
        <w:rPr>
          <w:rFonts w:ascii="宋体" w:hAnsi="宋体" w:hint="eastAsia"/>
          <w:color w:val="000000" w:themeColor="text1"/>
          <w:szCs w:val="21"/>
        </w:rPr>
        <w:t>20</w:t>
      </w:r>
      <w:r>
        <w:rPr>
          <w:rFonts w:ascii="宋体" w:hAnsi="宋体" w:hint="eastAsia"/>
          <w:color w:val="000000" w:themeColor="text1"/>
          <w:szCs w:val="21"/>
        </w:rPr>
        <w:t>年管理评审，</w:t>
      </w:r>
      <w:r>
        <w:rPr>
          <w:rFonts w:ascii="宋体" w:hAnsi="宋体" w:cs="宋体" w:hint="eastAsia"/>
          <w:kern w:val="0"/>
          <w:szCs w:val="21"/>
        </w:rPr>
        <w:t>公司总经理</w:t>
      </w:r>
      <w:r>
        <w:rPr>
          <w:rFonts w:ascii="宋体" w:hAnsi="宋体" w:cs="宋体" w:hint="eastAsia"/>
          <w:kern w:val="0"/>
          <w:szCs w:val="21"/>
        </w:rPr>
        <w:t>罗宝营亲自</w:t>
      </w:r>
      <w:r>
        <w:rPr>
          <w:rFonts w:hint="eastAsia"/>
          <w:szCs w:val="21"/>
        </w:rPr>
        <w:t>主持，由公司各部门分别按管理评审输入要求</w:t>
      </w:r>
      <w:r>
        <w:rPr>
          <w:szCs w:val="21"/>
        </w:rPr>
        <w:t>汇报了体系运行</w:t>
      </w:r>
      <w:r>
        <w:rPr>
          <w:rFonts w:hint="eastAsia"/>
          <w:szCs w:val="21"/>
        </w:rPr>
        <w:t>实施及完成</w:t>
      </w:r>
      <w:r>
        <w:rPr>
          <w:szCs w:val="21"/>
        </w:rPr>
        <w:t>情况。</w:t>
      </w:r>
      <w:r>
        <w:rPr>
          <w:rFonts w:hint="eastAsia"/>
          <w:szCs w:val="21"/>
        </w:rPr>
        <w:t>管代</w:t>
      </w:r>
      <w:r>
        <w:rPr>
          <w:rFonts w:hint="eastAsia"/>
          <w:szCs w:val="21"/>
        </w:rPr>
        <w:t>郑红兵</w:t>
      </w:r>
      <w:r>
        <w:rPr>
          <w:rFonts w:hint="eastAsia"/>
          <w:szCs w:val="21"/>
        </w:rPr>
        <w:t>总结了测量管理体系的运行情况，并肯定</w:t>
      </w:r>
      <w:r>
        <w:rPr>
          <w:szCs w:val="21"/>
        </w:rPr>
        <w:t>了公司</w:t>
      </w:r>
      <w:r>
        <w:rPr>
          <w:rFonts w:hint="eastAsia"/>
          <w:szCs w:val="21"/>
        </w:rPr>
        <w:t>测量管理体系运行</w:t>
      </w:r>
      <w:r>
        <w:rPr>
          <w:szCs w:val="21"/>
        </w:rPr>
        <w:t>的充分</w:t>
      </w:r>
      <w:r>
        <w:rPr>
          <w:rFonts w:hint="eastAsia"/>
          <w:szCs w:val="21"/>
        </w:rPr>
        <w:t>性</w:t>
      </w:r>
      <w:r>
        <w:rPr>
          <w:szCs w:val="21"/>
        </w:rPr>
        <w:t>、有效性和适宜性</w:t>
      </w:r>
      <w:r>
        <w:rPr>
          <w:rFonts w:hint="eastAsia"/>
          <w:szCs w:val="21"/>
        </w:rPr>
        <w:t>。形成</w:t>
      </w:r>
      <w:r>
        <w:rPr>
          <w:szCs w:val="21"/>
        </w:rPr>
        <w:t>了管理评审报告</w:t>
      </w:r>
      <w:r>
        <w:rPr>
          <w:rFonts w:hint="eastAsia"/>
          <w:szCs w:val="21"/>
        </w:rPr>
        <w:t>。</w:t>
      </w:r>
    </w:p>
    <w:p w:rsidR="008C4475" w:rsidRDefault="00CB12B3">
      <w:pPr>
        <w:widowControl/>
        <w:adjustRightInd w:val="0"/>
        <w:snapToGrid w:val="0"/>
        <w:spacing w:line="4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4.</w:t>
      </w:r>
      <w:r>
        <w:rPr>
          <w:rFonts w:asciiTheme="minorEastAsia" w:hAnsiTheme="minorEastAsia" w:cs="宋体" w:hint="eastAsia"/>
          <w:bCs/>
          <w:kern w:val="0"/>
          <w:szCs w:val="21"/>
        </w:rPr>
        <w:t>为持续改进而策划的活动的进展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>
        <w:rPr>
          <w:rFonts w:asciiTheme="minorEastAsia" w:hAnsiTheme="minorEastAsia" w:cs="宋体" w:hint="eastAsia"/>
          <w:bCs/>
          <w:kern w:val="0"/>
          <w:szCs w:val="21"/>
        </w:rPr>
        <w:t>，包括：</w:t>
      </w:r>
    </w:p>
    <w:p w:rsidR="008C4475" w:rsidRDefault="00CB12B3">
      <w:pPr>
        <w:widowControl/>
        <w:adjustRightInd w:val="0"/>
        <w:snapToGrid w:val="0"/>
        <w:spacing w:line="48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4.1</w:t>
      </w:r>
      <w:r>
        <w:rPr>
          <w:rFonts w:ascii="宋体" w:hAnsi="宋体" w:hint="eastAsia"/>
          <w:szCs w:val="21"/>
        </w:rPr>
        <w:t>宝鸡瑞林石油机电设备有限责任公司</w:t>
      </w:r>
      <w:r>
        <w:rPr>
          <w:rFonts w:asciiTheme="minorEastAsia" w:hAnsiTheme="minorEastAsia" w:cs="宋体" w:hint="eastAsia"/>
          <w:kern w:val="0"/>
          <w:szCs w:val="21"/>
        </w:rPr>
        <w:t>领导层重视测量管理体系各项工作，职能部门职能作用发挥较好，建立的测量管理体系，运行正常，并持续符合相关法律、法规的要求；</w:t>
      </w:r>
    </w:p>
    <w:p w:rsidR="008C4475" w:rsidRDefault="00CB12B3">
      <w:pPr>
        <w:widowControl/>
        <w:adjustRightInd w:val="0"/>
        <w:snapToGrid w:val="0"/>
        <w:spacing w:line="48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4.2 20</w:t>
      </w:r>
      <w:r>
        <w:rPr>
          <w:rFonts w:asciiTheme="minorEastAsia" w:hAnsiTheme="minorEastAsia" w:cs="宋体" w:hint="eastAsia"/>
          <w:kern w:val="0"/>
          <w:szCs w:val="21"/>
        </w:rPr>
        <w:t>20</w:t>
      </w:r>
      <w:r>
        <w:rPr>
          <w:rFonts w:asciiTheme="minorEastAsia" w:hAnsiTheme="minorEastAsia" w:cs="宋体" w:hint="eastAsia"/>
          <w:kern w:val="0"/>
          <w:szCs w:val="21"/>
        </w:rPr>
        <w:t>年质量目标考核细则已确认，并按规定的内容和时间进行</w:t>
      </w:r>
      <w:r>
        <w:rPr>
          <w:rFonts w:asciiTheme="minorEastAsia" w:hAnsiTheme="minorEastAsia" w:cs="宋体" w:hint="eastAsia"/>
          <w:kern w:val="0"/>
          <w:szCs w:val="21"/>
        </w:rPr>
        <w:t>2</w:t>
      </w:r>
      <w:r>
        <w:rPr>
          <w:rFonts w:asciiTheme="minorEastAsia" w:hAnsiTheme="minorEastAsia" w:cs="宋体" w:hint="eastAsia"/>
          <w:kern w:val="0"/>
          <w:szCs w:val="21"/>
        </w:rPr>
        <w:t>次</w:t>
      </w:r>
      <w:r>
        <w:rPr>
          <w:rFonts w:asciiTheme="minorEastAsia" w:hAnsiTheme="minorEastAsia" w:cs="宋体" w:hint="eastAsia"/>
          <w:kern w:val="0"/>
          <w:szCs w:val="21"/>
        </w:rPr>
        <w:t>考核，年度质量目标完成情况较好；</w:t>
      </w:r>
    </w:p>
    <w:p w:rsidR="008C4475" w:rsidRDefault="00CB12B3">
      <w:pPr>
        <w:widowControl/>
        <w:adjustRightInd w:val="0"/>
        <w:snapToGrid w:val="0"/>
        <w:spacing w:line="48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4.3</w:t>
      </w:r>
      <w:r>
        <w:rPr>
          <w:rFonts w:asciiTheme="minorEastAsia" w:hAnsiTheme="minorEastAsia" w:cs="宋体" w:hint="eastAsia"/>
          <w:bCs/>
          <w:kern w:val="0"/>
          <w:szCs w:val="21"/>
        </w:rPr>
        <w:t>企业未建立建立计量标准，强制检定计量器具</w:t>
      </w:r>
      <w:r>
        <w:rPr>
          <w:rFonts w:ascii="宋体" w:eastAsia="宋体" w:hAnsi="宋体" w:cs="宋体" w:hint="eastAsia"/>
          <w:bCs/>
          <w:kern w:val="0"/>
          <w:szCs w:val="21"/>
        </w:rPr>
        <w:t>(</w:t>
      </w:r>
      <w:r>
        <w:rPr>
          <w:rFonts w:ascii="宋体" w:eastAsia="宋体" w:hAnsi="宋体" w:cs="宋体" w:hint="eastAsia"/>
          <w:bCs/>
          <w:kern w:val="0"/>
          <w:szCs w:val="21"/>
        </w:rPr>
        <w:t>水表。电能表</w:t>
      </w:r>
      <w:r>
        <w:rPr>
          <w:rFonts w:ascii="宋体" w:eastAsia="宋体" w:hAnsi="宋体" w:cs="宋体" w:hint="eastAsia"/>
          <w:bCs/>
          <w:kern w:val="0"/>
          <w:szCs w:val="21"/>
        </w:rPr>
        <w:t>)</w:t>
      </w:r>
      <w:r>
        <w:rPr>
          <w:rFonts w:ascii="宋体" w:eastAsia="宋体" w:hAnsi="宋体" w:cs="宋体" w:hint="eastAsia"/>
          <w:bCs/>
          <w:kern w:val="0"/>
          <w:szCs w:val="21"/>
        </w:rPr>
        <w:t>强</w:t>
      </w:r>
      <w:r>
        <w:rPr>
          <w:rFonts w:asciiTheme="minorEastAsia" w:hAnsiTheme="minorEastAsia" w:cs="宋体" w:hint="eastAsia"/>
          <w:bCs/>
          <w:kern w:val="0"/>
          <w:szCs w:val="21"/>
        </w:rPr>
        <w:t>检率</w:t>
      </w:r>
      <w:r>
        <w:rPr>
          <w:rFonts w:asciiTheme="minorEastAsia" w:hAnsiTheme="minorEastAsia" w:cs="宋体" w:hint="eastAsia"/>
          <w:bCs/>
          <w:kern w:val="0"/>
          <w:szCs w:val="21"/>
        </w:rPr>
        <w:t>100%</w:t>
      </w:r>
      <w:r>
        <w:rPr>
          <w:rFonts w:asciiTheme="minorEastAsia" w:hAnsiTheme="minorEastAsia" w:cs="宋体" w:hint="eastAsia"/>
          <w:bCs/>
          <w:kern w:val="0"/>
          <w:szCs w:val="21"/>
        </w:rPr>
        <w:t>，一般工作计量器具周检率</w:t>
      </w:r>
      <w:r>
        <w:rPr>
          <w:rFonts w:asciiTheme="minorEastAsia" w:hAnsiTheme="minorEastAsia" w:cs="宋体" w:hint="eastAsia"/>
          <w:bCs/>
          <w:kern w:val="0"/>
          <w:szCs w:val="21"/>
        </w:rPr>
        <w:t>98%</w:t>
      </w:r>
      <w:r>
        <w:rPr>
          <w:rFonts w:asciiTheme="minorEastAsia" w:hAnsiTheme="minorEastAsia" w:cs="宋体" w:hint="eastAsia"/>
          <w:bCs/>
          <w:kern w:val="0"/>
          <w:szCs w:val="21"/>
        </w:rPr>
        <w:t>。</w:t>
      </w:r>
    </w:p>
    <w:p w:rsidR="008C4475" w:rsidRDefault="00CB12B3">
      <w:pPr>
        <w:widowControl/>
        <w:adjustRightInd w:val="0"/>
        <w:snapToGrid w:val="0"/>
        <w:spacing w:line="48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4.4</w:t>
      </w:r>
      <w:r>
        <w:rPr>
          <w:rFonts w:asciiTheme="minorEastAsia" w:hAnsiTheme="minorEastAsia" w:cs="宋体" w:hint="eastAsia"/>
          <w:kern w:val="0"/>
          <w:szCs w:val="21"/>
        </w:rPr>
        <w:t>抽查了企业</w:t>
      </w:r>
      <w:r>
        <w:rPr>
          <w:rFonts w:asciiTheme="minorEastAsia" w:hAnsiTheme="minorEastAsia" w:cs="宋体" w:hint="eastAsia"/>
          <w:kern w:val="0"/>
          <w:szCs w:val="21"/>
        </w:rPr>
        <w:t>的</w:t>
      </w:r>
      <w:r>
        <w:rPr>
          <w:rFonts w:asciiTheme="minorEastAsia" w:hAnsiTheme="minorEastAsia" w:cs="宋体" w:hint="eastAsia"/>
          <w:kern w:val="0"/>
          <w:szCs w:val="21"/>
        </w:rPr>
        <w:t>关键测量过程：</w:t>
      </w:r>
      <w:r>
        <w:rPr>
          <w:rFonts w:ascii="宋体" w:eastAsia="宋体" w:hAnsi="宋体" w:cs="宋体" w:hint="eastAsia"/>
          <w:kern w:val="0"/>
          <w:szCs w:val="21"/>
        </w:rPr>
        <w:t>《</w:t>
      </w:r>
      <w:r>
        <w:rPr>
          <w:rFonts w:hint="eastAsia"/>
        </w:rPr>
        <w:t>封隔器密封压力测量过程</w:t>
      </w:r>
      <w:r>
        <w:rPr>
          <w:rFonts w:ascii="宋体" w:eastAsia="宋体" w:hAnsi="宋体" w:cs="宋体" w:hint="eastAsia"/>
        </w:rPr>
        <w:t>》</w:t>
      </w:r>
      <w:r>
        <w:rPr>
          <w:rFonts w:asciiTheme="minorEastAsia" w:hAnsiTheme="minorEastAsia" w:cs="宋体" w:hint="eastAsia"/>
          <w:bCs/>
          <w:kern w:val="0"/>
          <w:szCs w:val="21"/>
        </w:rPr>
        <w:t>均能按测量过程控制规范，进行了有效性监视。记录、监视记录齐全，完整；</w:t>
      </w:r>
      <w:r>
        <w:rPr>
          <w:rFonts w:asciiTheme="minorEastAsia" w:hAnsiTheme="minorEastAsia" w:cs="宋体" w:hint="eastAsia"/>
          <w:kern w:val="0"/>
          <w:szCs w:val="21"/>
        </w:rPr>
        <w:t>抽查了</w:t>
      </w:r>
      <w:r>
        <w:rPr>
          <w:rFonts w:asciiTheme="minorEastAsia" w:hAnsiTheme="minorEastAsia" w:cs="宋体" w:hint="eastAsia"/>
          <w:kern w:val="0"/>
          <w:szCs w:val="21"/>
        </w:rPr>
        <w:t>2020</w:t>
      </w:r>
      <w:r>
        <w:rPr>
          <w:rFonts w:asciiTheme="minorEastAsia" w:hAnsiTheme="minorEastAsia" w:cs="宋体" w:hint="eastAsia"/>
          <w:kern w:val="0"/>
          <w:szCs w:val="21"/>
        </w:rPr>
        <w:t>年度</w:t>
      </w:r>
      <w:r>
        <w:rPr>
          <w:rFonts w:ascii="宋体" w:eastAsia="宋体" w:hAnsi="宋体" w:cs="宋体" w:hint="eastAsia"/>
          <w:kern w:val="0"/>
          <w:szCs w:val="21"/>
        </w:rPr>
        <w:t>《</w:t>
      </w:r>
      <w:r>
        <w:rPr>
          <w:rFonts w:hint="eastAsia"/>
        </w:rPr>
        <w:t>封隔器密封压力测量过程</w:t>
      </w:r>
      <w:r>
        <w:rPr>
          <w:rFonts w:ascii="宋体" w:eastAsia="宋体" w:hAnsi="宋体" w:cs="宋体" w:hint="eastAsia"/>
        </w:rPr>
        <w:t>》</w:t>
      </w:r>
      <w:r>
        <w:rPr>
          <w:rFonts w:hint="eastAsia"/>
        </w:rPr>
        <w:t>过程</w:t>
      </w:r>
      <w:r>
        <w:rPr>
          <w:rFonts w:asciiTheme="minorEastAsia" w:hAnsiTheme="minorEastAsia" w:cs="宋体" w:hint="eastAsia"/>
          <w:kern w:val="0"/>
          <w:szCs w:val="21"/>
        </w:rPr>
        <w:t>控制的监视记录，见附页：测量过程监视统计记录表。</w:t>
      </w:r>
    </w:p>
    <w:p w:rsidR="008C4475" w:rsidRDefault="00CB12B3">
      <w:pPr>
        <w:widowControl/>
        <w:adjustRightInd w:val="0"/>
        <w:snapToGrid w:val="0"/>
        <w:spacing w:line="4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5.</w:t>
      </w:r>
      <w:r>
        <w:rPr>
          <w:rFonts w:asciiTheme="minorEastAsia" w:hAnsiTheme="minorEastAsia" w:cs="宋体" w:hint="eastAsia"/>
          <w:bCs/>
          <w:kern w:val="0"/>
          <w:szCs w:val="21"/>
        </w:rPr>
        <w:t>对认证审核时提出的的不符合项的纠正措施情况有表述：</w:t>
      </w:r>
      <w:r>
        <w:rPr>
          <w:rFonts w:asciiTheme="minorEastAsia" w:hAnsiTheme="minorEastAsia" w:cs="宋体" w:hint="eastAsia"/>
          <w:bCs/>
          <w:kern w:val="0"/>
          <w:szCs w:val="21"/>
        </w:rPr>
        <w:t> </w:t>
      </w:r>
    </w:p>
    <w:p w:rsidR="008C4475" w:rsidRDefault="00CB12B3">
      <w:pPr>
        <w:pStyle w:val="a5"/>
        <w:widowControl/>
        <w:adjustRightInd w:val="0"/>
        <w:snapToGrid w:val="0"/>
        <w:spacing w:line="480" w:lineRule="exact"/>
        <w:ind w:left="420" w:firstLineChars="0" w:firstLine="0"/>
        <w:jc w:val="left"/>
        <w:rPr>
          <w:rFonts w:asciiTheme="minorEastAsia" w:hAnsiTheme="minorEastAsia" w:cs="宋体"/>
          <w:bCs/>
          <w:kern w:val="0"/>
          <w:szCs w:val="21"/>
        </w:rPr>
      </w:pPr>
      <w:r>
        <w:rPr>
          <w:rFonts w:cs="宋体" w:hint="eastAsia"/>
          <w:kern w:val="0"/>
        </w:rPr>
        <w:t>上一年度</w:t>
      </w:r>
      <w:r>
        <w:rPr>
          <w:rFonts w:cs="宋体" w:hint="eastAsia"/>
          <w:kern w:val="0"/>
        </w:rPr>
        <w:t>未</w:t>
      </w:r>
      <w:r>
        <w:rPr>
          <w:rFonts w:cs="宋体" w:hint="eastAsia"/>
          <w:kern w:val="0"/>
        </w:rPr>
        <w:t>开具不符合项</w:t>
      </w:r>
      <w:r>
        <w:rPr>
          <w:rFonts w:cs="宋体" w:hint="eastAsia"/>
          <w:kern w:val="0"/>
        </w:rPr>
        <w:t>。</w:t>
      </w:r>
    </w:p>
    <w:p w:rsidR="008C4475" w:rsidRDefault="00CB12B3">
      <w:pPr>
        <w:pStyle w:val="a5"/>
        <w:widowControl/>
        <w:adjustRightInd w:val="0"/>
        <w:snapToGrid w:val="0"/>
        <w:spacing w:line="480" w:lineRule="exact"/>
        <w:ind w:firstLineChars="0" w:firstLine="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6.</w:t>
      </w:r>
      <w:r>
        <w:rPr>
          <w:rFonts w:asciiTheme="minorEastAsia" w:hAnsiTheme="minorEastAsia" w:cs="宋体" w:hint="eastAsia"/>
          <w:bCs/>
          <w:kern w:val="0"/>
          <w:szCs w:val="21"/>
        </w:rPr>
        <w:t>抽查公司能源管理情况：</w:t>
      </w:r>
    </w:p>
    <w:p w:rsidR="008C4475" w:rsidRDefault="00CB12B3">
      <w:pPr>
        <w:widowControl/>
        <w:adjustRightInd w:val="0"/>
        <w:snapToGrid w:val="0"/>
        <w:spacing w:line="48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该公司</w:t>
      </w:r>
      <w:r>
        <w:rPr>
          <w:rFonts w:asciiTheme="minorEastAsia" w:hAnsiTheme="minorEastAsia" w:cs="宋体" w:hint="eastAsia"/>
          <w:kern w:val="0"/>
          <w:szCs w:val="21"/>
        </w:rPr>
        <w:t>不</w:t>
      </w:r>
      <w:r>
        <w:rPr>
          <w:rFonts w:asciiTheme="minorEastAsia" w:hAnsiTheme="minorEastAsia" w:cs="宋体" w:hint="eastAsia"/>
          <w:kern w:val="0"/>
          <w:szCs w:val="21"/>
        </w:rPr>
        <w:t>属于重点能耗企业，已经按要求统计公司水电气总能耗</w:t>
      </w:r>
      <w:r>
        <w:rPr>
          <w:rFonts w:asciiTheme="minorEastAsia" w:hAnsiTheme="minorEastAsia" w:cs="宋体" w:hint="eastAsia"/>
          <w:kern w:val="0"/>
          <w:szCs w:val="21"/>
        </w:rPr>
        <w:t>，能源计量器具已</w:t>
      </w:r>
      <w:r>
        <w:rPr>
          <w:rFonts w:asciiTheme="minorEastAsia" w:hAnsiTheme="minorEastAsia" w:cs="宋体" w:hint="eastAsia"/>
          <w:kern w:val="0"/>
          <w:szCs w:val="21"/>
        </w:rPr>
        <w:t>进入</w:t>
      </w:r>
      <w:r>
        <w:rPr>
          <w:rFonts w:asciiTheme="minorEastAsia" w:hAnsiTheme="minorEastAsia" w:cs="宋体" w:hint="eastAsia"/>
          <w:kern w:val="0"/>
          <w:szCs w:val="21"/>
        </w:rPr>
        <w:t>台</w:t>
      </w:r>
      <w:r>
        <w:rPr>
          <w:rFonts w:asciiTheme="minorEastAsia" w:hAnsiTheme="minorEastAsia" w:cs="宋体" w:hint="eastAsia"/>
          <w:kern w:val="0"/>
          <w:szCs w:val="21"/>
        </w:rPr>
        <w:t>帐管理，</w:t>
      </w:r>
      <w:r>
        <w:rPr>
          <w:rFonts w:asciiTheme="minorEastAsia" w:hAnsiTheme="minorEastAsia" w:cs="宋体" w:hint="eastAsia"/>
          <w:kern w:val="0"/>
          <w:szCs w:val="21"/>
        </w:rPr>
        <w:t>2020</w:t>
      </w:r>
      <w:r>
        <w:rPr>
          <w:rFonts w:asciiTheme="minorEastAsia" w:hAnsiTheme="minorEastAsia" w:cs="宋体" w:hint="eastAsia"/>
          <w:kern w:val="0"/>
          <w:szCs w:val="21"/>
        </w:rPr>
        <w:t>年全年耗电</w:t>
      </w:r>
      <w:r>
        <w:rPr>
          <w:rFonts w:asciiTheme="minorEastAsia" w:hAnsiTheme="minorEastAsia" w:cs="宋体" w:hint="eastAsia"/>
          <w:kern w:val="0"/>
          <w:szCs w:val="21"/>
        </w:rPr>
        <w:t>92100kW/h.</w:t>
      </w:r>
      <w:r>
        <w:rPr>
          <w:rFonts w:asciiTheme="minorEastAsia" w:hAnsiTheme="minorEastAsia" w:cs="宋体" w:hint="eastAsia"/>
          <w:kern w:val="0"/>
          <w:szCs w:val="21"/>
        </w:rPr>
        <w:t>水</w:t>
      </w:r>
      <w:r>
        <w:rPr>
          <w:rFonts w:asciiTheme="minorEastAsia" w:hAnsiTheme="minorEastAsia" w:cs="宋体" w:hint="eastAsia"/>
          <w:kern w:val="0"/>
          <w:szCs w:val="21"/>
        </w:rPr>
        <w:t>2980t</w:t>
      </w:r>
      <w:r>
        <w:rPr>
          <w:rFonts w:asciiTheme="minorEastAsia" w:hAnsiTheme="minorEastAsia" w:cs="宋体" w:hint="eastAsia"/>
          <w:kern w:val="0"/>
          <w:szCs w:val="21"/>
        </w:rPr>
        <w:t>。折合标煤</w:t>
      </w:r>
      <w:r>
        <w:rPr>
          <w:rFonts w:asciiTheme="minorEastAsia" w:hAnsiTheme="minorEastAsia" w:cs="宋体" w:hint="eastAsia"/>
          <w:kern w:val="0"/>
          <w:szCs w:val="21"/>
        </w:rPr>
        <w:t>15t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p w:rsidR="008C4475" w:rsidRDefault="00CB12B3">
      <w:pPr>
        <w:pStyle w:val="a5"/>
        <w:widowControl/>
        <w:adjustRightInd w:val="0"/>
        <w:snapToGrid w:val="0"/>
        <w:spacing w:line="480" w:lineRule="exact"/>
        <w:ind w:firstLineChars="0" w:firstLine="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7.</w:t>
      </w:r>
      <w:r>
        <w:rPr>
          <w:rFonts w:asciiTheme="minorEastAsia" w:hAnsiTheme="minorEastAsia" w:cs="宋体" w:hint="eastAsia"/>
          <w:bCs/>
          <w:kern w:val="0"/>
          <w:szCs w:val="21"/>
        </w:rPr>
        <w:t>对投诉的处理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C4475" w:rsidRDefault="00CB12B3">
      <w:pPr>
        <w:widowControl/>
        <w:adjustRightInd w:val="0"/>
        <w:snapToGrid w:val="0"/>
        <w:spacing w:line="48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lastRenderedPageBreak/>
        <w:t>公司目前尚未接到客户在产品质量、物料交接、能源、安全、现场管理等方面的投诉和纠纷。</w:t>
      </w:r>
    </w:p>
    <w:p w:rsidR="008C4475" w:rsidRDefault="00CB12B3">
      <w:pPr>
        <w:widowControl/>
        <w:adjustRightInd w:val="0"/>
        <w:snapToGrid w:val="0"/>
        <w:spacing w:line="48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8</w:t>
      </w:r>
      <w:r>
        <w:rPr>
          <w:rFonts w:asciiTheme="minorEastAsia" w:hAnsiTheme="minorEastAsia" w:hint="eastAsia"/>
          <w:bCs/>
          <w:szCs w:val="21"/>
        </w:rPr>
        <w:t>.</w:t>
      </w:r>
      <w:r>
        <w:rPr>
          <w:rFonts w:asciiTheme="minorEastAsia" w:hAnsiTheme="minorEastAsia" w:hint="eastAsia"/>
          <w:bCs/>
          <w:szCs w:val="21"/>
        </w:rPr>
        <w:t>测量管理体系在实现获证客户目标方面的有效性及持续的运作控制</w:t>
      </w:r>
      <w:r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C4475" w:rsidRDefault="00CB12B3">
      <w:pPr>
        <w:widowControl/>
        <w:adjustRightInd w:val="0"/>
        <w:snapToGrid w:val="0"/>
        <w:spacing w:line="480" w:lineRule="exact"/>
        <w:ind w:firstLineChars="200" w:firstLine="42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公司《目标管理程序》，规定了公司的计量方针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 w:hint="eastAsia"/>
          <w:bCs/>
          <w:szCs w:val="21"/>
        </w:rPr>
        <w:t>依据</w:t>
      </w:r>
      <w:r>
        <w:rPr>
          <w:rFonts w:asciiTheme="minorEastAsia" w:hAnsiTheme="minorEastAsia" w:hint="eastAsia"/>
          <w:bCs/>
          <w:szCs w:val="21"/>
        </w:rPr>
        <w:t>公司的计量方针</w:t>
      </w:r>
      <w:r>
        <w:rPr>
          <w:rFonts w:asciiTheme="minorEastAsia" w:hAnsiTheme="minorEastAsia" w:hint="eastAsia"/>
          <w:bCs/>
          <w:szCs w:val="21"/>
        </w:rPr>
        <w:t>下发了</w:t>
      </w:r>
      <w:r>
        <w:rPr>
          <w:rFonts w:asciiTheme="minorEastAsia" w:hAnsiTheme="minorEastAsia" w:hint="eastAsia"/>
          <w:bCs/>
          <w:szCs w:val="21"/>
        </w:rPr>
        <w:t>2020</w:t>
      </w:r>
      <w:r>
        <w:rPr>
          <w:rFonts w:asciiTheme="minorEastAsia" w:hAnsiTheme="minorEastAsia" w:hint="eastAsia"/>
          <w:bCs/>
          <w:szCs w:val="21"/>
        </w:rPr>
        <w:t>年度的</w:t>
      </w:r>
      <w:r>
        <w:rPr>
          <w:rFonts w:asciiTheme="minorEastAsia" w:hAnsiTheme="minorEastAsia" w:hint="eastAsia"/>
          <w:bCs/>
          <w:szCs w:val="21"/>
        </w:rPr>
        <w:t>7</w:t>
      </w:r>
      <w:r>
        <w:rPr>
          <w:rFonts w:asciiTheme="minorEastAsia" w:hAnsiTheme="minorEastAsia" w:hint="eastAsia"/>
          <w:bCs/>
          <w:szCs w:val="21"/>
        </w:rPr>
        <w:t>项质量目标</w:t>
      </w:r>
      <w:r>
        <w:rPr>
          <w:rFonts w:asciiTheme="minorEastAsia" w:hAnsiTheme="minorEastAsia" w:hint="eastAsia"/>
          <w:bCs/>
          <w:szCs w:val="21"/>
        </w:rPr>
        <w:t xml:space="preserve"> </w:t>
      </w:r>
      <w:r>
        <w:rPr>
          <w:rFonts w:asciiTheme="minorEastAsia" w:hAnsiTheme="minorEastAsia" w:hint="eastAsia"/>
          <w:bCs/>
          <w:szCs w:val="21"/>
        </w:rPr>
        <w:t>，是管理体系追求的承诺和准则，内容基本覆盖标准要素。公司将质量目标考核细则已纳入</w:t>
      </w:r>
      <w:r>
        <w:rPr>
          <w:rFonts w:asciiTheme="minorEastAsia" w:hAnsiTheme="minorEastAsia" w:hint="eastAsia"/>
          <w:bCs/>
          <w:szCs w:val="21"/>
        </w:rPr>
        <w:t>基层</w:t>
      </w:r>
      <w:r>
        <w:rPr>
          <w:rFonts w:asciiTheme="minorEastAsia" w:hAnsiTheme="minorEastAsia" w:hint="eastAsia"/>
          <w:bCs/>
          <w:szCs w:val="21"/>
        </w:rPr>
        <w:t>绩效考核表，进一步体现了实现顾客、质量、服务等方面的要求，符合</w:t>
      </w:r>
      <w:r>
        <w:rPr>
          <w:rFonts w:asciiTheme="minorEastAsia" w:hAnsiTheme="minorEastAsia" w:hint="eastAsia"/>
          <w:bCs/>
          <w:szCs w:val="21"/>
        </w:rPr>
        <w:t xml:space="preserve">GB/T </w:t>
      </w:r>
      <w:r>
        <w:rPr>
          <w:rFonts w:asciiTheme="minorEastAsia" w:hAnsiTheme="minorEastAsia" w:hint="eastAsia"/>
          <w:bCs/>
          <w:szCs w:val="21"/>
        </w:rPr>
        <w:t>19</w:t>
      </w:r>
      <w:r>
        <w:rPr>
          <w:rFonts w:asciiTheme="minorEastAsia" w:hAnsiTheme="minorEastAsia" w:hint="eastAsia"/>
          <w:bCs/>
          <w:szCs w:val="21"/>
        </w:rPr>
        <w:t>022-2003</w:t>
      </w:r>
      <w:r>
        <w:rPr>
          <w:rFonts w:asciiTheme="minorEastAsia" w:hAnsiTheme="minorEastAsia" w:hint="eastAsia"/>
          <w:bCs/>
          <w:szCs w:val="21"/>
        </w:rPr>
        <w:t>标准要求，适应性、有效性及对持续运作的控制。</w:t>
      </w:r>
    </w:p>
    <w:p w:rsidR="008C4475" w:rsidRDefault="00CB12B3">
      <w:pPr>
        <w:pStyle w:val="a5"/>
        <w:widowControl/>
        <w:adjustRightInd w:val="0"/>
        <w:snapToGrid w:val="0"/>
        <w:spacing w:line="480" w:lineRule="exact"/>
        <w:ind w:firstLineChars="0" w:firstLine="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9.</w:t>
      </w:r>
      <w:r>
        <w:rPr>
          <w:rFonts w:asciiTheme="minorEastAsia" w:hAnsiTheme="minorEastAsia" w:cs="宋体" w:hint="eastAsia"/>
          <w:bCs/>
          <w:kern w:val="0"/>
          <w:szCs w:val="21"/>
        </w:rPr>
        <w:t>对企业组织任何变更的审核</w:t>
      </w:r>
    </w:p>
    <w:p w:rsidR="008C4475" w:rsidRDefault="00CB12B3">
      <w:pPr>
        <w:widowControl/>
        <w:adjustRightInd w:val="0"/>
        <w:snapToGrid w:val="0"/>
        <w:spacing w:line="480" w:lineRule="exact"/>
        <w:ind w:firstLineChars="100" w:firstLine="21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企业在本年度内未发生与本审核有关的变更。</w:t>
      </w:r>
    </w:p>
    <w:p w:rsidR="008C4475" w:rsidRDefault="00CB12B3">
      <w:pPr>
        <w:pStyle w:val="a5"/>
        <w:widowControl/>
        <w:adjustRightInd w:val="0"/>
        <w:snapToGrid w:val="0"/>
        <w:spacing w:line="480" w:lineRule="exact"/>
        <w:ind w:firstLineChars="0" w:firstLine="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10.</w:t>
      </w:r>
      <w:r>
        <w:rPr>
          <w:rFonts w:asciiTheme="minorEastAsia" w:hAnsiTheme="minorEastAsia" w:cs="宋体" w:hint="eastAsia"/>
          <w:bCs/>
          <w:kern w:val="0"/>
          <w:szCs w:val="21"/>
        </w:rPr>
        <w:t>标志的使用和（或）任何其他对认证资格引用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C4475" w:rsidRDefault="00CB12B3">
      <w:pPr>
        <w:widowControl/>
        <w:adjustRightInd w:val="0"/>
        <w:snapToGrid w:val="0"/>
        <w:spacing w:line="48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该公司已按北京国标联合认证有限公司要求正确使用标志和证书。</w:t>
      </w:r>
    </w:p>
    <w:p w:rsidR="008C4475" w:rsidRDefault="00CB12B3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>1.</w:t>
      </w:r>
      <w:r>
        <w:rPr>
          <w:rFonts w:ascii="宋体" w:eastAsia="宋体" w:hAnsi="宋体" w:cs="宋体" w:hint="eastAsia"/>
          <w:kern w:val="0"/>
          <w:szCs w:val="21"/>
        </w:rPr>
        <w:t>本次监督审核</w:t>
      </w:r>
      <w:r>
        <w:rPr>
          <w:rFonts w:ascii="宋体" w:eastAsia="宋体" w:hAnsi="宋体" w:cs="宋体" w:hint="eastAsia"/>
          <w:kern w:val="0"/>
          <w:szCs w:val="21"/>
        </w:rPr>
        <w:t>未发现</w:t>
      </w:r>
      <w:r>
        <w:rPr>
          <w:rFonts w:ascii="宋体" w:eastAsia="宋体" w:hAnsi="宋体" w:cs="宋体" w:hint="eastAsia"/>
          <w:kern w:val="0"/>
          <w:szCs w:val="21"/>
        </w:rPr>
        <w:t>不符合项，未发现严重的或系统性的不符合情况：</w:t>
      </w:r>
    </w:p>
    <w:p w:rsidR="008C4475" w:rsidRDefault="00CB12B3">
      <w:pPr>
        <w:widowControl/>
        <w:adjustRightInd w:val="0"/>
        <w:snapToGrid w:val="0"/>
        <w:spacing w:line="480" w:lineRule="exact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三．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r>
        <w:rPr>
          <w:rFonts w:ascii="宋体" w:eastAsia="宋体" w:hAnsi="宋体" w:cs="宋体"/>
          <w:kern w:val="0"/>
          <w:szCs w:val="21"/>
        </w:rPr>
        <w:t>含需要说</w:t>
      </w:r>
      <w:r>
        <w:rPr>
          <w:rFonts w:ascii="宋体" w:eastAsia="宋体" w:hAnsi="宋体" w:cs="宋体"/>
          <w:kern w:val="0"/>
          <w:szCs w:val="28"/>
        </w:rPr>
        <w:t>明的事项</w:t>
      </w:r>
      <w:r>
        <w:rPr>
          <w:rFonts w:ascii="宋体" w:eastAsia="宋体" w:hAnsi="宋体" w:cs="宋体"/>
          <w:kern w:val="0"/>
          <w:szCs w:val="28"/>
        </w:rPr>
        <w:t>):</w:t>
      </w:r>
    </w:p>
    <w:p w:rsidR="008C4475" w:rsidRDefault="00CB12B3">
      <w:pPr>
        <w:adjustRightInd w:val="0"/>
        <w:snapToGrid w:val="0"/>
        <w:spacing w:line="480" w:lineRule="exact"/>
        <w:ind w:rightChars="-244" w:right="-512" w:firstLine="480"/>
        <w:rPr>
          <w:rFonts w:ascii="宋体" w:hAnsi="宋体"/>
          <w:color w:val="000000" w:themeColor="text1"/>
          <w:szCs w:val="21"/>
        </w:rPr>
      </w:pPr>
      <w:r>
        <w:rPr>
          <w:rStyle w:val="FontStyle137"/>
          <w:rFonts w:ascii="宋体" w:eastAsia="宋体" w:hAnsi="宋体" w:hint="eastAsia"/>
          <w:color w:val="000000" w:themeColor="text1"/>
          <w:sz w:val="21"/>
          <w:szCs w:val="21"/>
        </w:rPr>
        <w:t>通过</w:t>
      </w:r>
      <w:r>
        <w:rPr>
          <w:rStyle w:val="FontStyle137"/>
          <w:rFonts w:ascii="宋体" w:eastAsia="宋体" w:hAnsi="宋体" w:hint="eastAsia"/>
          <w:color w:val="000000" w:themeColor="text1"/>
          <w:sz w:val="21"/>
          <w:szCs w:val="21"/>
        </w:rPr>
        <w:t>20</w:t>
      </w:r>
      <w:r>
        <w:rPr>
          <w:rStyle w:val="FontStyle137"/>
          <w:rFonts w:ascii="宋体" w:eastAsia="宋体" w:hAnsi="宋体" w:hint="eastAsia"/>
          <w:color w:val="000000" w:themeColor="text1"/>
          <w:sz w:val="21"/>
          <w:szCs w:val="21"/>
        </w:rPr>
        <w:t>20</w:t>
      </w:r>
      <w:r>
        <w:rPr>
          <w:rStyle w:val="FontStyle137"/>
          <w:rFonts w:ascii="宋体" w:eastAsia="宋体" w:hAnsi="宋体"/>
          <w:color w:val="000000" w:themeColor="text1"/>
          <w:sz w:val="21"/>
          <w:szCs w:val="21"/>
        </w:rPr>
        <w:t>年</w:t>
      </w:r>
      <w:r>
        <w:rPr>
          <w:rStyle w:val="FontStyle137"/>
          <w:rFonts w:ascii="宋体" w:eastAsia="宋体" w:hAnsi="宋体" w:hint="eastAsia"/>
          <w:color w:val="000000" w:themeColor="text1"/>
          <w:sz w:val="21"/>
          <w:szCs w:val="21"/>
        </w:rPr>
        <w:t>01</w:t>
      </w:r>
      <w:r>
        <w:rPr>
          <w:rStyle w:val="FontStyle137"/>
          <w:rFonts w:ascii="宋体" w:eastAsia="宋体" w:hAnsi="宋体" w:hint="eastAsia"/>
          <w:color w:val="000000" w:themeColor="text1"/>
          <w:sz w:val="21"/>
          <w:szCs w:val="21"/>
        </w:rPr>
        <w:t>月</w:t>
      </w:r>
      <w:r>
        <w:rPr>
          <w:rStyle w:val="FontStyle137"/>
          <w:rFonts w:ascii="宋体" w:eastAsia="宋体" w:hAnsi="宋体" w:hint="eastAsia"/>
          <w:color w:val="000000" w:themeColor="text1"/>
          <w:sz w:val="21"/>
          <w:szCs w:val="21"/>
        </w:rPr>
        <w:t>25</w:t>
      </w:r>
      <w:r>
        <w:rPr>
          <w:rStyle w:val="FontStyle137"/>
          <w:rFonts w:ascii="宋体" w:eastAsia="宋体" w:hAnsi="宋体" w:hint="eastAsia"/>
          <w:color w:val="000000" w:themeColor="text1"/>
          <w:sz w:val="21"/>
          <w:szCs w:val="21"/>
        </w:rPr>
        <w:t>上午至</w:t>
      </w:r>
      <w:r>
        <w:rPr>
          <w:rStyle w:val="FontStyle137"/>
          <w:rFonts w:ascii="宋体" w:eastAsia="宋体" w:hAnsi="宋体" w:hint="eastAsia"/>
          <w:color w:val="000000" w:themeColor="text1"/>
          <w:sz w:val="21"/>
          <w:szCs w:val="21"/>
        </w:rPr>
        <w:t>26</w:t>
      </w:r>
      <w:r>
        <w:rPr>
          <w:rStyle w:val="FontStyle137"/>
          <w:rFonts w:ascii="宋体" w:eastAsia="宋体" w:hAnsi="宋体" w:hint="eastAsia"/>
          <w:color w:val="000000" w:themeColor="text1"/>
          <w:sz w:val="21"/>
          <w:szCs w:val="21"/>
        </w:rPr>
        <w:t>日上午</w:t>
      </w:r>
      <w:r>
        <w:rPr>
          <w:rStyle w:val="FontStyle137"/>
          <w:rFonts w:ascii="宋体" w:eastAsia="宋体" w:hAnsi="宋体"/>
          <w:color w:val="000000" w:themeColor="text1"/>
          <w:sz w:val="21"/>
          <w:szCs w:val="21"/>
        </w:rPr>
        <w:t>对</w:t>
      </w:r>
      <w:r>
        <w:rPr>
          <w:rFonts w:ascii="宋体" w:eastAsia="宋体" w:hAnsi="宋体" w:hint="eastAsia"/>
          <w:szCs w:val="21"/>
        </w:rPr>
        <w:t>宝鸡瑞林石油机电设备有限责任公司</w:t>
      </w:r>
      <w:r>
        <w:rPr>
          <w:rStyle w:val="FontStyle137"/>
          <w:rFonts w:ascii="宋体" w:eastAsia="宋体" w:hAnsi="宋体"/>
          <w:color w:val="000000" w:themeColor="text1"/>
          <w:sz w:val="21"/>
          <w:szCs w:val="21"/>
        </w:rPr>
        <w:t>测量管理</w:t>
      </w:r>
      <w:r>
        <w:rPr>
          <w:rStyle w:val="FontStyle137"/>
          <w:rFonts w:ascii="宋体" w:eastAsia="宋体" w:hAnsi="宋体" w:hint="eastAsia"/>
          <w:color w:val="000000" w:themeColor="text1"/>
          <w:sz w:val="21"/>
          <w:szCs w:val="21"/>
        </w:rPr>
        <w:t>体系</w:t>
      </w:r>
      <w:r>
        <w:rPr>
          <w:rStyle w:val="FontStyle137"/>
          <w:rFonts w:ascii="宋体" w:eastAsia="宋体" w:hAnsi="宋体"/>
          <w:color w:val="000000" w:themeColor="text1"/>
          <w:sz w:val="21"/>
          <w:szCs w:val="21"/>
        </w:rPr>
        <w:t>现场</w:t>
      </w:r>
      <w:r>
        <w:rPr>
          <w:rStyle w:val="FontStyle137"/>
          <w:rFonts w:ascii="宋体" w:eastAsia="宋体" w:hAnsi="宋体" w:hint="eastAsia"/>
          <w:color w:val="000000" w:themeColor="text1"/>
          <w:sz w:val="21"/>
          <w:szCs w:val="21"/>
        </w:rPr>
        <w:t>监督</w:t>
      </w:r>
      <w:r>
        <w:rPr>
          <w:rStyle w:val="FontStyle137"/>
          <w:rFonts w:ascii="宋体" w:eastAsia="宋体" w:hAnsi="宋体"/>
          <w:color w:val="000000" w:themeColor="text1"/>
          <w:sz w:val="21"/>
          <w:szCs w:val="21"/>
        </w:rPr>
        <w:t>审核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.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验证了贵公司在测量管理体系实现认证后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在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2020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年度</w:t>
      </w:r>
      <w:r>
        <w:rPr>
          <w:rFonts w:asciiTheme="minorEastAsia" w:hAnsiTheme="minorEastAsia" w:hint="eastAsia"/>
          <w:bCs/>
          <w:color w:val="000000" w:themeColor="text1"/>
          <w:szCs w:val="21"/>
        </w:rPr>
        <w:t>内，</w:t>
      </w:r>
      <w:r>
        <w:rPr>
          <w:rFonts w:ascii="宋体" w:hAnsi="宋体" w:hint="eastAsia"/>
          <w:color w:val="000000" w:themeColor="text1"/>
          <w:szCs w:val="21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</w:t>
      </w:r>
      <w:r>
        <w:rPr>
          <w:rFonts w:ascii="宋体" w:eastAsia="宋体" w:hAnsi="宋体" w:hint="eastAsia"/>
          <w:szCs w:val="21"/>
        </w:rPr>
        <w:t>宝鸡瑞林石油机电设备有限责任公司</w:t>
      </w:r>
      <w:r>
        <w:rPr>
          <w:rFonts w:ascii="宋体" w:hAnsi="宋体" w:hint="eastAsia"/>
          <w:color w:val="000000" w:themeColor="text1"/>
          <w:szCs w:val="21"/>
        </w:rPr>
        <w:t>测量管理体系，符合</w:t>
      </w:r>
      <w:r>
        <w:rPr>
          <w:rFonts w:ascii="宋体" w:hAnsi="宋体" w:hint="eastAsia"/>
          <w:color w:val="000000" w:themeColor="text1"/>
          <w:szCs w:val="21"/>
        </w:rPr>
        <w:t xml:space="preserve">GB/T </w:t>
      </w:r>
      <w:r>
        <w:rPr>
          <w:rFonts w:ascii="宋体" w:hAnsi="宋体" w:hint="eastAsia"/>
          <w:color w:val="000000" w:themeColor="text1"/>
          <w:szCs w:val="21"/>
        </w:rPr>
        <w:t>19</w:t>
      </w:r>
      <w:r>
        <w:rPr>
          <w:rFonts w:ascii="宋体" w:hAnsi="宋体" w:hint="eastAsia"/>
          <w:color w:val="000000" w:themeColor="text1"/>
          <w:szCs w:val="21"/>
        </w:rPr>
        <w:t>022-2003</w:t>
      </w:r>
      <w:r>
        <w:rPr>
          <w:rFonts w:ascii="宋体" w:hAnsi="宋体" w:hint="eastAsia"/>
          <w:color w:val="000000" w:themeColor="text1"/>
          <w:szCs w:val="21"/>
        </w:rPr>
        <w:t>标准要求，对体系运行具有持续的有效性、符合性予以肯定。建议报请国标联合认证有限公司批准通过监督审核。</w:t>
      </w:r>
    </w:p>
    <w:p w:rsidR="008C4475" w:rsidRDefault="008C4475">
      <w:pPr>
        <w:widowControl/>
        <w:adjustRightInd w:val="0"/>
        <w:snapToGrid w:val="0"/>
        <w:spacing w:line="480" w:lineRule="exact"/>
        <w:ind w:right="945"/>
        <w:jc w:val="center"/>
        <w:rPr>
          <w:rFonts w:ascii="宋体" w:eastAsia="宋体" w:hAnsi="宋体" w:cs="宋体"/>
          <w:kern w:val="0"/>
          <w:szCs w:val="28"/>
        </w:rPr>
      </w:pPr>
      <w:bookmarkStart w:id="10" w:name="_GoBack"/>
      <w:bookmarkEnd w:id="10"/>
    </w:p>
    <w:p w:rsidR="008C4475" w:rsidRDefault="005A42E7">
      <w:pPr>
        <w:widowControl/>
        <w:adjustRightInd w:val="0"/>
        <w:snapToGrid w:val="0"/>
        <w:spacing w:line="480" w:lineRule="exact"/>
        <w:ind w:right="945"/>
        <w:jc w:val="center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/>
          <w:noProof/>
          <w:kern w:val="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1464945</wp:posOffset>
            </wp:positionH>
            <wp:positionV relativeFrom="paragraph">
              <wp:posOffset>24765</wp:posOffset>
            </wp:positionV>
            <wp:extent cx="944880" cy="368300"/>
            <wp:effectExtent l="19050" t="0" r="7620" b="0"/>
            <wp:wrapNone/>
            <wp:docPr id="1" name="图片 4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53a5a87445d9ecd06a7f052ba54a707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12B3">
        <w:rPr>
          <w:rFonts w:ascii="宋体" w:eastAsia="宋体" w:hAnsi="宋体" w:cs="宋体"/>
          <w:kern w:val="0"/>
          <w:szCs w:val="28"/>
        </w:rPr>
        <w:t>审核员</w:t>
      </w:r>
      <w:r w:rsidR="00CB12B3">
        <w:rPr>
          <w:rFonts w:ascii="宋体" w:eastAsia="宋体" w:hAnsi="宋体" w:cs="宋体"/>
          <w:kern w:val="0"/>
          <w:szCs w:val="28"/>
        </w:rPr>
        <w:t xml:space="preserve"> </w:t>
      </w:r>
      <w:r w:rsidR="00CB12B3">
        <w:rPr>
          <w:rFonts w:ascii="宋体" w:eastAsia="宋体" w:hAnsi="宋体" w:cs="宋体"/>
          <w:kern w:val="0"/>
          <w:szCs w:val="28"/>
        </w:rPr>
        <w:t>（签字）：</w:t>
      </w:r>
      <w:r>
        <w:rPr>
          <w:rFonts w:ascii="宋体" w:eastAsia="宋体" w:hAnsi="宋体" w:cs="宋体" w:hint="eastAsia"/>
          <w:kern w:val="0"/>
          <w:szCs w:val="28"/>
        </w:rPr>
        <w:t xml:space="preserve">                               </w:t>
      </w:r>
      <w:r w:rsidR="00CB12B3">
        <w:rPr>
          <w:rFonts w:ascii="宋体" w:eastAsia="宋体" w:hAnsi="宋体" w:cs="宋体" w:hint="eastAsia"/>
          <w:kern w:val="0"/>
          <w:szCs w:val="28"/>
        </w:rPr>
        <w:t xml:space="preserve"> </w:t>
      </w:r>
      <w:r w:rsidR="00CB12B3">
        <w:rPr>
          <w:rFonts w:ascii="宋体" w:eastAsia="宋体" w:hAnsi="宋体" w:cs="宋体" w:hint="eastAsia"/>
          <w:kern w:val="0"/>
          <w:szCs w:val="28"/>
        </w:rPr>
        <w:t>日期：</w:t>
      </w:r>
      <w:r w:rsidR="00CB12B3">
        <w:rPr>
          <w:rFonts w:ascii="宋体" w:eastAsia="宋体" w:hAnsi="宋体" w:cs="宋体" w:hint="eastAsia"/>
          <w:kern w:val="0"/>
          <w:szCs w:val="28"/>
        </w:rPr>
        <w:t>2021.01.26</w:t>
      </w:r>
    </w:p>
    <w:p w:rsidR="008C4475" w:rsidRDefault="008C4475">
      <w:pPr>
        <w:widowControl/>
        <w:adjustRightInd w:val="0"/>
        <w:snapToGrid w:val="0"/>
        <w:spacing w:line="480" w:lineRule="exact"/>
        <w:ind w:right="1365"/>
        <w:rPr>
          <w:rFonts w:ascii="宋体" w:eastAsia="宋体" w:hAnsi="宋体" w:cs="宋体"/>
          <w:b/>
          <w:bCs/>
          <w:kern w:val="0"/>
          <w:szCs w:val="21"/>
        </w:rPr>
      </w:pPr>
    </w:p>
    <w:p w:rsidR="008C4475" w:rsidRDefault="005A42E7">
      <w:pPr>
        <w:widowControl/>
        <w:adjustRightInd w:val="0"/>
        <w:snapToGrid w:val="0"/>
        <w:spacing w:line="480" w:lineRule="exact"/>
        <w:ind w:right="1365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/>
          <w:b/>
          <w:bCs/>
          <w:noProof/>
          <w:kern w:val="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1573530</wp:posOffset>
            </wp:positionH>
            <wp:positionV relativeFrom="paragraph">
              <wp:posOffset>-3810</wp:posOffset>
            </wp:positionV>
            <wp:extent cx="846455" cy="227965"/>
            <wp:effectExtent l="19050" t="0" r="0" b="0"/>
            <wp:wrapNone/>
            <wp:docPr id="4" name="图片 2" descr="bed02ea54d5180a3ba18114f52f4f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bed02ea54d5180a3ba18114f52f4f4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4475" w:rsidRDefault="008C4475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p w:rsidR="008C4475" w:rsidRDefault="008C4475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C4475" w:rsidSect="008C4475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2B3" w:rsidRDefault="00CB12B3" w:rsidP="008C4475">
      <w:r>
        <w:separator/>
      </w:r>
    </w:p>
  </w:endnote>
  <w:endnote w:type="continuationSeparator" w:id="1">
    <w:p w:rsidR="00CB12B3" w:rsidRDefault="00CB12B3" w:rsidP="008C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2B3" w:rsidRDefault="00CB12B3" w:rsidP="008C4475">
      <w:r>
        <w:separator/>
      </w:r>
    </w:p>
  </w:footnote>
  <w:footnote w:type="continuationSeparator" w:id="1">
    <w:p w:rsidR="00CB12B3" w:rsidRDefault="00CB12B3" w:rsidP="008C4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75" w:rsidRDefault="00CB12B3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C4475" w:rsidRDefault="008C4475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8C4475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5pt;margin-top:15.6pt;width:173.9pt;height:20.6pt;z-index:251657728" stroked="f">
          <v:textbox>
            <w:txbxContent>
              <w:p w:rsidR="008C4475" w:rsidRDefault="00CB12B3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CB12B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C4475" w:rsidRDefault="00CB12B3">
    <w:pPr>
      <w:pStyle w:val="a4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8C4475" w:rsidRDefault="008C4475">
    <w:pPr>
      <w:rPr>
        <w:sz w:val="18"/>
        <w:szCs w:val="18"/>
      </w:rPr>
    </w:pPr>
    <w:r w:rsidRPr="008C4475">
      <w:rPr>
        <w:sz w:val="18"/>
      </w:rPr>
      <w:pict>
        <v:line id="直线 3" o:spid="_x0000_s2050" style="position:absolute;left:0;text-align:left;z-index:251658752" from="-23.7pt,2.35pt" to="436.9pt,3.05pt"/>
      </w:pict>
    </w:r>
    <w:bookmarkEnd w:id="11"/>
  </w:p>
  <w:p w:rsidR="008C4475" w:rsidRDefault="008C447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43FA6"/>
    <w:multiLevelType w:val="singleLevel"/>
    <w:tmpl w:val="5A143FA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158DA8"/>
    <w:multiLevelType w:val="singleLevel"/>
    <w:tmpl w:val="5A158DA8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475"/>
    <w:rsid w:val="00010EEA"/>
    <w:rsid w:val="005A42E7"/>
    <w:rsid w:val="008C4475"/>
    <w:rsid w:val="00CB12B3"/>
    <w:rsid w:val="05BE51A6"/>
    <w:rsid w:val="0E170DCB"/>
    <w:rsid w:val="27CA6FD9"/>
    <w:rsid w:val="2B160387"/>
    <w:rsid w:val="336A7327"/>
    <w:rsid w:val="4A0E6F4F"/>
    <w:rsid w:val="6CD14E3B"/>
    <w:rsid w:val="6E16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4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C4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C44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C4475"/>
    <w:rPr>
      <w:sz w:val="18"/>
      <w:szCs w:val="18"/>
    </w:rPr>
  </w:style>
  <w:style w:type="character" w:customStyle="1" w:styleId="CharChar1">
    <w:name w:val="Char Char1"/>
    <w:qFormat/>
    <w:locked/>
    <w:rsid w:val="008C447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unhideWhenUsed/>
    <w:qFormat/>
    <w:rsid w:val="008C4475"/>
    <w:pPr>
      <w:ind w:firstLineChars="200" w:firstLine="420"/>
    </w:pPr>
  </w:style>
  <w:style w:type="character" w:customStyle="1" w:styleId="FontStyle137">
    <w:name w:val="Font Style137"/>
    <w:qFormat/>
    <w:rsid w:val="008C4475"/>
    <w:rPr>
      <w:rFonts w:ascii="黑体" w:eastAsia="黑体" w:cs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45</cp:revision>
  <cp:lastPrinted>2021-02-05T08:03:00Z</cp:lastPrinted>
  <dcterms:created xsi:type="dcterms:W3CDTF">2015-10-10T03:59:00Z</dcterms:created>
  <dcterms:modified xsi:type="dcterms:W3CDTF">2021-02-05T08:03:00Z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