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BC" w:rsidRDefault="0027536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648BC">
        <w:trPr>
          <w:trHeight w:val="515"/>
        </w:trPr>
        <w:tc>
          <w:tcPr>
            <w:tcW w:w="2160" w:type="dxa"/>
            <w:vMerge w:val="restart"/>
            <w:vAlign w:val="center"/>
          </w:tcPr>
          <w:p w:rsidR="00C648BC" w:rsidRDefault="0027536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C648BC" w:rsidRDefault="0027536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C648BC" w:rsidRDefault="00275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C648BC" w:rsidRDefault="0027536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C648BC" w:rsidRDefault="00275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proofErr w:type="gramStart"/>
            <w:r>
              <w:rPr>
                <w:rFonts w:hint="eastAsia"/>
                <w:sz w:val="24"/>
              </w:rPr>
              <w:t>罗晚玉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043A4">
              <w:rPr>
                <w:rFonts w:hint="eastAsia"/>
                <w:sz w:val="24"/>
                <w:szCs w:val="24"/>
              </w:rPr>
              <w:t>刘</w:t>
            </w:r>
            <w:proofErr w:type="gramStart"/>
            <w:r w:rsidR="00A043A4">
              <w:rPr>
                <w:rFonts w:hint="eastAsia"/>
                <w:sz w:val="24"/>
                <w:szCs w:val="24"/>
              </w:rPr>
              <w:t>莼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C648BC" w:rsidRDefault="00275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C648BC">
        <w:trPr>
          <w:trHeight w:val="403"/>
        </w:trPr>
        <w:tc>
          <w:tcPr>
            <w:tcW w:w="2160" w:type="dxa"/>
            <w:vMerge/>
            <w:vAlign w:val="center"/>
          </w:tcPr>
          <w:p w:rsidR="00C648BC" w:rsidRDefault="00C648BC"/>
        </w:tc>
        <w:tc>
          <w:tcPr>
            <w:tcW w:w="960" w:type="dxa"/>
            <w:vMerge/>
            <w:vAlign w:val="center"/>
          </w:tcPr>
          <w:p w:rsidR="00C648BC" w:rsidRDefault="00C648BC"/>
        </w:tc>
        <w:tc>
          <w:tcPr>
            <w:tcW w:w="10004" w:type="dxa"/>
            <w:vAlign w:val="center"/>
          </w:tcPr>
          <w:p w:rsidR="00C648BC" w:rsidRDefault="002753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姜小清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ascii="宋体" w:hAnsi="宋体" w:cs="宋体" w:hint="eastAsia"/>
                <w:sz w:val="24"/>
                <w:szCs w:val="24"/>
              </w:rPr>
              <w:t>时间：</w:t>
            </w:r>
            <w:r>
              <w:rPr>
                <w:rFonts w:ascii="宋体" w:hAnsi="宋体" w:cs="宋体" w:hint="eastAsia"/>
                <w:sz w:val="24"/>
                <w:szCs w:val="24"/>
              </w:rPr>
              <w:t>2021.1.21</w:t>
            </w:r>
          </w:p>
        </w:tc>
        <w:tc>
          <w:tcPr>
            <w:tcW w:w="1585" w:type="dxa"/>
            <w:vMerge/>
          </w:tcPr>
          <w:p w:rsidR="00C648BC" w:rsidRDefault="00C648BC"/>
        </w:tc>
      </w:tr>
      <w:tr w:rsidR="00C648BC">
        <w:trPr>
          <w:trHeight w:val="730"/>
        </w:trPr>
        <w:tc>
          <w:tcPr>
            <w:tcW w:w="2160" w:type="dxa"/>
            <w:vMerge/>
            <w:vAlign w:val="center"/>
          </w:tcPr>
          <w:p w:rsidR="00C648BC" w:rsidRDefault="00C648BC"/>
        </w:tc>
        <w:tc>
          <w:tcPr>
            <w:tcW w:w="960" w:type="dxa"/>
            <w:vMerge/>
            <w:vAlign w:val="center"/>
          </w:tcPr>
          <w:p w:rsidR="00C648BC" w:rsidRDefault="00C648BC"/>
        </w:tc>
        <w:tc>
          <w:tcPr>
            <w:tcW w:w="10004" w:type="dxa"/>
            <w:vAlign w:val="center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 w:hint="eastAsia"/>
                <w:szCs w:val="21"/>
              </w:rPr>
              <w:t>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  <w:r>
              <w:rPr>
                <w:rFonts w:ascii="宋体" w:hAnsi="宋体" w:cs="Arial" w:hint="eastAsia"/>
                <w:szCs w:val="21"/>
              </w:rPr>
              <w:t>8.2</w:t>
            </w:r>
            <w:r>
              <w:rPr>
                <w:rFonts w:ascii="宋体" w:hAnsi="宋体" w:cs="Arial" w:hint="eastAsia"/>
                <w:szCs w:val="21"/>
              </w:rPr>
              <w:t>产品和服务的要求，</w:t>
            </w:r>
            <w:r>
              <w:rPr>
                <w:rFonts w:ascii="宋体" w:hAnsi="宋体" w:cs="Arial" w:hint="eastAsia"/>
                <w:szCs w:val="21"/>
              </w:rPr>
              <w:t>8.5.3</w:t>
            </w:r>
            <w:r>
              <w:rPr>
                <w:rFonts w:ascii="宋体" w:hAnsi="宋体" w:cs="Arial" w:hint="eastAsia"/>
                <w:szCs w:val="21"/>
              </w:rPr>
              <w:t>顾客或外部供方的财产、</w:t>
            </w:r>
            <w:r>
              <w:rPr>
                <w:rFonts w:ascii="宋体" w:hAnsi="宋体" w:cs="Arial" w:hint="eastAsia"/>
                <w:szCs w:val="21"/>
              </w:rPr>
              <w:t>9.1.2</w:t>
            </w:r>
            <w:r>
              <w:rPr>
                <w:rFonts w:ascii="宋体" w:hAnsi="宋体" w:cs="Arial" w:hint="eastAsia"/>
                <w:szCs w:val="21"/>
              </w:rPr>
              <w:t>顾客满意、</w:t>
            </w:r>
            <w:r>
              <w:rPr>
                <w:rFonts w:ascii="宋体" w:hAnsi="宋体" w:cs="Arial" w:hint="eastAsia"/>
                <w:szCs w:val="21"/>
              </w:rPr>
              <w:t>8.5.5</w:t>
            </w:r>
            <w:r>
              <w:rPr>
                <w:rFonts w:ascii="宋体" w:hAnsi="宋体" w:cs="Arial" w:hint="eastAsia"/>
                <w:szCs w:val="21"/>
              </w:rPr>
              <w:t>交付后的活动，</w:t>
            </w:r>
          </w:p>
        </w:tc>
        <w:tc>
          <w:tcPr>
            <w:tcW w:w="1585" w:type="dxa"/>
            <w:vMerge/>
          </w:tcPr>
          <w:p w:rsidR="00C648BC" w:rsidRDefault="00C648BC"/>
        </w:tc>
      </w:tr>
      <w:tr w:rsidR="00C648BC">
        <w:trPr>
          <w:trHeight w:val="1255"/>
        </w:trPr>
        <w:tc>
          <w:tcPr>
            <w:tcW w:w="2160" w:type="dxa"/>
          </w:tcPr>
          <w:p w:rsidR="00C648BC" w:rsidRDefault="00275368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5.3</w:t>
            </w:r>
          </w:p>
        </w:tc>
        <w:tc>
          <w:tcPr>
            <w:tcW w:w="10004" w:type="dxa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员和岗位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设置：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部门共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人、其中经理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名、文员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名；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Q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职责和权限：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负责与顾客有关的过程控制；</w:t>
            </w:r>
            <w:bookmarkStart w:id="0" w:name="_Hlk509688918"/>
            <w:r>
              <w:rPr>
                <w:rFonts w:ascii="宋体" w:hAnsi="宋体" w:cs="宋体" w:hint="eastAsia"/>
                <w:color w:val="000000"/>
                <w:szCs w:val="21"/>
              </w:rPr>
              <w:t>本部门环境因素危险源的识别评价控制。</w:t>
            </w:r>
            <w:bookmarkEnd w:id="0"/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负责顾客满意控制，负责销售服务的控制；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负责顾客财产控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;</w:t>
            </w:r>
          </w:p>
        </w:tc>
        <w:tc>
          <w:tcPr>
            <w:tcW w:w="1585" w:type="dxa"/>
          </w:tcPr>
          <w:p w:rsidR="00C648BC" w:rsidRDefault="00C648BC"/>
        </w:tc>
      </w:tr>
      <w:tr w:rsidR="00C648BC">
        <w:trPr>
          <w:trHeight w:val="1968"/>
        </w:trPr>
        <w:tc>
          <w:tcPr>
            <w:tcW w:w="2160" w:type="dxa"/>
          </w:tcPr>
          <w:p w:rsidR="00C648BC" w:rsidRDefault="00275368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:rsidR="00C648BC" w:rsidRDefault="00275368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6.2 </w:t>
            </w:r>
          </w:p>
        </w:tc>
        <w:tc>
          <w:tcPr>
            <w:tcW w:w="10004" w:type="dxa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查文件化分解的质量目标“</w:t>
            </w:r>
            <w:r>
              <w:rPr>
                <w:rFonts w:ascii="宋体" w:hAnsi="宋体" w:hint="eastAsia"/>
                <w:color w:val="000000"/>
                <w:szCs w:val="21"/>
              </w:rPr>
              <w:t>合同履约率达</w:t>
            </w:r>
            <w:r>
              <w:rPr>
                <w:rFonts w:ascii="宋体" w:hAnsi="宋体" w:hint="eastAsia"/>
                <w:color w:val="000000"/>
                <w:szCs w:val="21"/>
              </w:rPr>
              <w:t>100%</w:t>
            </w:r>
            <w:r>
              <w:rPr>
                <w:rFonts w:ascii="宋体" w:hAnsi="宋体" w:hint="eastAsia"/>
                <w:color w:val="000000"/>
                <w:szCs w:val="21"/>
              </w:rPr>
              <w:t>顾客满意度达</w:t>
            </w:r>
            <w:r>
              <w:rPr>
                <w:rFonts w:ascii="宋体" w:hAnsi="宋体" w:hint="eastAsia"/>
                <w:color w:val="000000"/>
                <w:szCs w:val="21"/>
              </w:rPr>
              <w:t>95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”——查与方针保持一致、可测量且与增强顾客满意相关、可监视及沟通；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年目标和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年目标比较基本没有变化；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采取的措施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人员培训教育、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完善管理制度、严格按照制度和程序文件执行、日常巡检查发现问题及和质量目标偏离的情况及时整改和调整、对相关责任人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处理、严格各项绩效考核评价制度、实际中认真执行、鼓励员工积极创新对现有规定提出意见和建议等；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需要的资源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目前人力物力财力基本满足要求；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目标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完成负责人、完成检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查周期：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部门经理、每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季度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检查完成情况；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评价方式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提供了目标完成计算公式、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年完成情况基本达标；</w:t>
            </w:r>
          </w:p>
        </w:tc>
        <w:tc>
          <w:tcPr>
            <w:tcW w:w="1585" w:type="dxa"/>
          </w:tcPr>
          <w:p w:rsidR="00C648BC" w:rsidRDefault="00C648BC"/>
        </w:tc>
      </w:tr>
      <w:tr w:rsidR="00C648BC">
        <w:trPr>
          <w:trHeight w:val="649"/>
        </w:trPr>
        <w:tc>
          <w:tcPr>
            <w:tcW w:w="2160" w:type="dxa"/>
          </w:tcPr>
          <w:p w:rsidR="00C648BC" w:rsidRDefault="00275368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产品和服务的要求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60" w:type="dxa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04" w:type="dxa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销售流程：</w:t>
            </w:r>
          </w:p>
          <w:p w:rsidR="00C648BC" w:rsidRDefault="0023740A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销售部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通过和客户电话联系、上门回访、邮箱联系等方式进行服务宣传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向顾客介绍服务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回答顾客的咨询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让顾客了解公司及服务情况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确定产品要求、签订合同、并通知生技部实施、生产过程中出现任何问题及时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告知顾客并协商解决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。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C648BC" w:rsidRDefault="0023740A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销售部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同时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负责销售合同及其</w:t>
            </w:r>
            <w:proofErr w:type="gramStart"/>
            <w:r w:rsidR="00275368">
              <w:rPr>
                <w:rFonts w:ascii="宋体" w:hAnsi="宋体" w:cs="宋体" w:hint="eastAsia"/>
                <w:color w:val="000000"/>
                <w:szCs w:val="21"/>
              </w:rPr>
              <w:t>它协议</w:t>
            </w:r>
            <w:proofErr w:type="gramEnd"/>
            <w:r w:rsidR="00275368">
              <w:rPr>
                <w:rFonts w:ascii="宋体" w:hAnsi="宋体" w:cs="宋体" w:hint="eastAsia"/>
                <w:color w:val="000000"/>
                <w:szCs w:val="21"/>
              </w:rPr>
              <w:t>的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评审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确保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公司向客户做出提供服务的承诺之前进行或服务要求的变更前进行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评审内容包括：顾客规定的服务要求（客户要求、相关的法律法规要求、本公司要求）得到确认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与以前表述存在差异的合同和产品要求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本公司规定的要求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客户虽然没有明示，但规定的用途或已知预期用途所必须的要求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适用于产品的法律法规的要求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评审由各部门参加，最后由总经理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批准</w:t>
            </w:r>
            <w:r w:rsidR="00275368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当产品和服务要求发生变化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由生产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部及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部门与客户协商修改合同或协议，并将修改后的内容及变更的要求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通知顾客并得到确认</w:t>
            </w:r>
            <w:r w:rsidR="00550C39">
              <w:rPr>
                <w:rFonts w:ascii="宋体" w:hAnsi="宋体" w:cs="宋体" w:hint="eastAsia"/>
                <w:color w:val="000000"/>
                <w:szCs w:val="21"/>
              </w:rPr>
              <w:t>，暂无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抽查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销售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PE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管材及管件购销合同书》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编号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2020101501#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、顾客“新宁县自来水厂三期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****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项目”、销售产品“三期扩建及配套管网改造工程”、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合同规定了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产品名称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规格型号、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数量、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质量检验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标准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GB/T13663-2018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、交付时间、付款方式、违约责任等条款</w:t>
            </w:r>
            <w:r w:rsidR="00AD7E2E">
              <w:rPr>
                <w:rFonts w:ascii="宋体" w:hAnsi="宋体" w:cs="宋体" w:hint="eastAsia"/>
                <w:color w:val="000000"/>
                <w:szCs w:val="21"/>
              </w:rPr>
              <w:t>，经企业评审后，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双方盖章签字、日期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2020.10.15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PE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管材及管件购销合同书》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编号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091602#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、顾客“邵阳利源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****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公司”、销售产品“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PE100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管件”、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合同规定了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产品名称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规格型号、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数量、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质量检验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标准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GB/T13663-2018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、交付时间、付款方式、违约责任等条款</w:t>
            </w:r>
            <w:r w:rsidR="00AD7E2E">
              <w:rPr>
                <w:rFonts w:ascii="宋体" w:hAnsi="宋体" w:cs="宋体" w:hint="eastAsia"/>
                <w:color w:val="000000"/>
                <w:szCs w:val="21"/>
              </w:rPr>
              <w:t>，经企业评审后</w:t>
            </w:r>
            <w:r w:rsidR="00AD7E2E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双方盖章签字、日期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2020.9.16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PE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管材及管件购销合同书》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编号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2020091602#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、顾客“隆回县自来水公司”、销售产品“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PE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给水管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-SDR-11#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”、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合同规定了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产品名称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规格型号、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数量、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质量检验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标准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GB/T13663-2018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、交付时间、付款方式、违约责任等条款</w:t>
            </w:r>
            <w:r w:rsidR="00AD7E2E">
              <w:rPr>
                <w:rFonts w:ascii="宋体" w:hAnsi="宋体" w:cs="宋体" w:hint="eastAsia"/>
                <w:color w:val="000000"/>
                <w:szCs w:val="21"/>
              </w:rPr>
              <w:t>，经企业评审后</w:t>
            </w:r>
            <w:r w:rsidR="00AD7E2E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双方盖章签字、日期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2020.9.1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PE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管材及管件购销合同书》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编号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2020111601#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、顾客“隆回县农村供水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**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公司”、销售产品“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PE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给水管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-SDR-11#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”、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合同规定了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产品名称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规格型号、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数量、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质量检验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标准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GB/T13663-2018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、交付时间、付款方式、违约责任等条款</w:t>
            </w:r>
            <w:r w:rsidR="00AD7E2E">
              <w:rPr>
                <w:rFonts w:ascii="宋体" w:hAnsi="宋体" w:cs="宋体" w:hint="eastAsia"/>
                <w:color w:val="000000"/>
                <w:szCs w:val="21"/>
              </w:rPr>
              <w:t>，经企业评审后</w:t>
            </w:r>
            <w:r w:rsidR="00AD7E2E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双方盖章签字、日期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2020.11.16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C648BC" w:rsidRDefault="00275368" w:rsidP="000E18BA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——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查上述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合同《合同评审表》包括“顾客名称、顾客要求、法律法规、外购外协、生产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意见”、评审结论“同意”、有相关部门人员确认签字信息、查评审日期符合规定</w:t>
            </w:r>
            <w:r w:rsidR="000E18BA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 w:rsidR="00C648BC" w:rsidRDefault="00C648BC"/>
        </w:tc>
      </w:tr>
      <w:tr w:rsidR="00C648BC">
        <w:trPr>
          <w:trHeight w:val="2005"/>
        </w:trPr>
        <w:tc>
          <w:tcPr>
            <w:tcW w:w="2160" w:type="dxa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顾客或外供方财产</w:t>
            </w:r>
          </w:p>
        </w:tc>
        <w:tc>
          <w:tcPr>
            <w:tcW w:w="960" w:type="dxa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8.5.3</w:t>
            </w:r>
          </w:p>
          <w:p w:rsidR="00C648BC" w:rsidRDefault="00C648BC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4" w:type="dxa"/>
          </w:tcPr>
          <w:p w:rsidR="00E7408E" w:rsidRDefault="00275368" w:rsidP="00E7408E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顾客或外部供方的财产包括：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顾客信息资质证明文件等，</w:t>
            </w:r>
            <w:r w:rsidR="00E7408E">
              <w:rPr>
                <w:rFonts w:ascii="宋体" w:hAnsi="宋体" w:cs="宋体" w:hint="eastAsia"/>
                <w:color w:val="000000"/>
                <w:szCs w:val="21"/>
              </w:rPr>
              <w:t>平时专人管理，防止丢失或泄露。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如果发现顾客财产丢失、损坏或不适宜的情况，部门经理逐级反映，并报告顾客，双方协商处理。</w:t>
            </w:r>
          </w:p>
        </w:tc>
        <w:tc>
          <w:tcPr>
            <w:tcW w:w="1585" w:type="dxa"/>
          </w:tcPr>
          <w:p w:rsidR="00C648BC" w:rsidRDefault="00C648BC"/>
        </w:tc>
      </w:tr>
      <w:tr w:rsidR="00C648BC">
        <w:trPr>
          <w:trHeight w:val="570"/>
        </w:trPr>
        <w:tc>
          <w:tcPr>
            <w:tcW w:w="2160" w:type="dxa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交付后活动</w:t>
            </w:r>
          </w:p>
        </w:tc>
        <w:tc>
          <w:tcPr>
            <w:tcW w:w="960" w:type="dxa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8.5.5</w:t>
            </w:r>
          </w:p>
        </w:tc>
        <w:tc>
          <w:tcPr>
            <w:tcW w:w="10004" w:type="dxa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产品交付时如客户在使用</w:t>
            </w:r>
            <w:r>
              <w:rPr>
                <w:rFonts w:hint="eastAsia"/>
                <w:color w:val="000000"/>
                <w:szCs w:val="21"/>
              </w:rPr>
              <w:t>、服务</w:t>
            </w:r>
            <w:r>
              <w:rPr>
                <w:rFonts w:hint="eastAsia"/>
                <w:color w:val="000000"/>
                <w:szCs w:val="21"/>
              </w:rPr>
              <w:t>过程中出现问题，先通过电话进行解决，如远程无法解决，派专人到客户现场实地解决</w:t>
            </w:r>
            <w:r>
              <w:rPr>
                <w:rFonts w:hint="eastAsia"/>
                <w:color w:val="000000"/>
                <w:szCs w:val="21"/>
              </w:rPr>
              <w:t>；技术服务现场提出的问题一般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小时内</w:t>
            </w:r>
            <w:r>
              <w:rPr>
                <w:rFonts w:hint="eastAsia"/>
                <w:color w:val="000000"/>
                <w:szCs w:val="21"/>
              </w:rPr>
              <w:t>现场解决</w:t>
            </w:r>
            <w:r w:rsidR="00721CB8">
              <w:rPr>
                <w:rFonts w:hint="eastAsia"/>
                <w:color w:val="000000"/>
                <w:szCs w:val="21"/>
              </w:rPr>
              <w:t>，暂无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 w:rsidR="00C648BC" w:rsidRDefault="00C648BC"/>
        </w:tc>
      </w:tr>
      <w:tr w:rsidR="00C648BC">
        <w:trPr>
          <w:trHeight w:val="1964"/>
        </w:trPr>
        <w:tc>
          <w:tcPr>
            <w:tcW w:w="2160" w:type="dxa"/>
          </w:tcPr>
          <w:p w:rsidR="00C648BC" w:rsidRDefault="00275368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顾客满意</w:t>
            </w:r>
          </w:p>
          <w:p w:rsidR="00C648BC" w:rsidRDefault="00C648BC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 w:rsidR="00C648BC" w:rsidRDefault="0027536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9.1.2</w:t>
            </w:r>
          </w:p>
        </w:tc>
        <w:tc>
          <w:tcPr>
            <w:tcW w:w="10004" w:type="dxa"/>
          </w:tcPr>
          <w:p w:rsidR="00C648BC" w:rsidRDefault="00275368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公司已建立和保持了《顾客满意度测定程序》，对顾客满意的监测的相关内容进行了规定，其包括了对调查方式、渠道、内容、频率等。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《顾客满意度调查表》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份、包括顾客名称地址电话填表日期等；</w:t>
            </w:r>
            <w:r>
              <w:rPr>
                <w:rFonts w:hint="eastAsia"/>
                <w:color w:val="000000"/>
                <w:szCs w:val="21"/>
              </w:rPr>
              <w:t>调查内容有：产品质量、</w:t>
            </w:r>
            <w:r>
              <w:rPr>
                <w:rFonts w:hint="eastAsia"/>
                <w:color w:val="000000"/>
                <w:szCs w:val="21"/>
              </w:rPr>
              <w:t>交付及时性、包装价格</w:t>
            </w:r>
            <w:r>
              <w:rPr>
                <w:rFonts w:hint="eastAsia"/>
                <w:color w:val="000000"/>
                <w:szCs w:val="21"/>
              </w:rPr>
              <w:t>、服务等，</w:t>
            </w:r>
            <w:r>
              <w:rPr>
                <w:rFonts w:hint="eastAsia"/>
                <w:color w:val="000000"/>
                <w:szCs w:val="21"/>
              </w:rPr>
              <w:t>评价采用计分法对上述内容</w:t>
            </w:r>
            <w:proofErr w:type="gramStart"/>
            <w:r>
              <w:rPr>
                <w:rFonts w:hint="eastAsia"/>
                <w:color w:val="000000"/>
                <w:szCs w:val="21"/>
              </w:rPr>
              <w:t>作出</w:t>
            </w:r>
            <w:proofErr w:type="gramEnd"/>
            <w:r>
              <w:rPr>
                <w:rFonts w:hint="eastAsia"/>
                <w:color w:val="000000"/>
                <w:szCs w:val="21"/>
              </w:rPr>
              <w:t>“很满意、满意、一般、不满意”等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项、抽查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条“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邵阳利源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****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公司</w:t>
            </w:r>
            <w:r>
              <w:rPr>
                <w:rFonts w:hint="eastAsia"/>
                <w:color w:val="000000"/>
                <w:szCs w:val="21"/>
              </w:rPr>
              <w:t>”、满意度</w:t>
            </w:r>
            <w:r>
              <w:rPr>
                <w:rFonts w:hint="eastAsia"/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分；提供</w:t>
            </w:r>
            <w:r>
              <w:rPr>
                <w:rFonts w:hint="eastAsia"/>
                <w:color w:val="000000"/>
                <w:szCs w:val="21"/>
              </w:rPr>
              <w:t>《顾客满意度调查</w:t>
            </w:r>
            <w:r>
              <w:rPr>
                <w:rFonts w:hint="eastAsia"/>
                <w:color w:val="000000"/>
                <w:szCs w:val="21"/>
              </w:rPr>
              <w:t>结果及分析报告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包括发出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份调查表全部收回、有调查结果统计、顾客反映问题、原因分析、结论和建议等信息、评价的满意度为</w:t>
            </w:r>
            <w:r>
              <w:rPr>
                <w:rFonts w:hint="eastAsia"/>
                <w:color w:val="000000"/>
                <w:szCs w:val="21"/>
              </w:rPr>
              <w:t>98%</w:t>
            </w:r>
            <w:r>
              <w:rPr>
                <w:rFonts w:hint="eastAsia"/>
                <w:color w:val="000000"/>
                <w:szCs w:val="21"/>
              </w:rPr>
              <w:t>、达到质量目标要求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C648BC" w:rsidRDefault="0027536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调查未发现有顾客投诉，不满意主要为</w:t>
            </w:r>
            <w:r>
              <w:rPr>
                <w:rFonts w:hint="eastAsia"/>
                <w:color w:val="000000"/>
                <w:szCs w:val="21"/>
              </w:rPr>
              <w:t>包装松散</w:t>
            </w:r>
            <w:r>
              <w:rPr>
                <w:rFonts w:hint="eastAsia"/>
                <w:color w:val="000000"/>
                <w:szCs w:val="21"/>
              </w:rPr>
              <w:t>，公司</w:t>
            </w:r>
            <w:r>
              <w:rPr>
                <w:rFonts w:hint="eastAsia"/>
                <w:color w:val="000000"/>
                <w:szCs w:val="21"/>
              </w:rPr>
              <w:t>将通过提高管理水平</w:t>
            </w:r>
            <w:r>
              <w:rPr>
                <w:rFonts w:hint="eastAsia"/>
                <w:color w:val="000000"/>
                <w:szCs w:val="21"/>
              </w:rPr>
              <w:t>提高顾客满意度。</w:t>
            </w:r>
          </w:p>
        </w:tc>
        <w:tc>
          <w:tcPr>
            <w:tcW w:w="1585" w:type="dxa"/>
          </w:tcPr>
          <w:p w:rsidR="00C648BC" w:rsidRDefault="00C648BC"/>
        </w:tc>
      </w:tr>
    </w:tbl>
    <w:p w:rsidR="00C648BC" w:rsidRDefault="00275368">
      <w:r>
        <w:ptab w:relativeTo="margin" w:alignment="center" w:leader="none"/>
      </w:r>
    </w:p>
    <w:p w:rsidR="00C648BC" w:rsidRDefault="00C648BC"/>
    <w:p w:rsidR="00C648BC" w:rsidRDefault="00C648BC"/>
    <w:p w:rsidR="00C648BC" w:rsidRDefault="00275368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648B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68" w:rsidRDefault="00275368">
      <w:r>
        <w:separator/>
      </w:r>
    </w:p>
  </w:endnote>
  <w:endnote w:type="continuationSeparator" w:id="0">
    <w:p w:rsidR="00275368" w:rsidRDefault="0027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648BC" w:rsidRDefault="0027536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1CB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1CB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48BC" w:rsidRDefault="00C648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68" w:rsidRDefault="00275368">
      <w:r>
        <w:separator/>
      </w:r>
    </w:p>
  </w:footnote>
  <w:footnote w:type="continuationSeparator" w:id="0">
    <w:p w:rsidR="00275368" w:rsidRDefault="00275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BC" w:rsidRDefault="0027536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648BC" w:rsidRDefault="00275368">
    <w:pPr>
      <w:pStyle w:val="a6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648BC" w:rsidRDefault="0027536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C648BC" w:rsidRDefault="00C648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BC"/>
    <w:rsid w:val="000E18BA"/>
    <w:rsid w:val="0023740A"/>
    <w:rsid w:val="00275368"/>
    <w:rsid w:val="00550C39"/>
    <w:rsid w:val="00721CB8"/>
    <w:rsid w:val="00A043A4"/>
    <w:rsid w:val="00AD7E2E"/>
    <w:rsid w:val="00C648BC"/>
    <w:rsid w:val="00D245F3"/>
    <w:rsid w:val="00E7408E"/>
    <w:rsid w:val="146C1621"/>
    <w:rsid w:val="1D547C95"/>
    <w:rsid w:val="26921DE0"/>
    <w:rsid w:val="2F6B7B88"/>
    <w:rsid w:val="30F1028F"/>
    <w:rsid w:val="33E471C4"/>
    <w:rsid w:val="38841320"/>
    <w:rsid w:val="401D6C76"/>
    <w:rsid w:val="48B53E00"/>
    <w:rsid w:val="4EC57F2B"/>
    <w:rsid w:val="509B4DED"/>
    <w:rsid w:val="5C223FAA"/>
    <w:rsid w:val="5E1865E1"/>
    <w:rsid w:val="6F7E2FD4"/>
    <w:rsid w:val="708318A8"/>
    <w:rsid w:val="72B52CED"/>
    <w:rsid w:val="73A173B5"/>
    <w:rsid w:val="7676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exact"/>
      <w:ind w:leftChars="300" w:left="630"/>
    </w:pPr>
    <w:rPr>
      <w:rFonts w:eastAsia="楷体_GB2312"/>
      <w:sz w:val="2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exact"/>
      <w:ind w:leftChars="300" w:left="630"/>
    </w:pPr>
    <w:rPr>
      <w:rFonts w:eastAsia="楷体_GB2312"/>
      <w:sz w:val="2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dcterms:created xsi:type="dcterms:W3CDTF">2015-06-17T12:51:00Z</dcterms:created>
  <dcterms:modified xsi:type="dcterms:W3CDTF">2021-01-31T03:48:00Z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