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天河智星（北京）科技有限公司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20858-2025-QEO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北京市海淀区安宁庄后街12号院1号楼北京泰山饭店二层C202房间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北京市朝阳区管庄世通国际大厦C座401号</w:t>
            </w:r>
          </w:p>
          <w:p w:rsidR="00E12FF5">
            <w:r>
              <w:rPr>
                <w:rFonts w:hint="eastAsia"/>
                <w:sz w:val="21"/>
                <w:szCs w:val="21"/>
              </w:rPr>
              <w:t>PID回路优化系统一体化建设服务项目 北京市朝阳区管庄世通国际大厦C座4层403室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刘明昊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17610185881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thzx@th-zx.com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2025年06月26日 08:30至2025年06月27日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E:工业信息系统集成服务所涉及场所的相关环境管理活动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Q:工业信息系统集成服务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O:工业信息系统集成服务所涉及场所的相关职业健康安全管理活动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E:33.02.02,Q:33.02.02,O:33.02.02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606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001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