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</w:rPr>
      </w:pPr>
      <w:bookmarkStart w:id="6" w:name="_GoBack"/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观 察 项（建议项） 报 告</w:t>
      </w:r>
    </w:p>
    <w:bookmarkEnd w:id="6"/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乌鲁木齐天意百顺环卫设备有限公司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E:监查2,O:监查2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关注生产现场物品区域划分。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建议加大职业健康安全运行检查力度及奖惩力度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建议配备应急医药箱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1B1B6E"/>
    <w:rsid w:val="350B6240"/>
    <w:rsid w:val="6AE1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2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2021-01-13T08:17:02Z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15471944_btnclosed</vt:lpwstr>
  </property>
</Properties>
</file>