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杨军杰</w:t>
            </w:r>
            <w:r>
              <w:rPr>
                <w:rFonts w:hint="eastAsia"/>
                <w:sz w:val="24"/>
                <w:szCs w:val="24"/>
              </w:rPr>
              <w:t xml:space="preserve">           陪同人员：</w:t>
            </w:r>
            <w:r>
              <w:rPr>
                <w:rFonts w:hint="eastAsia"/>
                <w:sz w:val="24"/>
                <w:szCs w:val="24"/>
                <w:lang w:val="en-US" w:eastAsia="zh-CN"/>
              </w:rPr>
              <w:t>杨福川</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2021.1.18</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汽车配件、摩托车配件、农机配件的加工。</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eastAsia="宋体" w:cs="宋体"/>
                <w:szCs w:val="21"/>
              </w:rPr>
              <w:t>现场确认，</w:t>
            </w:r>
            <w:r>
              <w:rPr>
                <w:rFonts w:hint="eastAsia" w:ascii="宋体" w:hAnsi="宋体" w:eastAsia="宋体" w:cs="宋体"/>
                <w:szCs w:val="21"/>
                <w:lang w:eastAsia="zh-CN"/>
              </w:rPr>
              <w:t>公司</w:t>
            </w:r>
            <w:r>
              <w:rPr>
                <w:rFonts w:hint="eastAsia" w:ascii="宋体" w:hAnsi="宋体" w:eastAsia="宋体" w:cs="宋体"/>
                <w:szCs w:val="21"/>
                <w:lang w:val="en-US" w:eastAsia="zh-CN"/>
              </w:rPr>
              <w:t>机械零部件的加工</w:t>
            </w:r>
            <w:r>
              <w:rPr>
                <w:rFonts w:hint="eastAsia" w:ascii="宋体" w:hAnsi="宋体" w:eastAsia="宋体" w:cs="宋体"/>
                <w:szCs w:val="21"/>
                <w:lang w:eastAsia="zh-CN"/>
              </w:rPr>
              <w:t>依据</w:t>
            </w:r>
            <w:r>
              <w:rPr>
                <w:rFonts w:hint="eastAsia" w:ascii="宋体" w:hAnsi="宋体" w:eastAsia="宋体" w:cs="宋体"/>
                <w:szCs w:val="21"/>
                <w:lang w:val="en-US" w:eastAsia="zh-CN"/>
              </w:rPr>
              <w:t>客户提供图纸或</w:t>
            </w:r>
            <w:r>
              <w:rPr>
                <w:rFonts w:hint="eastAsia" w:ascii="宋体" w:hAnsi="宋体" w:eastAsia="宋体" w:cs="宋体"/>
                <w:szCs w:val="21"/>
                <w:lang w:eastAsia="zh-CN"/>
              </w:rPr>
              <w:t>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p>
            <w:pPr>
              <w:spacing w:line="360" w:lineRule="auto"/>
              <w:ind w:firstLine="420" w:firstLineChars="200"/>
              <w:rPr>
                <w:rFonts w:hint="eastAsia"/>
                <w:lang w:val="en-US" w:eastAsia="zh-CN"/>
              </w:rPr>
            </w:pPr>
            <w:r>
              <w:rPr>
                <w:rFonts w:hint="eastAsia" w:ascii="宋体" w:hAnsi="宋体" w:cs="宋体"/>
                <w:szCs w:val="21"/>
              </w:rPr>
              <w:t>注册地址：</w:t>
            </w:r>
            <w:r>
              <w:rPr>
                <w:rFonts w:hint="eastAsia"/>
                <w:lang w:eastAsia="zh-CN"/>
              </w:rPr>
              <w:t>重庆市大足区龙水镇永益路420号</w:t>
            </w:r>
            <w:r>
              <w:rPr>
                <w:rFonts w:hint="eastAsia"/>
                <w:lang w:val="en-US" w:eastAsia="zh-CN"/>
              </w:rPr>
              <w:t>.</w:t>
            </w:r>
          </w:p>
          <w:p>
            <w:pPr>
              <w:spacing w:line="360" w:lineRule="auto"/>
              <w:ind w:firstLine="420" w:firstLineChars="200"/>
            </w:pPr>
            <w:r>
              <w:rPr>
                <w:rFonts w:hint="eastAsia" w:ascii="宋体" w:hAnsi="宋体" w:cs="宋体"/>
                <w:szCs w:val="21"/>
              </w:rPr>
              <w:t>生产/经营地址为：</w:t>
            </w:r>
            <w:r>
              <w:rPr>
                <w:rFonts w:hint="eastAsia" w:ascii="宋体" w:hAnsi="宋体" w:cs="宋体"/>
                <w:szCs w:val="21"/>
                <w:lang w:eastAsia="zh-CN"/>
              </w:rPr>
              <w:t>重庆市大足区龙水镇永益路30号</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szCs w:val="21"/>
                <w:lang w:val="en-US" w:eastAsia="zh-CN"/>
              </w:rPr>
              <w:t>车加工、冲孔</w:t>
            </w:r>
            <w:r>
              <w:rPr>
                <w:rFonts w:hint="eastAsia" w:ascii="宋体" w:hAnsi="宋体" w:cs="宋体"/>
                <w:szCs w:val="21"/>
              </w:rPr>
              <w:t>”为特殊过程。</w:t>
            </w:r>
          </w:p>
          <w:p>
            <w:pPr>
              <w:spacing w:line="360" w:lineRule="auto"/>
              <w:ind w:firstLine="420" w:firstLineChars="200"/>
              <w:rPr>
                <w:rFonts w:hint="eastAsia" w:eastAsia="宋体"/>
                <w:lang w:eastAsia="zh-CN"/>
              </w:rPr>
            </w:pPr>
            <w:r>
              <w:rPr>
                <w:rFonts w:hint="eastAsia" w:ascii="宋体" w:hAnsi="宋体" w:cs="宋体"/>
                <w:szCs w:val="21"/>
              </w:rPr>
              <w:t>---公司外包过程：</w:t>
            </w:r>
            <w:r>
              <w:rPr>
                <w:rFonts w:hint="eastAsia" w:ascii="宋体" w:hAnsi="宋体" w:cs="宋体"/>
                <w:szCs w:val="21"/>
                <w:lang w:val="en-US" w:eastAsia="zh-CN"/>
              </w:rPr>
              <w:t>无</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szCs w:val="22"/>
                <w:lang w:val="en-US" w:eastAsia="zh-CN"/>
              </w:rPr>
            </w:pPr>
            <w:r>
              <w:rPr>
                <w:rFonts w:hint="eastAsia"/>
              </w:rPr>
              <w:t>总经理：</w:t>
            </w:r>
            <w:r>
              <w:rPr>
                <w:rFonts w:hint="eastAsia"/>
                <w:lang w:val="en-US" w:eastAsia="zh-CN"/>
              </w:rPr>
              <w:t>杨军杰</w:t>
            </w:r>
            <w:r>
              <w:rPr>
                <w:rFonts w:hint="eastAsia"/>
              </w:rPr>
              <w:t xml:space="preserve">    组织代表：</w:t>
            </w:r>
            <w:r>
              <w:rPr>
                <w:rFonts w:hint="eastAsia"/>
                <w:szCs w:val="22"/>
                <w:lang w:eastAsia="zh-CN"/>
              </w:rPr>
              <w:t>陈开鑫</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“质量第一、降本增效、精益求精、持续改进”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综合管理部</w:t>
            </w:r>
            <w:r>
              <w:rPr>
                <w:rFonts w:hint="eastAsia" w:ascii="宋体" w:hAnsi="宋体" w:cs="宋体"/>
                <w:szCs w:val="21"/>
              </w:rPr>
              <w:t>、生产</w:t>
            </w:r>
            <w:r>
              <w:rPr>
                <w:rFonts w:hint="eastAsia" w:ascii="宋体" w:hAnsi="宋体" w:cs="宋体"/>
                <w:szCs w:val="21"/>
                <w:lang w:val="en-US" w:eastAsia="zh-CN"/>
              </w:rPr>
              <w:t>技术</w:t>
            </w:r>
            <w:r>
              <w:rPr>
                <w:rFonts w:hint="eastAsia" w:ascii="宋体" w:hAnsi="宋体" w:cs="宋体"/>
                <w:szCs w:val="21"/>
              </w:rPr>
              <w:t>部，对应每个部门有职能分配表，在5.3职责和权限中对各部门职责权限进行了规定，质量体系负责人由组织代表：</w:t>
            </w:r>
            <w:r>
              <w:rPr>
                <w:rFonts w:hint="eastAsia" w:ascii="宋体" w:hAnsi="宋体" w:cs="宋体"/>
                <w:szCs w:val="21"/>
                <w:lang w:eastAsia="zh-CN"/>
              </w:rPr>
              <w:t>杨福川</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 产品一次合格率达95%以上；</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 产品出厂合格率达到100%；</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 顾客满意率达95%以上。</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left"/>
              <w:rPr>
                <w:rFonts w:hint="eastAsia" w:ascii="宋体" w:hAnsi="宋体" w:cs="宋体"/>
                <w:szCs w:val="24"/>
              </w:rPr>
            </w:pPr>
            <w:r>
              <w:rPr>
                <w:rFonts w:hint="eastAsia" w:ascii="宋体" w:hAnsi="宋体" w:cs="宋体"/>
                <w:szCs w:val="21"/>
              </w:rPr>
              <w:t>人员</w:t>
            </w: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rPr>
              <w:t xml:space="preserve">Q7.1.2 </w:t>
            </w:r>
          </w:p>
        </w:tc>
        <w:tc>
          <w:tcPr>
            <w:tcW w:w="10572" w:type="dxa"/>
            <w:vAlign w:val="top"/>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岗位职责和任职要求》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查见：《岗位职责和任职要求》中总经理任职要求，具备</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1、具有经营管理经验；</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2、具有大专或同等以上学历；</w:t>
            </w:r>
          </w:p>
          <w:p>
            <w:pPr>
              <w:pStyle w:val="4"/>
              <w:tabs>
                <w:tab w:val="left" w:pos="902"/>
                <w:tab w:val="clear" w:pos="1069"/>
              </w:tabs>
              <w:spacing w:line="380" w:lineRule="exact"/>
              <w:ind w:left="0" w:right="1"/>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3、具有相应行业两年以上工作经验。</w:t>
            </w:r>
          </w:p>
          <w:p>
            <w:pPr>
              <w:pStyle w:val="4"/>
              <w:tabs>
                <w:tab w:val="left" w:pos="902"/>
                <w:tab w:val="clear" w:pos="1069"/>
              </w:tabs>
              <w:spacing w:line="380" w:lineRule="exact"/>
              <w:ind w:left="0" w:leftChars="0" w:right="1" w:rightChars="0"/>
              <w:rPr>
                <w:rFonts w:hint="eastAsia" w:ascii="宋体" w:hAnsi="宋体" w:cs="宋体"/>
                <w:szCs w:val="24"/>
              </w:rPr>
            </w:pPr>
            <w:r>
              <w:rPr>
                <w:rFonts w:hint="eastAsia" w:ascii="宋体" w:hAnsi="宋体" w:eastAsia="宋体" w:cs="宋体"/>
                <w:color w:val="000000" w:themeColor="text1"/>
                <w:sz w:val="21"/>
                <w:szCs w:val="21"/>
              </w:rPr>
              <w:t>4、基本熟悉质量管理体系要求。。</w:t>
            </w:r>
          </w:p>
        </w:tc>
        <w:tc>
          <w:tcPr>
            <w:tcW w:w="1017" w:type="dxa"/>
            <w:vAlign w:val="top"/>
          </w:tcPr>
          <w:p>
            <w:pPr>
              <w:rPr>
                <w:rFonts w:hint="eastAsia"/>
                <w:lang w:val="en-US" w:eastAsia="zh-C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生产技术</w:t>
            </w:r>
            <w:r>
              <w:rPr>
                <w:rFonts w:hint="eastAsia" w:ascii="宋体" w:hAnsi="宋体" w:cs="宋体"/>
                <w:color w:val="000000"/>
                <w:szCs w:val="21"/>
              </w:rPr>
              <w:t>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本次评审时间：</w:t>
            </w:r>
            <w:r>
              <w:rPr>
                <w:rFonts w:hint="eastAsia" w:ascii="宋体" w:hAnsi="宋体" w:cs="宋体"/>
                <w:color w:val="000000"/>
                <w:szCs w:val="24"/>
                <w:lang w:eastAsia="zh-CN"/>
              </w:rPr>
              <w:t>2020年</w:t>
            </w:r>
            <w:r>
              <w:rPr>
                <w:rFonts w:hint="eastAsia" w:ascii="宋体" w:hAnsi="宋体" w:cs="宋体"/>
                <w:color w:val="000000"/>
                <w:szCs w:val="24"/>
                <w:lang w:val="en-US" w:eastAsia="zh-CN"/>
              </w:rPr>
              <w:t>11</w:t>
            </w:r>
            <w:r>
              <w:rPr>
                <w:rFonts w:hint="eastAsia" w:ascii="宋体" w:hAnsi="宋体" w:cs="宋体"/>
                <w:color w:val="000000"/>
                <w:szCs w:val="24"/>
                <w:lang w:eastAsia="zh-CN"/>
              </w:rPr>
              <w:t>月</w:t>
            </w:r>
            <w:r>
              <w:rPr>
                <w:rFonts w:hint="eastAsia" w:ascii="宋体" w:hAnsi="宋体" w:cs="宋体"/>
                <w:color w:val="000000"/>
                <w:szCs w:val="24"/>
                <w:lang w:val="en-US" w:eastAsia="zh-CN"/>
              </w:rPr>
              <w:t>25</w:t>
            </w:r>
            <w:r>
              <w:rPr>
                <w:rFonts w:hint="eastAsia" w:ascii="宋体" w:hAnsi="宋体" w:cs="宋体"/>
                <w:color w:val="000000"/>
                <w:szCs w:val="24"/>
                <w:lang w:eastAsia="zh-CN"/>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杨军杰</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综合管理部于2020.11.25进行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Times New Roman" w:hAnsi="Times New Roman" w:cs="Times New Roman"/>
                <w:szCs w:val="22"/>
              </w:rPr>
              <w:t>：</w:t>
            </w:r>
            <w:r>
              <w:rPr>
                <w:rFonts w:hint="eastAsia" w:cs="Times New Roman"/>
                <w:szCs w:val="22"/>
                <w:lang w:eastAsia="zh-CN"/>
              </w:rPr>
              <w:t>汽车配件、摩托车配件、农机配件的加工</w:t>
            </w:r>
            <w:r>
              <w:rPr>
                <w:rFonts w:hint="eastAsia"/>
                <w:szCs w:val="22"/>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lang w:eastAsia="zh-CN"/>
              </w:rPr>
              <w:t>2020年</w:t>
            </w:r>
            <w:r>
              <w:rPr>
                <w:rFonts w:hint="eastAsia"/>
                <w:lang w:val="en-US" w:eastAsia="zh-CN"/>
              </w:rPr>
              <w:t>8</w:t>
            </w:r>
            <w:r>
              <w:rPr>
                <w:rFonts w:hint="eastAsia"/>
                <w:lang w:eastAsia="zh-CN"/>
              </w:rPr>
              <w:t>月至今</w:t>
            </w:r>
            <w:r>
              <w:rPr>
                <w:rFonts w:hint="eastAsia"/>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w:t>
            </w:r>
            <w:r>
              <w:rPr>
                <w:rFonts w:hint="eastAsia"/>
                <w:lang w:eastAsia="zh-CN"/>
              </w:rPr>
              <w:t>20</w:t>
            </w:r>
            <w:r>
              <w:rPr>
                <w:rFonts w:hint="eastAsia"/>
                <w:lang w:val="en-US" w:eastAsia="zh-CN"/>
              </w:rPr>
              <w:t>20</w:t>
            </w:r>
            <w:r>
              <w:rPr>
                <w:rFonts w:hint="eastAsia"/>
                <w:lang w:eastAsia="zh-CN"/>
              </w:rPr>
              <w:t>年</w:t>
            </w:r>
            <w:r>
              <w:rPr>
                <w:rFonts w:hint="eastAsia"/>
                <w:lang w:val="en-US" w:eastAsia="zh-CN"/>
              </w:rPr>
              <w:t>8</w:t>
            </w:r>
            <w:r>
              <w:rPr>
                <w:rFonts w:hint="eastAsia"/>
                <w:lang w:eastAsia="zh-CN"/>
              </w:rPr>
              <w:t>月</w:t>
            </w:r>
            <w:r>
              <w:rPr>
                <w:rFonts w:hint="eastAsia"/>
              </w:rPr>
              <w:t>来政府职能部门未对该公司产品进行抽查，无质量监督抽查情况。</w:t>
            </w:r>
          </w:p>
          <w:p>
            <w:pPr>
              <w:spacing w:line="360" w:lineRule="auto"/>
              <w:ind w:firstLine="420" w:firstLineChars="200"/>
            </w:pPr>
            <w:r>
              <w:rPr>
                <w:rFonts w:hint="eastAsia" w:ascii="宋体" w:hAnsi="宋体" w:cs="宋体"/>
                <w:color w:val="auto"/>
                <w:szCs w:val="24"/>
                <w:lang w:eastAsia="zh-CN"/>
              </w:rPr>
              <w:t>一阶段审核不符合项在二阶段审核时验证未得到整改。</w:t>
            </w:r>
          </w:p>
        </w:tc>
        <w:tc>
          <w:tcPr>
            <w:tcW w:w="1017"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综合管理部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杨福川，  </w:t>
            </w:r>
            <w:r>
              <w:rPr>
                <w:rFonts w:hint="eastAsia"/>
                <w:sz w:val="24"/>
                <w:szCs w:val="24"/>
              </w:rPr>
              <w:t>陪同人员：</w:t>
            </w:r>
            <w:r>
              <w:rPr>
                <w:rFonts w:hint="eastAsia"/>
                <w:sz w:val="24"/>
                <w:szCs w:val="24"/>
                <w:lang w:val="en-US" w:eastAsia="zh-CN"/>
              </w:rPr>
              <w:t>杨福川</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2021.1.18</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综合管理部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综合管理部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杨福川</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w:t>
            </w:r>
            <w:r>
              <w:rPr>
                <w:rFonts w:hint="eastAsia" w:ascii="宋体" w:hAnsi="宋体" w:cs="宋体"/>
                <w:color w:val="000000"/>
                <w:spacing w:val="-4"/>
                <w:szCs w:val="21"/>
                <w:highlight w:val="none"/>
                <w:lang w:eastAsia="zh-CN"/>
              </w:rPr>
              <w:t>20</w:t>
            </w:r>
            <w:r>
              <w:rPr>
                <w:rFonts w:hint="eastAsia" w:ascii="宋体" w:hAnsi="宋体" w:cs="宋体"/>
                <w:color w:val="000000"/>
                <w:spacing w:val="-4"/>
                <w:szCs w:val="21"/>
                <w:highlight w:val="none"/>
                <w:lang w:val="en-US" w:eastAsia="zh-CN"/>
              </w:rPr>
              <w:t>20</w:t>
            </w:r>
            <w:r>
              <w:rPr>
                <w:rFonts w:hint="eastAsia" w:ascii="宋体" w:hAnsi="宋体" w:cs="宋体"/>
                <w:color w:val="000000"/>
                <w:spacing w:val="-4"/>
                <w:szCs w:val="21"/>
                <w:highlight w:val="none"/>
                <w:lang w:eastAsia="zh-CN"/>
              </w:rPr>
              <w:t>年</w:t>
            </w:r>
            <w:r>
              <w:rPr>
                <w:rFonts w:hint="eastAsia" w:ascii="宋体" w:hAnsi="宋体" w:cs="宋体"/>
                <w:color w:val="000000"/>
                <w:spacing w:val="-4"/>
                <w:szCs w:val="21"/>
                <w:highlight w:val="none"/>
                <w:lang w:val="en-US" w:eastAsia="zh-CN"/>
              </w:rPr>
              <w:t>8</w:t>
            </w:r>
            <w:r>
              <w:rPr>
                <w:rFonts w:hint="eastAsia" w:ascii="宋体" w:hAnsi="宋体" w:cs="宋体"/>
                <w:color w:val="000000"/>
                <w:spacing w:val="-4"/>
                <w:szCs w:val="21"/>
                <w:highlight w:val="none"/>
                <w:lang w:eastAsia="zh-CN"/>
              </w:rPr>
              <w:t>月</w:t>
            </w:r>
            <w:r>
              <w:rPr>
                <w:rFonts w:hint="eastAsia" w:ascii="宋体" w:hAnsi="宋体" w:cs="宋体"/>
                <w:color w:val="000000"/>
                <w:spacing w:val="-4"/>
                <w:szCs w:val="21"/>
                <w:highlight w:val="none"/>
              </w:rPr>
              <w:t>-2020</w:t>
            </w:r>
            <w:r>
              <w:rPr>
                <w:rFonts w:hint="eastAsia" w:ascii="宋体" w:hAnsi="宋体" w:cs="宋体"/>
                <w:color w:val="000000"/>
                <w:spacing w:val="-4"/>
                <w:szCs w:val="21"/>
                <w:highlight w:val="none"/>
                <w:lang w:val="en-US" w:eastAsia="zh-CN"/>
              </w:rPr>
              <w:t>年12</w:t>
            </w:r>
            <w:r>
              <w:rPr>
                <w:rFonts w:hint="eastAsia" w:ascii="宋体" w:hAnsi="宋体" w:cs="宋体"/>
                <w:color w:val="000000"/>
                <w:spacing w:val="-4"/>
                <w:szCs w:val="21"/>
                <w:highlight w:val="none"/>
              </w:rPr>
              <w:t>月</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培训计划及时完成率</w:t>
            </w:r>
            <w:r>
              <w:rPr>
                <w:rFonts w:hint="eastAsia" w:ascii="宋体" w:hAnsi="宋体" w:cs="宋体"/>
                <w:color w:val="000000"/>
                <w:spacing w:val="-4"/>
                <w:szCs w:val="21"/>
                <w:lang w:val="en-US" w:eastAsia="zh-CN"/>
              </w:rPr>
              <w:t>≥</w:t>
            </w:r>
            <w:r>
              <w:rPr>
                <w:rFonts w:hint="eastAsia" w:ascii="宋体" w:hAnsi="宋体" w:cs="宋体"/>
                <w:color w:val="000000"/>
                <w:spacing w:val="-4"/>
                <w:szCs w:val="21"/>
                <w:lang w:eastAsia="zh-CN"/>
              </w:rPr>
              <w:t>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10</w:t>
            </w:r>
            <w:r>
              <w:rPr>
                <w:rFonts w:hint="eastAsia" w:ascii="宋体" w:hAnsi="宋体" w:cs="宋体"/>
                <w:color w:val="000000"/>
                <w:spacing w:val="-4"/>
                <w:szCs w:val="21"/>
                <w:highlight w:val="none"/>
              </w:rPr>
              <w:t>月份对</w:t>
            </w:r>
            <w:r>
              <w:rPr>
                <w:rFonts w:hint="eastAsia"/>
                <w:highlight w:val="none"/>
              </w:rPr>
              <w:t>公司</w:t>
            </w:r>
            <w:r>
              <w:rPr>
                <w:highlight w:val="none"/>
              </w:rPr>
              <w:t>管理</w:t>
            </w:r>
            <w:r>
              <w:rPr>
                <w:rFonts w:hint="eastAsia"/>
                <w:highlight w:val="none"/>
              </w:rPr>
              <w:t>制度</w:t>
            </w:r>
            <w:r>
              <w:rPr>
                <w:highlight w:val="none"/>
              </w:rPr>
              <w:t>培训</w:t>
            </w:r>
            <w:r>
              <w:rPr>
                <w:rFonts w:hint="eastAsia" w:ascii="宋体" w:hAnsi="宋体" w:cs="宋体"/>
                <w:color w:val="000000"/>
                <w:spacing w:val="-4"/>
                <w:szCs w:val="21"/>
                <w:highlight w:val="none"/>
              </w:rPr>
              <w:t>的</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val="en-US" w:eastAsia="zh-CN"/>
              </w:rPr>
              <w:t>黄中友</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97分</w:t>
            </w: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查，人员培训计划：2020年</w:t>
            </w:r>
            <w:r>
              <w:rPr>
                <w:rFonts w:hint="eastAsia" w:ascii="宋体" w:hAnsi="宋体" w:cs="宋体"/>
                <w:szCs w:val="21"/>
                <w:highlight w:val="none"/>
                <w:lang w:val="en-US" w:eastAsia="zh-CN"/>
              </w:rPr>
              <w:t>度</w:t>
            </w:r>
            <w:r>
              <w:rPr>
                <w:rFonts w:hint="eastAsia" w:ascii="宋体" w:hAnsi="宋体" w:cs="宋体"/>
                <w:szCs w:val="21"/>
                <w:highlight w:val="none"/>
              </w:rPr>
              <w:t>培训计划</w:t>
            </w:r>
            <w:r>
              <w:rPr>
                <w:rFonts w:hint="eastAsia" w:ascii="宋体" w:hAnsi="宋体" w:cs="宋体"/>
                <w:szCs w:val="21"/>
                <w:highlight w:val="none"/>
                <w:lang w:val="en-US" w:eastAsia="zh-CN"/>
              </w:rPr>
              <w:t>5</w:t>
            </w:r>
            <w:r>
              <w:rPr>
                <w:rFonts w:hint="eastAsia" w:ascii="宋体" w:hAnsi="宋体" w:cs="宋体"/>
                <w:szCs w:val="21"/>
                <w:highlight w:val="none"/>
              </w:rPr>
              <w:t>次，以完成</w:t>
            </w:r>
            <w:r>
              <w:rPr>
                <w:rFonts w:hint="eastAsia" w:ascii="宋体" w:hAnsi="宋体" w:cs="宋体"/>
                <w:szCs w:val="21"/>
                <w:highlight w:val="none"/>
                <w:lang w:val="en-US" w:eastAsia="zh-CN"/>
              </w:rPr>
              <w:t>5</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20.11.15内审员</w:t>
            </w:r>
            <w:r>
              <w:rPr>
                <w:rFonts w:hint="eastAsia" w:ascii="宋体" w:hAnsi="宋体" w:cs="宋体"/>
                <w:szCs w:val="21"/>
                <w:highlight w:val="none"/>
              </w:rPr>
              <w:t>培训记录；</w:t>
            </w:r>
          </w:p>
          <w:p>
            <w:pPr>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审核</w:t>
            </w:r>
            <w:r>
              <w:rPr>
                <w:rFonts w:hint="eastAsia" w:ascii="宋体" w:hAnsi="宋体" w:cs="宋体"/>
                <w:szCs w:val="21"/>
                <w:highlight w:val="none"/>
              </w:rPr>
              <w:t>知识</w:t>
            </w:r>
            <w:r>
              <w:rPr>
                <w:rFonts w:hint="eastAsia" w:ascii="宋体" w:hAnsi="宋体" w:cs="宋体"/>
                <w:szCs w:val="21"/>
                <w:highlight w:val="none"/>
                <w:lang w:val="en-US" w:eastAsia="zh-CN"/>
              </w:rPr>
              <w:t>及审核程序</w:t>
            </w:r>
            <w:r>
              <w:rPr>
                <w:rFonts w:hint="eastAsia" w:ascii="宋体" w:hAnsi="宋体" w:cs="宋体"/>
                <w:szCs w:val="21"/>
                <w:highlight w:val="none"/>
              </w:rPr>
              <w:t>讲解培训；</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szCs w:val="22"/>
                <w:highlight w:val="none"/>
                <w:lang w:val="en-US" w:eastAsia="zh-CN"/>
              </w:rPr>
            </w:pPr>
            <w:r>
              <w:rPr>
                <w:rFonts w:hint="eastAsia" w:ascii="宋体" w:hAnsi="宋体" w:cs="宋体"/>
                <w:szCs w:val="21"/>
                <w:highlight w:val="none"/>
              </w:rPr>
              <w:t>参加人员：</w:t>
            </w:r>
            <w:r>
              <w:rPr>
                <w:rFonts w:hint="eastAsia" w:ascii="宋体" w:hAnsi="宋体"/>
                <w:highlight w:val="none"/>
              </w:rPr>
              <w:t>内部审核人员</w:t>
            </w:r>
            <w:r>
              <w:rPr>
                <w:rFonts w:hint="eastAsia" w:ascii="宋体" w:hAnsi="宋体"/>
                <w:highlight w:val="none"/>
                <w:lang w:eastAsia="zh-CN"/>
              </w:rPr>
              <w:t>（</w:t>
            </w:r>
            <w:r>
              <w:rPr>
                <w:rFonts w:hint="eastAsia" w:ascii="宋体" w:hAnsi="宋体"/>
                <w:szCs w:val="21"/>
                <w:highlight w:val="none"/>
                <w:lang w:eastAsia="zh-CN"/>
              </w:rPr>
              <w:t>杨福川</w:t>
            </w:r>
            <w:r>
              <w:rPr>
                <w:rFonts w:hint="eastAsia" w:ascii="宋体" w:hAnsi="宋体"/>
                <w:szCs w:val="22"/>
                <w:highlight w:val="none"/>
                <w:lang w:eastAsia="zh-CN"/>
              </w:rPr>
              <w:t>、</w:t>
            </w:r>
            <w:r>
              <w:rPr>
                <w:rFonts w:hint="eastAsia" w:ascii="宋体" w:hAnsi="宋体"/>
                <w:szCs w:val="22"/>
                <w:highlight w:val="none"/>
                <w:lang w:val="en-US" w:eastAsia="zh-CN"/>
              </w:rPr>
              <w:t>贺晓燕等）</w:t>
            </w:r>
          </w:p>
          <w:p>
            <w:pPr>
              <w:rPr>
                <w:rFonts w:hint="eastAsia" w:ascii="宋体" w:hAnsi="宋体" w:eastAsia="宋体" w:cs="宋体"/>
                <w:szCs w:val="21"/>
                <w:highlight w:val="none"/>
              </w:rPr>
            </w:pPr>
            <w:r>
              <w:rPr>
                <w:rFonts w:hint="eastAsia" w:ascii="宋体" w:hAnsi="宋体" w:cs="宋体"/>
                <w:szCs w:val="21"/>
                <w:highlight w:val="none"/>
              </w:rPr>
              <w:t>评价：</w:t>
            </w:r>
            <w:r>
              <w:rPr>
                <w:rFonts w:hint="eastAsia" w:ascii="宋体" w:hAnsi="宋体" w:eastAsia="宋体" w:cs="宋体"/>
                <w:szCs w:val="21"/>
                <w:highlight w:val="none"/>
              </w:rPr>
              <w:t>具备了ISO9001内部审核的基本能力，为公司举行内部审核作了充分的准备。达到培训的目的。</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培训评价人： </w:t>
            </w:r>
            <w:r>
              <w:rPr>
                <w:rFonts w:hint="eastAsia" w:ascii="宋体" w:hAnsi="宋体" w:cs="宋体"/>
                <w:szCs w:val="21"/>
                <w:highlight w:val="none"/>
                <w:lang w:val="en-US" w:eastAsia="zh-CN"/>
              </w:rPr>
              <w:t>杨军杰</w:t>
            </w:r>
          </w:p>
          <w:p>
            <w:pPr>
              <w:rPr>
                <w:rFonts w:ascii="宋体" w:hAnsi="宋体" w:cs="宋体"/>
                <w:szCs w:val="21"/>
                <w:highlight w:val="none"/>
              </w:rPr>
            </w:pPr>
            <w:r>
              <w:rPr>
                <w:rFonts w:hint="eastAsia" w:ascii="宋体" w:hAnsi="宋体" w:cs="宋体"/>
                <w:szCs w:val="21"/>
                <w:highlight w:val="none"/>
              </w:rPr>
              <w:t>2、查2020.</w:t>
            </w:r>
            <w:r>
              <w:rPr>
                <w:rFonts w:hint="eastAsia" w:ascii="宋体" w:hAnsi="宋体" w:cs="宋体"/>
                <w:szCs w:val="21"/>
                <w:highlight w:val="none"/>
                <w:lang w:val="en-US" w:eastAsia="zh-CN"/>
              </w:rPr>
              <w:t>8.28公司技能培训记录：</w:t>
            </w:r>
          </w:p>
          <w:p>
            <w:pPr>
              <w:numPr>
                <w:ilvl w:val="0"/>
                <w:numId w:val="0"/>
              </w:numPr>
              <w:spacing w:line="360" w:lineRule="auto"/>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依据《作业指导书》进行实际操作演示</w:t>
            </w:r>
          </w:p>
          <w:p>
            <w:pPr>
              <w:rPr>
                <w:rFonts w:ascii="宋体" w:hAnsi="宋体" w:cs="宋体"/>
                <w:szCs w:val="21"/>
                <w:highlight w:val="none"/>
              </w:rPr>
            </w:pPr>
            <w:r>
              <w:rPr>
                <w:rFonts w:hint="eastAsia" w:ascii="宋体" w:hAnsi="宋体" w:cs="宋体"/>
                <w:szCs w:val="21"/>
                <w:highlight w:val="none"/>
              </w:rPr>
              <w:t>参加人员：全体</w:t>
            </w:r>
            <w:r>
              <w:rPr>
                <w:rFonts w:hint="eastAsia" w:ascii="宋体" w:hAnsi="宋体" w:cs="宋体"/>
                <w:szCs w:val="21"/>
                <w:highlight w:val="none"/>
                <w:lang w:eastAsia="zh-CN"/>
              </w:rPr>
              <w:t>技术</w:t>
            </w:r>
            <w:r>
              <w:rPr>
                <w:rFonts w:hint="eastAsia" w:ascii="宋体" w:hAnsi="宋体" w:cs="宋体"/>
                <w:szCs w:val="21"/>
                <w:highlight w:val="none"/>
              </w:rPr>
              <w:t>人员</w:t>
            </w:r>
          </w:p>
          <w:p>
            <w:pPr>
              <w:rPr>
                <w:rFonts w:ascii="宋体" w:hAnsi="宋体" w:cs="宋体"/>
                <w:szCs w:val="21"/>
                <w:highlight w:val="none"/>
              </w:rPr>
            </w:pPr>
            <w:r>
              <w:rPr>
                <w:rFonts w:hint="eastAsia" w:ascii="宋体" w:hAnsi="宋体" w:cs="宋体"/>
                <w:szCs w:val="21"/>
                <w:highlight w:val="none"/>
              </w:rPr>
              <w:t>评价：</w:t>
            </w:r>
            <w:r>
              <w:rPr>
                <w:rFonts w:hint="eastAsia" w:ascii="宋体" w:hAnsi="宋体" w:cs="宋体"/>
                <w:szCs w:val="21"/>
                <w:highlight w:val="none"/>
                <w:lang w:eastAsia="zh-CN"/>
              </w:rPr>
              <w:t>本公司产品</w:t>
            </w:r>
            <w:r>
              <w:rPr>
                <w:rFonts w:hint="eastAsia" w:ascii="宋体" w:hAnsi="宋体" w:cs="宋体"/>
                <w:szCs w:val="21"/>
                <w:highlight w:val="none"/>
                <w:lang w:val="en-US" w:eastAsia="zh-CN"/>
              </w:rPr>
              <w:t>生产具备一定的技术要求，此次培训对技术人员的实际操作水平和理论知识都起到了一次很好的帮助作用</w:t>
            </w:r>
            <w:r>
              <w:rPr>
                <w:rFonts w:hint="eastAsia" w:ascii="宋体" w:hAnsi="宋体" w:eastAsia="宋体" w:cs="宋体"/>
                <w:szCs w:val="21"/>
                <w:highlight w:val="none"/>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培训评价人： </w:t>
            </w:r>
            <w:r>
              <w:rPr>
                <w:rFonts w:hint="eastAsia" w:ascii="宋体" w:hAnsi="宋体" w:cs="宋体"/>
                <w:szCs w:val="21"/>
                <w:highlight w:val="none"/>
                <w:lang w:val="en-US" w:eastAsia="zh-CN"/>
              </w:rPr>
              <w:t>杨福川</w:t>
            </w:r>
          </w:p>
          <w:p>
            <w:pPr>
              <w:rPr>
                <w:rFonts w:ascii="宋体" w:hAnsi="宋体" w:cs="宋体"/>
                <w:color w:val="000000"/>
                <w:kern w:val="0"/>
                <w:szCs w:val="21"/>
                <w:highlight w:val="none"/>
              </w:rPr>
            </w:pPr>
            <w:r>
              <w:rPr>
                <w:rFonts w:hint="eastAsia" w:ascii="宋体" w:hAnsi="宋体" w:cs="宋体"/>
                <w:szCs w:val="21"/>
                <w:highlight w:val="none"/>
              </w:rPr>
              <w:t>3、查2020年培训计划，后续还将进行</w:t>
            </w:r>
            <w:r>
              <w:rPr>
                <w:rFonts w:hint="eastAsia" w:ascii="宋体" w:hAnsi="宋体"/>
                <w:highlight w:val="none"/>
                <w:lang w:eastAsia="zh-CN"/>
              </w:rPr>
              <w:t>生产</w:t>
            </w:r>
            <w:r>
              <w:rPr>
                <w:rFonts w:hint="eastAsia" w:ascii="宋体" w:hAnsi="宋体"/>
                <w:highlight w:val="none"/>
              </w:rPr>
              <w:t>人员素养培训</w:t>
            </w:r>
            <w:r>
              <w:rPr>
                <w:rFonts w:hint="eastAsia"/>
                <w:highlight w:val="none"/>
              </w:rPr>
              <w:t>、</w:t>
            </w:r>
            <w:r>
              <w:rPr>
                <w:rFonts w:hint="eastAsia"/>
                <w:highlight w:val="none"/>
                <w:lang w:eastAsia="zh-CN"/>
              </w:rPr>
              <w:t>生产工艺</w:t>
            </w:r>
            <w:r>
              <w:rPr>
                <w:rFonts w:hint="eastAsia"/>
                <w:highlight w:val="none"/>
              </w:rPr>
              <w:t>流程、规范及管理培训</w:t>
            </w:r>
            <w:r>
              <w:rPr>
                <w:rFonts w:hint="eastAsia" w:ascii="宋体" w:hAnsi="宋体" w:cs="宋体"/>
                <w:color w:val="000000"/>
                <w:kern w:val="0"/>
                <w:szCs w:val="21"/>
                <w:highlight w:val="none"/>
              </w:rPr>
              <w:t>等相关培训。</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0" w:name="_Hlk525119530"/>
            <w:r>
              <w:rPr>
                <w:rFonts w:hint="eastAsia" w:ascii="宋体" w:hAnsi="宋体" w:eastAsia="宋体" w:cs="宋体"/>
                <w:color w:val="000000"/>
                <w:kern w:val="0"/>
                <w:sz w:val="21"/>
                <w:szCs w:val="21"/>
                <w:lang w:eastAsia="zh-CN"/>
              </w:rPr>
              <w:t>JJJM</w:t>
            </w:r>
            <w:r>
              <w:rPr>
                <w:rFonts w:hint="eastAsia" w:ascii="宋体" w:hAnsi="宋体" w:eastAsia="宋体" w:cs="宋体"/>
                <w:color w:val="000000"/>
                <w:kern w:val="0"/>
                <w:sz w:val="21"/>
                <w:szCs w:val="21"/>
              </w:rPr>
              <w:t>/QM</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2020</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bookmarkEnd w:id="0"/>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2020年8月1日发布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综合管理部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杨军杰</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编号JJJM/QP001</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2020年8月1日发布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综合管理部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杨军杰</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11</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w:t>
            </w:r>
            <w:r>
              <w:rPr>
                <w:rFonts w:hint="eastAsia" w:ascii="宋体" w:hAnsi="宋体" w:cs="宋体"/>
                <w:color w:val="000000"/>
                <w:szCs w:val="24"/>
                <w:highlight w:val="none"/>
                <w:lang w:eastAsia="zh-CN"/>
              </w:rPr>
              <w:t>2020年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eastAsia="zh-CN"/>
              </w:rPr>
              <w:t>月至2020年1</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lang w:eastAsia="zh-CN"/>
              </w:rPr>
              <w:t>月</w:t>
            </w:r>
            <w:r>
              <w:rPr>
                <w:rFonts w:hint="eastAsia" w:ascii="宋体" w:hAnsi="宋体" w:cs="宋体"/>
                <w:color w:val="000000"/>
                <w:szCs w:val="24"/>
                <w:highlight w:val="none"/>
              </w:rPr>
              <w:t>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2" w:firstLineChars="200"/>
              <w:rPr>
                <w:color w:val="000000" w:themeColor="text1"/>
                <w:szCs w:val="21"/>
              </w:rPr>
            </w:pPr>
            <w:r>
              <w:rPr>
                <w:rFonts w:hint="eastAsia" w:ascii="宋体" w:hAnsi="宋体" w:cs="宋体"/>
                <w:b/>
                <w:bCs/>
                <w:color w:val="000000"/>
                <w:szCs w:val="24"/>
              </w:rPr>
              <w:t>本次审核时间：</w:t>
            </w:r>
            <w:r>
              <w:rPr>
                <w:rFonts w:hint="eastAsia"/>
                <w:b/>
                <w:bCs/>
                <w:color w:val="000000" w:themeColor="text1"/>
                <w:szCs w:val="21"/>
              </w:rPr>
              <w:t>20</w:t>
            </w:r>
            <w:r>
              <w:rPr>
                <w:rFonts w:hint="eastAsia"/>
                <w:b/>
                <w:bCs/>
                <w:color w:val="000000" w:themeColor="text1"/>
                <w:szCs w:val="21"/>
                <w:lang w:val="en-US" w:eastAsia="zh-CN"/>
              </w:rPr>
              <w:t>20</w:t>
            </w:r>
            <w:r>
              <w:rPr>
                <w:rFonts w:hint="eastAsia"/>
                <w:b/>
                <w:bCs/>
                <w:color w:val="000000" w:themeColor="text1"/>
                <w:szCs w:val="21"/>
              </w:rPr>
              <w:t>年</w:t>
            </w:r>
            <w:r>
              <w:rPr>
                <w:rFonts w:hint="eastAsia"/>
                <w:b/>
                <w:bCs/>
                <w:color w:val="000000" w:themeColor="text1"/>
                <w:szCs w:val="21"/>
                <w:lang w:val="en-US" w:eastAsia="zh-CN"/>
              </w:rPr>
              <w:t>11</w:t>
            </w:r>
            <w:r>
              <w:rPr>
                <w:rFonts w:hint="eastAsia"/>
                <w:b/>
                <w:bCs/>
                <w:color w:val="000000" w:themeColor="text1"/>
                <w:szCs w:val="21"/>
              </w:rPr>
              <w:t xml:space="preserve">月 </w:t>
            </w:r>
            <w:r>
              <w:rPr>
                <w:rFonts w:hint="eastAsia"/>
                <w:b/>
                <w:bCs/>
                <w:color w:val="000000" w:themeColor="text1"/>
                <w:szCs w:val="21"/>
                <w:lang w:val="en-US" w:eastAsia="zh-CN"/>
              </w:rPr>
              <w:t>15</w:t>
            </w:r>
            <w:r>
              <w:rPr>
                <w:rFonts w:hint="eastAsia"/>
                <w:b/>
                <w:bCs/>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杨福川</w:t>
            </w:r>
            <w:r>
              <w:rPr>
                <w:rFonts w:hint="eastAsia" w:ascii="宋体" w:hAnsi="宋体"/>
                <w:szCs w:val="21"/>
              </w:rPr>
              <w:t xml:space="preserve">     组员</w:t>
            </w:r>
            <w:r>
              <w:rPr>
                <w:rFonts w:hint="eastAsia" w:ascii="宋体" w:hAnsi="宋体" w:cs="Times New Roman"/>
                <w:szCs w:val="21"/>
              </w:rPr>
              <w:t>：</w:t>
            </w:r>
            <w:r>
              <w:rPr>
                <w:rFonts w:hint="eastAsia" w:ascii="宋体" w:hAnsi="宋体"/>
                <w:szCs w:val="21"/>
                <w:lang w:val="en-US" w:eastAsia="zh-CN"/>
              </w:rPr>
              <w:t>杨福川</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综合管理部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pStyle w:val="8"/>
              <w:spacing w:before="0" w:beforeAutospacing="0" w:after="0" w:afterAutospacing="0" w:line="240" w:lineRule="exact"/>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此次共开据《内审不符合项报告》1份，</w:t>
            </w:r>
            <w:r>
              <w:rPr>
                <w:rFonts w:hint="eastAsia" w:ascii="宋体" w:hAnsi="宋体" w:eastAsia="宋体" w:cs="Times New Roman"/>
                <w:color w:val="auto"/>
                <w:kern w:val="2"/>
                <w:sz w:val="21"/>
                <w:szCs w:val="21"/>
                <w:lang w:val="en-US" w:eastAsia="zh-CN" w:bidi="ar-SA"/>
              </w:rPr>
              <w:t>涉及综合管理部Q8.2.3条款2020.11.15日查综合管理部对顾客方的评审，未见相关评审的证据</w:t>
            </w:r>
            <w:r>
              <w:rPr>
                <w:rFonts w:hint="eastAsia" w:ascii="宋体" w:hAnsi="宋体" w:eastAsia="宋体" w:cs="宋体"/>
                <w:color w:val="000000"/>
                <w:kern w:val="2"/>
                <w:sz w:val="21"/>
                <w:szCs w:val="24"/>
                <w:lang w:val="en-US" w:eastAsia="zh-CN" w:bidi="ar-SA"/>
              </w:rPr>
              <w:t>，对不符合项进行了分析，并制定了纠正措施，并进行了验证，不符合纠正措施已经关闭。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eastAsia="宋体" w:cs="宋体"/>
                <w:color w:val="000000"/>
                <w:kern w:val="2"/>
                <w:sz w:val="21"/>
                <w:szCs w:val="24"/>
                <w:lang w:val="en-US" w:eastAsia="zh-CN" w:bidi="ar-SA"/>
              </w:rPr>
              <w:t>提供有《内部审核报告》查，审核结论：</w:t>
            </w:r>
            <w:r>
              <w:rPr>
                <w:rFonts w:hint="eastAsia" w:ascii="宋体" w:hAnsi="宋体" w:cs="宋体"/>
                <w:color w:val="000000"/>
                <w:szCs w:val="24"/>
              </w:rPr>
              <w:t>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ascii="宋体" w:hAnsi="宋体" w:cs="宋体"/>
                <w:szCs w:val="24"/>
              </w:rPr>
            </w:pPr>
            <w:r>
              <w:rPr>
                <w:rFonts w:hint="eastAsia" w:ascii="宋体" w:hAnsi="宋体" w:cs="宋体"/>
                <w:szCs w:val="21"/>
              </w:rPr>
              <w:t>顾客满意</w:t>
            </w:r>
          </w:p>
        </w:tc>
        <w:tc>
          <w:tcPr>
            <w:tcW w:w="960" w:type="dxa"/>
            <w:vAlign w:val="top"/>
          </w:tcPr>
          <w:p>
            <w:pPr>
              <w:rPr>
                <w:rFonts w:hint="eastAsia" w:ascii="宋体" w:hAnsi="宋体" w:cs="宋体"/>
                <w:b w:val="0"/>
                <w:bCs/>
                <w:szCs w:val="21"/>
                <w:lang w:val="en-US" w:eastAsia="zh-CN"/>
              </w:rPr>
            </w:pPr>
            <w:r>
              <w:rPr>
                <w:rFonts w:hint="eastAsia" w:ascii="宋体" w:hAnsi="宋体" w:cs="宋体"/>
                <w:szCs w:val="21"/>
                <w:lang w:val="en-US" w:eastAsia="zh-CN"/>
              </w:rPr>
              <w:t>Q</w:t>
            </w:r>
            <w:r>
              <w:rPr>
                <w:rFonts w:hint="eastAsia" w:ascii="宋体" w:hAnsi="宋体" w:cs="宋体"/>
                <w:szCs w:val="21"/>
              </w:rPr>
              <w:t>9.1.2</w:t>
            </w:r>
          </w:p>
        </w:tc>
        <w:tc>
          <w:tcPr>
            <w:tcW w:w="10572" w:type="dxa"/>
            <w:vAlign w:val="top"/>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月的调查表共</w:t>
            </w:r>
            <w:r>
              <w:rPr>
                <w:rFonts w:hint="eastAsia" w:ascii="宋体" w:hAnsi="宋体" w:cs="宋体"/>
                <w:szCs w:val="21"/>
                <w:highlight w:val="none"/>
                <w:lang w:val="en-US" w:eastAsia="zh-CN"/>
              </w:rPr>
              <w:t>1</w:t>
            </w:r>
            <w:r>
              <w:rPr>
                <w:rFonts w:hint="eastAsia" w:ascii="宋体" w:hAnsi="宋体" w:cs="宋体"/>
                <w:szCs w:val="21"/>
                <w:highlight w:val="none"/>
              </w:rPr>
              <w:t>份，回收</w:t>
            </w:r>
            <w:r>
              <w:rPr>
                <w:rFonts w:hint="eastAsia" w:ascii="宋体" w:hAnsi="宋体" w:cs="宋体"/>
                <w:szCs w:val="21"/>
                <w:highlight w:val="none"/>
                <w:lang w:val="en-US" w:eastAsia="zh-CN"/>
              </w:rPr>
              <w:t>1</w:t>
            </w:r>
            <w:r>
              <w:rPr>
                <w:rFonts w:hint="eastAsia" w:ascii="宋体" w:hAnsi="宋体" w:cs="宋体"/>
                <w:szCs w:val="21"/>
                <w:highlight w:val="none"/>
              </w:rPr>
              <w:t>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w:t>
            </w:r>
            <w:r>
              <w:rPr>
                <w:rFonts w:hint="eastAsia" w:ascii="宋体" w:hAnsi="宋体" w:cs="宋体"/>
                <w:szCs w:val="21"/>
                <w:highlight w:val="none"/>
                <w:lang w:val="en-US" w:eastAsia="zh-CN"/>
              </w:rPr>
              <w:t>96</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w:t>
            </w:r>
            <w:r>
              <w:rPr>
                <w:rFonts w:hint="eastAsia" w:ascii="宋体" w:hAnsi="宋体" w:cs="宋体"/>
                <w:szCs w:val="21"/>
                <w:highlight w:val="none"/>
                <w:lang w:val="en-US" w:eastAsia="zh-CN"/>
              </w:rPr>
              <w:t>1</w:t>
            </w:r>
            <w:r>
              <w:rPr>
                <w:rFonts w:hint="eastAsia" w:ascii="宋体" w:hAnsi="宋体" w:cs="宋体"/>
                <w:szCs w:val="21"/>
                <w:highlight w:val="none"/>
              </w:rPr>
              <w:t>家顾客进行满意度调查，从统计结果可以看出，顾客对公司的交货准时度及准确性等都比较满意。</w:t>
            </w:r>
          </w:p>
          <w:p>
            <w:pPr>
              <w:spacing w:line="360" w:lineRule="auto"/>
              <w:rPr>
                <w:rFonts w:hint="eastAsia" w:ascii="宋体" w:hAnsi="宋体" w:cs="宋体"/>
                <w:color w:val="000000"/>
                <w:szCs w:val="24"/>
              </w:rPr>
            </w:pPr>
            <w:r>
              <w:rPr>
                <w:rFonts w:hint="eastAsia" w:ascii="宋体" w:hAnsi="宋体" w:cs="宋体"/>
                <w:szCs w:val="21"/>
              </w:rPr>
              <w:t>公司现目前没有发生客户流失的现象。</w:t>
            </w:r>
          </w:p>
        </w:tc>
        <w:tc>
          <w:tcPr>
            <w:tcW w:w="1017" w:type="dxa"/>
            <w:vAlign w:val="top"/>
          </w:tcPr>
          <w:p>
            <w:pPr>
              <w:rPr>
                <w:rFonts w:hint="eastAsia"/>
                <w:lang w:val="en-US" w:eastAsia="zh-CN"/>
              </w:rPr>
            </w:pPr>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highlight w:val="none"/>
              </w:rPr>
              <w:t>：</w:t>
            </w:r>
            <w:r>
              <w:rPr>
                <w:rFonts w:hint="eastAsia"/>
                <w:sz w:val="24"/>
                <w:szCs w:val="24"/>
                <w:highlight w:val="none"/>
                <w:lang w:val="en-US" w:eastAsia="zh-CN"/>
              </w:rPr>
              <w:t xml:space="preserve">生产技术部，   </w:t>
            </w:r>
            <w:r>
              <w:rPr>
                <w:rFonts w:hint="eastAsia"/>
                <w:sz w:val="24"/>
                <w:szCs w:val="24"/>
                <w:highlight w:val="none"/>
              </w:rPr>
              <w:t>主管领导：</w:t>
            </w:r>
            <w:r>
              <w:rPr>
                <w:rFonts w:hint="eastAsia"/>
                <w:sz w:val="24"/>
                <w:szCs w:val="24"/>
                <w:highlight w:val="none"/>
                <w:lang w:val="en-US" w:eastAsia="zh-CN"/>
              </w:rPr>
              <w:t xml:space="preserve">杨军杰，   </w:t>
            </w:r>
            <w:r>
              <w:rPr>
                <w:rFonts w:hint="eastAsia"/>
                <w:sz w:val="24"/>
                <w:szCs w:val="24"/>
                <w:highlight w:val="none"/>
              </w:rPr>
              <w:t>陪</w:t>
            </w:r>
            <w:r>
              <w:rPr>
                <w:rFonts w:hint="eastAsia"/>
                <w:sz w:val="24"/>
                <w:szCs w:val="24"/>
              </w:rPr>
              <w:t>同人员：</w:t>
            </w:r>
            <w:r>
              <w:rPr>
                <w:rFonts w:hint="eastAsia"/>
                <w:sz w:val="24"/>
                <w:szCs w:val="24"/>
                <w:lang w:val="en-US" w:eastAsia="zh-CN"/>
              </w:rPr>
              <w:t>杨福川</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审核时间：</w:t>
            </w:r>
            <w:r>
              <w:rPr>
                <w:rFonts w:hint="eastAsia"/>
                <w:sz w:val="24"/>
                <w:szCs w:val="24"/>
                <w:lang w:val="en-US" w:eastAsia="zh-CN"/>
              </w:rPr>
              <w:t>2021.1.19</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生产技术部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生产技术部</w:t>
            </w:r>
            <w:r>
              <w:rPr>
                <w:rFonts w:hint="eastAsia" w:ascii="宋体" w:hAnsi="宋体"/>
                <w:sz w:val="21"/>
                <w:szCs w:val="21"/>
              </w:rPr>
              <w:t>的质量目标为：</w:t>
            </w:r>
          </w:p>
          <w:p>
            <w:pPr>
              <w:rPr>
                <w:rFonts w:hint="default" w:ascii="宋体" w:hAnsi="宋体"/>
                <w:sz w:val="21"/>
                <w:szCs w:val="21"/>
                <w:lang w:val="en-US"/>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≥95%；</w:t>
            </w:r>
          </w:p>
          <w:p>
            <w:pPr>
              <w:rPr>
                <w:rFonts w:hint="eastAsia" w:ascii="宋体" w:hAnsi="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产品出厂合格率100%。</w:t>
            </w:r>
          </w:p>
          <w:p>
            <w:pPr>
              <w:spacing w:line="400" w:lineRule="exact"/>
              <w:ind w:firstLine="210" w:firstLineChars="1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2020年</w:t>
            </w:r>
            <w:r>
              <w:rPr>
                <w:rFonts w:hint="eastAsia" w:ascii="宋体" w:hAnsi="宋体"/>
                <w:sz w:val="21"/>
                <w:szCs w:val="21"/>
                <w:lang w:val="en-US" w:eastAsia="zh-CN"/>
              </w:rPr>
              <w:t>8</w:t>
            </w:r>
            <w:r>
              <w:rPr>
                <w:rFonts w:hint="eastAsia" w:ascii="宋体" w:hAnsi="宋体"/>
                <w:sz w:val="21"/>
                <w:szCs w:val="21"/>
                <w:lang w:eastAsia="zh-CN"/>
              </w:rPr>
              <w:t>月-1</w:t>
            </w:r>
            <w:r>
              <w:rPr>
                <w:rFonts w:hint="eastAsia" w:ascii="宋体" w:hAnsi="宋体"/>
                <w:sz w:val="21"/>
                <w:szCs w:val="21"/>
                <w:lang w:val="en-US" w:eastAsia="zh-CN"/>
              </w:rPr>
              <w:t>2</w:t>
            </w:r>
            <w:r>
              <w:rPr>
                <w:rFonts w:hint="eastAsia" w:ascii="宋体" w:hAnsi="宋体"/>
                <w:sz w:val="21"/>
                <w:szCs w:val="21"/>
                <w:lang w:eastAsia="zh-CN"/>
              </w:rPr>
              <w:t>月</w:t>
            </w:r>
            <w:r>
              <w:rPr>
                <w:rFonts w:hint="eastAsia" w:ascii="宋体" w:hAnsi="宋体"/>
                <w:sz w:val="21"/>
                <w:szCs w:val="21"/>
              </w:rPr>
              <w:t>《部门质量目标完成情况统计表》对部门目标进行考核，综合完成情况为：</w:t>
            </w:r>
          </w:p>
          <w:p>
            <w:pPr>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达到100</w:t>
            </w:r>
            <w:r>
              <w:rPr>
                <w:rFonts w:hint="eastAsia" w:ascii="宋体" w:hAnsi="宋体"/>
                <w:sz w:val="21"/>
                <w:szCs w:val="21"/>
              </w:rPr>
              <w:t>%</w:t>
            </w:r>
            <w:r>
              <w:rPr>
                <w:rFonts w:hint="eastAsia" w:ascii="宋体" w:hAnsi="宋体"/>
                <w:sz w:val="21"/>
                <w:szCs w:val="21"/>
                <w:lang w:val="en-US" w:eastAsia="zh-CN"/>
              </w:rPr>
              <w:t>；</w:t>
            </w:r>
          </w:p>
          <w:p>
            <w:pPr>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产品出厂合格率达到100%</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1800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eastAsia="宋体" w:cs="Times New Roman"/>
                <w:color w:val="auto"/>
                <w:szCs w:val="21"/>
                <w:lang w:val="en-US" w:eastAsia="zh-CN"/>
              </w:rPr>
              <w:t>冲床</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剪板机</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液压机、数控车床</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生产技术部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cs="Times New Roman"/>
                <w:color w:val="auto"/>
                <w:szCs w:val="21"/>
                <w:highlight w:val="none"/>
                <w:lang w:val="en-US" w:eastAsia="zh-CN"/>
              </w:rPr>
              <w:t>冲床</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8</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转动装置、液压装置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杨福川</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sz w:val="21"/>
                <w:szCs w:val="21"/>
                <w:highlight w:val="none"/>
                <w:lang w:val="en-US" w:eastAsia="zh-CN"/>
              </w:rPr>
              <w:t>数控</w:t>
            </w:r>
            <w:r>
              <w:rPr>
                <w:rFonts w:hint="eastAsia" w:ascii="宋体" w:hAnsi="宋体" w:cs="宋体"/>
                <w:sz w:val="21"/>
                <w:szCs w:val="21"/>
                <w:highlight w:val="none"/>
                <w:lang w:val="en-US" w:eastAsia="zh-CN"/>
              </w:rPr>
              <w:t>车床</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杨福川</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1"/>
              </w:num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设备名称：</w:t>
            </w:r>
            <w:r>
              <w:rPr>
                <w:rFonts w:hint="eastAsia" w:ascii="宋体" w:hAnsi="宋体"/>
                <w:sz w:val="21"/>
                <w:szCs w:val="21"/>
                <w:highlight w:val="none"/>
                <w:lang w:val="en-US" w:eastAsia="zh-CN"/>
              </w:rPr>
              <w:t>数控车床</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卡盘换螺钉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维修记录：更换</w:t>
            </w:r>
            <w:r>
              <w:rPr>
                <w:rFonts w:hint="eastAsia" w:ascii="宋体" w:hAnsi="宋体"/>
                <w:sz w:val="21"/>
                <w:szCs w:val="21"/>
                <w:highlight w:val="none"/>
                <w:lang w:val="en-US" w:eastAsia="zh-CN"/>
              </w:rPr>
              <w:t>6颗M6*1*30螺钉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ascii="宋体" w:hAnsi="宋体"/>
                <w:sz w:val="21"/>
                <w:szCs w:val="21"/>
                <w:highlight w:val="none"/>
                <w:lang w:val="en-US" w:eastAsia="zh-CN"/>
              </w:rPr>
              <w:t>杨福川</w:t>
            </w:r>
            <w:r>
              <w:rPr>
                <w:rFonts w:hint="eastAsia" w:ascii="宋体" w:hAnsi="宋体"/>
                <w:sz w:val="21"/>
                <w:szCs w:val="21"/>
                <w:highlight w:val="none"/>
              </w:rPr>
              <w:t xml:space="preserve"> 20</w:t>
            </w:r>
            <w:r>
              <w:rPr>
                <w:rFonts w:hint="eastAsia" w:ascii="宋体" w:hAnsi="宋体"/>
                <w:sz w:val="21"/>
                <w:szCs w:val="21"/>
                <w:highlight w:val="none"/>
                <w:lang w:val="en-US" w:eastAsia="zh-CN"/>
              </w:rPr>
              <w:t>20.11.22</w:t>
            </w:r>
          </w:p>
          <w:p>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rPr>
              <w:t>特种设备：</w:t>
            </w:r>
            <w:r>
              <w:rPr>
                <w:rFonts w:hint="eastAsia" w:ascii="宋体" w:hAnsi="宋体"/>
                <w:sz w:val="21"/>
                <w:szCs w:val="21"/>
                <w:lang w:val="en-US" w:eastAsia="zh-CN"/>
              </w:rPr>
              <w:t>无</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支持性服务，公司所生产的产品均属于小型工具产品，运输选用物流公司或客户来公司自提，公司未建立信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p>
            <w:pPr>
              <w:rPr>
                <w:rFonts w:hint="eastAsia" w:ascii="宋体" w:hAnsi="宋体"/>
                <w:sz w:val="21"/>
                <w:szCs w:val="21"/>
                <w:highlight w:val="none"/>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2"/>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cs="宋体"/>
                <w:kern w:val="0"/>
                <w:sz w:val="21"/>
                <w:szCs w:val="21"/>
                <w:highlight w:val="none"/>
                <w:lang w:val="en-US" w:eastAsia="zh-CN"/>
              </w:rPr>
              <w:t>带表卡尺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外径</w:t>
            </w:r>
            <w:r>
              <w:rPr>
                <w:rFonts w:hint="eastAsia" w:ascii="宋体" w:hAnsi="宋体" w:cs="宋体"/>
                <w:kern w:val="0"/>
                <w:sz w:val="21"/>
                <w:szCs w:val="21"/>
                <w:highlight w:val="none"/>
              </w:rPr>
              <w:t>千分尺</w:t>
            </w:r>
            <w:r>
              <w:rPr>
                <w:rFonts w:hint="eastAsia" w:ascii="宋体" w:hAnsi="宋体"/>
                <w:sz w:val="21"/>
                <w:szCs w:val="21"/>
                <w:highlight w:val="none"/>
              </w:rPr>
              <w:t>。</w:t>
            </w:r>
          </w:p>
          <w:p>
            <w:pPr>
              <w:numPr>
                <w:ilvl w:val="0"/>
                <w:numId w:val="2"/>
              </w:numPr>
              <w:spacing w:line="400" w:lineRule="atLeast"/>
              <w:ind w:firstLine="422" w:firstLineChars="200"/>
              <w:rPr>
                <w:rFonts w:hint="eastAsia" w:ascii="宋体" w:hAnsi="宋体"/>
                <w:sz w:val="21"/>
                <w:szCs w:val="21"/>
                <w:highlight w:val="none"/>
              </w:rPr>
            </w:pPr>
            <w:r>
              <w:rPr>
                <w:rFonts w:hint="eastAsia" w:ascii="宋体" w:hAnsi="宋体"/>
                <w:b/>
                <w:bCs/>
                <w:szCs w:val="21"/>
                <w:lang w:eastAsia="zh-CN"/>
              </w:rPr>
              <w:t>查在用检具的校准证书，</w:t>
            </w:r>
            <w:r>
              <w:rPr>
                <w:rFonts w:hint="eastAsia" w:ascii="宋体" w:hAnsi="宋体"/>
                <w:b/>
                <w:bCs/>
                <w:szCs w:val="21"/>
                <w:lang w:val="en-US" w:eastAsia="zh-CN"/>
              </w:rPr>
              <w:t>提供的检测设备检定或校准证书已过期</w:t>
            </w:r>
            <w:r>
              <w:rPr>
                <w:rFonts w:hint="eastAsia" w:ascii="宋体" w:hAnsi="宋体"/>
                <w:b/>
                <w:bCs/>
                <w:szCs w:val="21"/>
                <w:lang w:eastAsia="zh-CN"/>
              </w:rPr>
              <w:t>。不符合标准要求。一阶段审核不符合项在二阶段审核时验证未得到整改。</w:t>
            </w:r>
          </w:p>
        </w:tc>
        <w:tc>
          <w:tcPr>
            <w:tcW w:w="1057" w:type="dxa"/>
          </w:tcPr>
          <w:p/>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w:t>
            </w:r>
            <w:r>
              <w:rPr>
                <w:rFonts w:hint="eastAsia"/>
                <w:sz w:val="20"/>
                <w:lang w:eastAsia="zh-CN"/>
              </w:rPr>
              <w:t>汽车配件、摩托车配件、农机配件的加工</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eastAsia="宋体"/>
                <w:sz w:val="21"/>
                <w:szCs w:val="21"/>
                <w:lang w:eastAsia="zh-CN"/>
              </w:rPr>
            </w:pPr>
            <w:r>
              <w:rPr>
                <w:rFonts w:hint="eastAsia" w:ascii="宋体" w:hAnsi="宋体" w:eastAsia="宋体" w:cs="Times New Roman"/>
                <w:szCs w:val="21"/>
              </w:rPr>
              <w:t>机械加工工艺装备基本术语GB/T 1008-2008</w:t>
            </w:r>
            <w:r>
              <w:rPr>
                <w:rFonts w:hint="eastAsia" w:ascii="宋体" w:hAnsi="宋体" w:eastAsia="宋体" w:cs="Times New Roman"/>
                <w:szCs w:val="21"/>
                <w:lang w:eastAsia="zh-CN"/>
              </w:rPr>
              <w:t>、</w:t>
            </w:r>
            <w:r>
              <w:rPr>
                <w:rFonts w:hint="eastAsia" w:ascii="宋体" w:hAnsi="宋体" w:eastAsia="宋体" w:cs="Times New Roman"/>
                <w:szCs w:val="21"/>
              </w:rPr>
              <w:t>机械加工定位、夹紧符号JB/T 5061-2006</w:t>
            </w:r>
            <w:r>
              <w:rPr>
                <w:rFonts w:hint="eastAsia" w:ascii="宋体" w:hAnsi="宋体" w:eastAsia="宋体" w:cs="Times New Roman"/>
                <w:szCs w:val="21"/>
                <w:lang w:eastAsia="zh-CN"/>
              </w:rPr>
              <w:t>、</w:t>
            </w:r>
            <w:r>
              <w:rPr>
                <w:rFonts w:hint="eastAsia" w:ascii="宋体" w:hAnsi="宋体" w:eastAsia="宋体" w:cs="Times New Roman"/>
                <w:szCs w:val="21"/>
              </w:rPr>
              <w:t>械加工工艺守则JB/T 9168-2006</w:t>
            </w:r>
            <w:r>
              <w:rPr>
                <w:rFonts w:hint="eastAsia" w:ascii="宋体" w:hAnsi="宋体" w:eastAsia="宋体" w:cs="Times New Roman"/>
                <w:szCs w:val="21"/>
                <w:lang w:eastAsia="zh-CN"/>
              </w:rPr>
              <w:t>、</w:t>
            </w:r>
            <w:r>
              <w:rPr>
                <w:rFonts w:hint="eastAsia" w:ascii="宋体" w:hAnsi="宋体" w:eastAsia="宋体" w:cs="Times New Roman"/>
                <w:szCs w:val="21"/>
              </w:rPr>
              <w:t>技术产品文件 机械加工定位、夹紧符号表示法GB/T 24740-2009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XJ-JSB-0140/16、XJ-JSB-0140116、GB</w:t>
            </w:r>
            <w:r>
              <w:rPr>
                <w:rFonts w:hint="eastAsia" w:ascii="宋体" w:hAnsi="宋体" w:eastAsia="宋体" w:cs="Times New Roman"/>
                <w:szCs w:val="21"/>
              </w:rPr>
              <w:t>/T</w:t>
            </w:r>
            <w:r>
              <w:rPr>
                <w:rFonts w:hint="eastAsia" w:ascii="宋体" w:hAnsi="宋体" w:eastAsia="宋体" w:cs="Times New Roman"/>
                <w:szCs w:val="21"/>
                <w:lang w:val="en-US" w:eastAsia="zh-CN"/>
              </w:rPr>
              <w:t>1804-m、GB</w:t>
            </w:r>
            <w:r>
              <w:rPr>
                <w:rFonts w:hint="eastAsia" w:ascii="宋体" w:hAnsi="宋体" w:eastAsia="宋体" w:cs="Times New Roman"/>
                <w:szCs w:val="21"/>
              </w:rPr>
              <w:t>/T</w:t>
            </w:r>
            <w:r>
              <w:rPr>
                <w:rFonts w:hint="eastAsia" w:ascii="宋体" w:hAnsi="宋体" w:eastAsia="宋体" w:cs="Times New Roman"/>
                <w:szCs w:val="21"/>
                <w:lang w:val="en-US" w:eastAsia="zh-CN"/>
              </w:rPr>
              <w:t>5216-2004、8620H-Q/ZZ 2015、20CrMnTiH-GB5216</w:t>
            </w:r>
            <w:r>
              <w:rPr>
                <w:rFonts w:hint="eastAsia" w:ascii="宋体" w:hAnsi="宋体" w:cs="Times New Roman"/>
                <w:szCs w:val="21"/>
                <w:lang w:val="en-US" w:eastAsia="zh-CN"/>
              </w:rPr>
              <w:t>、</w:t>
            </w:r>
            <w:r>
              <w:rPr>
                <w:rFonts w:hint="eastAsia" w:ascii="宋体" w:hAnsi="宋体" w:eastAsia="宋体" w:cs="Times New Roman"/>
                <w:szCs w:val="21"/>
                <w:lang w:val="en-US" w:eastAsia="zh-CN"/>
              </w:rPr>
              <w:t>GB</w:t>
            </w:r>
            <w:r>
              <w:rPr>
                <w:rFonts w:hint="eastAsia" w:ascii="宋体" w:hAnsi="宋体" w:eastAsia="宋体" w:cs="Times New Roman"/>
                <w:szCs w:val="21"/>
              </w:rPr>
              <w:t>/T</w:t>
            </w:r>
            <w:r>
              <w:rPr>
                <w:rFonts w:hint="eastAsia" w:ascii="宋体" w:hAnsi="宋体" w:eastAsia="宋体" w:cs="Times New Roman"/>
                <w:szCs w:val="21"/>
                <w:lang w:val="en-US" w:eastAsia="zh-CN"/>
              </w:rPr>
              <w:t>15055-m等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质量</w:t>
            </w:r>
            <w:r>
              <w:rPr>
                <w:rFonts w:hint="eastAsia" w:ascii="宋体" w:hAnsi="宋体"/>
                <w:sz w:val="21"/>
                <w:szCs w:val="21"/>
              </w:rPr>
              <w:t>部负责产品实现和服务提供的策划，策划输出的具体结果包括以下内容：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sz w:val="21"/>
                <w:szCs w:val="21"/>
                <w:lang w:val="en-US" w:eastAsia="zh-CN"/>
              </w:rPr>
              <w:t>车加工、冲孔</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无。</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s="新宋体"/>
                <w:color w:val="auto"/>
                <w:sz w:val="21"/>
                <w:szCs w:val="21"/>
              </w:rPr>
            </w:pPr>
            <w:r>
              <w:rPr>
                <w:rFonts w:hint="eastAsia" w:ascii="宋体" w:hAnsi="宋体" w:cs="宋体"/>
                <w:szCs w:val="21"/>
              </w:rPr>
              <w:t>产品和服务的要求</w:t>
            </w:r>
          </w:p>
        </w:tc>
        <w:tc>
          <w:tcPr>
            <w:tcW w:w="960" w:type="dxa"/>
            <w:vAlign w:val="top"/>
          </w:tcPr>
          <w:p>
            <w:pPr>
              <w:rPr>
                <w:rFonts w:hint="eastAsia" w:ascii="宋体" w:hAnsi="宋体" w:cs="宋体"/>
                <w:sz w:val="21"/>
                <w:szCs w:val="21"/>
              </w:rPr>
            </w:pPr>
            <w:r>
              <w:rPr>
                <w:rFonts w:hint="eastAsia" w:ascii="宋体" w:hAnsi="宋体" w:eastAsia="宋体" w:cs="宋体"/>
                <w:lang w:val="en-US" w:eastAsia="zh-CN"/>
              </w:rPr>
              <w:t>Q8.2</w:t>
            </w:r>
          </w:p>
        </w:tc>
        <w:tc>
          <w:tcPr>
            <w:tcW w:w="10532" w:type="dxa"/>
            <w:vAlign w:val="top"/>
          </w:tcPr>
          <w:p>
            <w:pPr>
              <w:spacing w:line="360" w:lineRule="auto"/>
              <w:ind w:firstLine="420" w:firstLineChars="200"/>
              <w:rPr>
                <w:rFonts w:hint="eastAsia"/>
              </w:rPr>
            </w:pPr>
            <w:r>
              <w:rPr>
                <w:rFonts w:hint="eastAsia"/>
              </w:rPr>
              <w:t>组织按质量手册制定并实施顾客沟通的要求，</w:t>
            </w:r>
            <w:r>
              <w:rPr>
                <w:rFonts w:hint="eastAsia"/>
                <w:lang w:eastAsia="zh-CN"/>
              </w:rPr>
              <w:t>综合管理部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1、顾客：重庆</w:t>
            </w:r>
            <w:r>
              <w:rPr>
                <w:rFonts w:hint="eastAsia" w:ascii="宋体" w:hAnsi="宋体" w:cs="宋体"/>
                <w:color w:val="000000" w:themeColor="text1"/>
                <w:szCs w:val="21"/>
                <w:highlight w:val="none"/>
                <w:lang w:val="en-US" w:eastAsia="zh-CN"/>
              </w:rPr>
              <w:t>川渝精工机械配件开发</w:t>
            </w:r>
            <w:r>
              <w:rPr>
                <w:rFonts w:hint="eastAsia" w:ascii="宋体" w:hAnsi="宋体" w:cs="宋体"/>
                <w:color w:val="000000" w:themeColor="text1"/>
                <w:szCs w:val="21"/>
                <w:highlight w:val="none"/>
              </w:rPr>
              <w:t>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 xml:space="preserve">排气嘴、密封垫、加油螺塞座、平垫圈、六角螺栓等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7</w:t>
            </w:r>
          </w:p>
          <w:p>
            <w:pPr>
              <w:spacing w:line="360" w:lineRule="auto"/>
              <w:ind w:firstLine="420" w:firstLineChars="200"/>
              <w:rPr>
                <w:rFonts w:hint="default"/>
                <w:lang w:val="en-US" w:eastAsia="zh-CN"/>
              </w:rPr>
            </w:pPr>
            <w:r>
              <w:rPr>
                <w:rFonts w:hint="eastAsia" w:ascii="宋体" w:hAnsi="宋体" w:eastAsia="宋体" w:cs="宋体"/>
                <w:bCs w:val="0"/>
                <w:color w:val="000000" w:themeColor="text1"/>
                <w:spacing w:val="0"/>
                <w:kern w:val="2"/>
                <w:sz w:val="21"/>
                <w:szCs w:val="21"/>
                <w:highlight w:val="none"/>
                <w:lang w:val="en-US" w:eastAsia="zh-CN" w:bidi="ar-SA"/>
              </w:rPr>
              <w:t>终止时间：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6</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9</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val="en-US" w:eastAsia="zh-CN"/>
              </w:rPr>
              <w:t>机械零件</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委托加工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顾客名称：重庆</w:t>
            </w:r>
            <w:r>
              <w:rPr>
                <w:rFonts w:hint="eastAsia" w:ascii="宋体" w:hAnsi="宋体" w:cs="宋体"/>
                <w:color w:val="000000" w:themeColor="text1"/>
                <w:szCs w:val="21"/>
                <w:highlight w:val="none"/>
                <w:lang w:val="en-US" w:eastAsia="zh-CN"/>
              </w:rPr>
              <w:t>川渝精工机械配件开发</w:t>
            </w:r>
            <w:r>
              <w:rPr>
                <w:rFonts w:hint="eastAsia" w:ascii="宋体" w:hAnsi="宋体" w:cs="宋体"/>
                <w:color w:val="000000" w:themeColor="text1"/>
                <w:szCs w:val="21"/>
                <w:highlight w:val="none"/>
              </w:rPr>
              <w:t>有限公司</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 xml:space="preserve">排气嘴、密封垫、加油螺塞座、平垫圈、六角螺栓等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杨福川</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杨军杰</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cs="Times New Roman"/>
                <w:kern w:val="2"/>
                <w:sz w:val="21"/>
                <w:szCs w:val="21"/>
                <w:lang w:val="en-US" w:eastAsia="zh-CN" w:bidi="ar-SA"/>
              </w:rPr>
            </w:pPr>
            <w:r>
              <w:rPr>
                <w:rFonts w:hint="eastAsia" w:ascii="宋体" w:hAnsi="宋体" w:cs="宋体"/>
                <w:color w:val="000000"/>
                <w:szCs w:val="21"/>
              </w:rPr>
              <w:t>负责人讲：</w:t>
            </w:r>
            <w:r>
              <w:rPr>
                <w:rFonts w:hint="eastAsia" w:ascii="宋体" w:hAnsi="宋体" w:cs="宋体"/>
                <w:color w:val="000000"/>
                <w:szCs w:val="21"/>
                <w:lang w:eastAsia="zh-CN"/>
              </w:rPr>
              <w:t>2020.</w:t>
            </w:r>
            <w:r>
              <w:rPr>
                <w:rFonts w:hint="eastAsia" w:ascii="宋体" w:hAnsi="宋体" w:cs="宋体"/>
                <w:color w:val="000000"/>
                <w:szCs w:val="21"/>
                <w:lang w:val="en-US" w:eastAsia="zh-CN"/>
              </w:rPr>
              <w:t>8</w:t>
            </w:r>
            <w:r>
              <w:rPr>
                <w:rFonts w:hint="eastAsia" w:ascii="宋体" w:hAnsi="宋体" w:cs="宋体"/>
                <w:color w:val="000000"/>
                <w:szCs w:val="21"/>
                <w:lang w:eastAsia="zh-CN"/>
              </w:rPr>
              <w:t>至今</w:t>
            </w:r>
            <w:r>
              <w:rPr>
                <w:rFonts w:hint="eastAsia" w:ascii="宋体" w:hAnsi="宋体" w:cs="宋体"/>
                <w:color w:val="000000"/>
                <w:szCs w:val="21"/>
              </w:rPr>
              <w:t>，没有发生合同更改的情况，如果需要更改，需对更改内容重新评审。并将变化的要求及时通知有关人员。</w:t>
            </w:r>
          </w:p>
        </w:tc>
        <w:tc>
          <w:tcPr>
            <w:tcW w:w="1057"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cs="Times New Roman"/>
                <w:kern w:val="2"/>
                <w:sz w:val="21"/>
                <w:szCs w:val="21"/>
                <w:lang w:val="en-US" w:eastAsia="zh-CN" w:bidi="ar-SA"/>
              </w:rPr>
              <w:t>公司</w:t>
            </w:r>
            <w:r>
              <w:rPr>
                <w:rFonts w:hint="eastAsia" w:cs="Times New Roman"/>
                <w:kern w:val="2"/>
                <w:sz w:val="21"/>
                <w:szCs w:val="21"/>
                <w:lang w:val="en-US" w:eastAsia="zh-CN" w:bidi="ar-SA"/>
              </w:rPr>
              <w:t>汽车配件、摩托车配件、农机配件的加工</w:t>
            </w:r>
            <w:r>
              <w:rPr>
                <w:rFonts w:hint="eastAsia" w:ascii="宋体" w:hAnsi="宋体" w:cs="Times New Roman"/>
                <w:kern w:val="2"/>
                <w:sz w:val="21"/>
                <w:szCs w:val="21"/>
                <w:lang w:val="en-US" w:eastAsia="zh-CN" w:bidi="ar-SA"/>
              </w:rPr>
              <w:t>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360" w:lineRule="auto"/>
              <w:rPr>
                <w:rFonts w:hint="eastAsia" w:ascii="宋体" w:hAnsi="宋体" w:cs="新宋体"/>
                <w:sz w:val="21"/>
                <w:szCs w:val="21"/>
              </w:rPr>
            </w:pPr>
            <w:r>
              <w:rPr>
                <w:rFonts w:hint="eastAsia" w:ascii="宋体" w:hAnsi="宋体" w:cs="新宋体"/>
                <w:sz w:val="21"/>
                <w:szCs w:val="21"/>
                <w:highlight w:val="none"/>
              </w:rPr>
              <w:t>外部提供过程、产品和服务的控制</w:t>
            </w:r>
          </w:p>
        </w:tc>
        <w:tc>
          <w:tcPr>
            <w:tcW w:w="960" w:type="dxa"/>
            <w:vAlign w:val="top"/>
          </w:tcPr>
          <w:p>
            <w:pPr>
              <w:rPr>
                <w:rFonts w:hint="eastAsia" w:ascii="宋体" w:hAnsi="宋体" w:cs="新宋体"/>
                <w:sz w:val="21"/>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32"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ind w:firstLine="9450" w:firstLineChars="4500"/>
              <w:jc w:val="left"/>
              <w:rPr>
                <w:rFonts w:hint="default" w:ascii="宋体" w:hAnsi="宋体" w:eastAsia="宋体" w:cs="宋体"/>
                <w:szCs w:val="21"/>
                <w:lang w:val="en-US" w:eastAsia="zh-CN"/>
              </w:rPr>
            </w:pPr>
            <w:r>
              <w:rPr>
                <w:rFonts w:hint="eastAsia" w:ascii="宋体" w:hAnsi="宋体" w:cs="宋体"/>
                <w:szCs w:val="21"/>
                <w:lang w:val="en-US" w:eastAsia="zh-CN"/>
              </w:rPr>
              <w:t>批准日期</w:t>
            </w:r>
          </w:p>
          <w:p>
            <w:pPr>
              <w:widowControl/>
              <w:spacing w:line="400" w:lineRule="exact"/>
              <w:jc w:val="left"/>
              <w:rPr>
                <w:rFonts w:hint="default"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1）</w:t>
            </w:r>
            <w:r>
              <w:rPr>
                <w:rFonts w:hint="eastAsia" w:ascii="宋体" w:hAnsi="宋体" w:eastAsia="宋体"/>
                <w:lang w:eastAsia="zh-CN"/>
              </w:rPr>
              <w:t>重庆</w:t>
            </w:r>
            <w:r>
              <w:rPr>
                <w:rFonts w:hint="eastAsia" w:ascii="宋体" w:hAnsi="宋体"/>
                <w:lang w:val="en-US" w:eastAsia="zh-CN"/>
              </w:rPr>
              <w:t>蓥宏金属材料</w:t>
            </w:r>
            <w:r>
              <w:rPr>
                <w:rFonts w:hint="eastAsia" w:ascii="宋体" w:hAnsi="宋体" w:eastAsia="宋体"/>
                <w:lang w:eastAsia="zh-CN"/>
              </w:rPr>
              <w:t>有限公司</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供应：</w:t>
            </w:r>
            <w:r>
              <w:rPr>
                <w:rFonts w:hint="eastAsia" w:ascii="宋体" w:hAnsi="宋体" w:cs="宋体"/>
                <w:bCs/>
                <w:spacing w:val="10"/>
                <w:kern w:val="2"/>
                <w:sz w:val="21"/>
                <w:szCs w:val="21"/>
                <w:highlight w:val="none"/>
                <w:lang w:val="en-US" w:eastAsia="zh-CN" w:bidi="ar-SA"/>
              </w:rPr>
              <w:t>开平板（</w:t>
            </w:r>
            <w:r>
              <w:rPr>
                <w:rFonts w:hint="eastAsia" w:ascii="宋体" w:hAnsi="宋体" w:cs="宋体"/>
                <w:color w:val="000000" w:themeColor="text1"/>
                <w:szCs w:val="21"/>
                <w:highlight w:val="none"/>
                <w:lang w:val="en-US" w:eastAsia="zh-CN"/>
              </w:rPr>
              <w:t>SPHC2.5*1250*2366等）</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2020.9</w:t>
            </w:r>
          </w:p>
          <w:p>
            <w:pPr>
              <w:widowControl/>
              <w:spacing w:line="400" w:lineRule="exact"/>
              <w:jc w:val="left"/>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2）</w:t>
            </w:r>
            <w:r>
              <w:rPr>
                <w:rFonts w:hint="eastAsia" w:ascii="宋体" w:hAnsi="宋体" w:eastAsia="宋体"/>
                <w:lang w:eastAsia="zh-CN"/>
              </w:rPr>
              <w:t>重庆金满隆机械有限公司</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供应：</w:t>
            </w:r>
            <w:r>
              <w:rPr>
                <w:rFonts w:hint="eastAsia" w:ascii="宋体" w:hAnsi="宋体" w:cs="宋体"/>
                <w:bCs/>
                <w:spacing w:val="10"/>
                <w:kern w:val="2"/>
                <w:sz w:val="21"/>
                <w:szCs w:val="21"/>
                <w:highlight w:val="none"/>
                <w:lang w:val="en-US" w:eastAsia="zh-CN" w:bidi="ar-SA"/>
              </w:rPr>
              <w:t>毛坯</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w:t>
            </w:r>
            <w:r>
              <w:rPr>
                <w:rFonts w:hint="eastAsia" w:ascii="宋体" w:hAnsi="宋体" w:cs="宋体"/>
                <w:color w:val="000000" w:themeColor="text1"/>
                <w:szCs w:val="21"/>
                <w:highlight w:val="none"/>
                <w:lang w:val="en-US" w:eastAsia="zh-CN"/>
              </w:rPr>
              <w:t>WH170MM-2倒档过度齿等</w:t>
            </w:r>
            <w:r>
              <w:rPr>
                <w:rFonts w:hint="eastAsia" w:ascii="宋体" w:hAnsi="宋体" w:cs="宋体"/>
                <w:bCs/>
                <w:spacing w:val="10"/>
                <w:kern w:val="2"/>
                <w:sz w:val="21"/>
                <w:szCs w:val="21"/>
                <w:highlight w:val="none"/>
                <w:lang w:val="en-US" w:eastAsia="zh-CN" w:bidi="ar-SA"/>
              </w:rPr>
              <w:t>）</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2020.9</w:t>
            </w:r>
          </w:p>
          <w:p>
            <w:pPr>
              <w:pStyle w:val="2"/>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ascii="宋体" w:hAnsi="宋体" w:eastAsia="宋体"/>
                <w:lang w:eastAsia="zh-CN"/>
              </w:rPr>
              <w:t>重庆金满隆机械有限公司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杨军杰、杨福川</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杨军杰</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w:t>
            </w:r>
            <w:r>
              <w:rPr>
                <w:rFonts w:hint="eastAsia" w:ascii="宋体" w:hAnsi="宋体" w:cs="宋体"/>
                <w:bCs/>
                <w:spacing w:val="10"/>
                <w:kern w:val="2"/>
                <w:sz w:val="21"/>
                <w:szCs w:val="21"/>
                <w:highlight w:val="none"/>
                <w:lang w:val="en-US" w:eastAsia="zh-CN" w:bidi="ar-SA"/>
              </w:rPr>
              <w:t>20</w:t>
            </w:r>
            <w:r>
              <w:rPr>
                <w:rFonts w:hint="eastAsia" w:ascii="宋体" w:hAnsi="宋体" w:eastAsia="宋体" w:cs="宋体"/>
                <w:bCs/>
                <w:spacing w:val="10"/>
                <w:kern w:val="2"/>
                <w:sz w:val="21"/>
                <w:szCs w:val="21"/>
                <w:highlight w:val="none"/>
                <w:lang w:val="en-US" w:eastAsia="zh-CN" w:bidi="ar-SA"/>
              </w:rPr>
              <w:t>.</w:t>
            </w:r>
            <w:r>
              <w:rPr>
                <w:rFonts w:hint="eastAsia" w:ascii="宋体" w:hAnsi="宋体" w:cs="宋体"/>
                <w:bCs/>
                <w:spacing w:val="10"/>
                <w:kern w:val="2"/>
                <w:sz w:val="21"/>
                <w:szCs w:val="21"/>
                <w:highlight w:val="none"/>
                <w:lang w:val="en-US" w:eastAsia="zh-CN" w:bidi="ar-SA"/>
              </w:rPr>
              <w:t>9.15</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rFonts w:hint="eastAsia" w:ascii="宋体" w:hAnsi="宋体" w:eastAsia="宋体"/>
                <w:lang w:eastAsia="zh-CN"/>
              </w:rPr>
              <w:t>重庆</w:t>
            </w:r>
            <w:r>
              <w:rPr>
                <w:rFonts w:hint="eastAsia" w:ascii="宋体" w:hAnsi="宋体"/>
                <w:lang w:val="en-US" w:eastAsia="zh-CN"/>
              </w:rPr>
              <w:t>蓥宏金属材料</w:t>
            </w:r>
            <w:r>
              <w:rPr>
                <w:rFonts w:hint="eastAsia" w:ascii="宋体" w:hAnsi="宋体" w:eastAsia="宋体"/>
                <w:lang w:eastAsia="zh-CN"/>
              </w:rPr>
              <w:t>有限公司</w:t>
            </w:r>
            <w:r>
              <w:rPr>
                <w:rFonts w:hint="eastAsia" w:ascii="宋体" w:hAnsi="宋体" w:eastAsia="宋体" w:cs="宋体"/>
                <w:bCs/>
                <w:spacing w:val="10"/>
                <w:kern w:val="2"/>
                <w:sz w:val="21"/>
                <w:szCs w:val="21"/>
                <w:highlight w:val="none"/>
                <w:lang w:val="en-US" w:eastAsia="zh-CN" w:bidi="ar-SA"/>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杨军杰、杨福川</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杨军杰</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w:t>
            </w:r>
            <w:r>
              <w:rPr>
                <w:rFonts w:hint="eastAsia" w:ascii="宋体" w:hAnsi="宋体" w:cs="宋体"/>
                <w:bCs/>
                <w:spacing w:val="10"/>
                <w:kern w:val="2"/>
                <w:sz w:val="21"/>
                <w:szCs w:val="21"/>
                <w:highlight w:val="none"/>
                <w:lang w:val="en-US" w:eastAsia="zh-CN" w:bidi="ar-SA"/>
              </w:rPr>
              <w:t>20</w:t>
            </w:r>
            <w:r>
              <w:rPr>
                <w:rFonts w:hint="eastAsia" w:ascii="宋体" w:hAnsi="宋体" w:eastAsia="宋体" w:cs="宋体"/>
                <w:bCs/>
                <w:spacing w:val="10"/>
                <w:kern w:val="2"/>
                <w:sz w:val="21"/>
                <w:szCs w:val="21"/>
                <w:highlight w:val="none"/>
                <w:lang w:val="en-US" w:eastAsia="zh-CN" w:bidi="ar-SA"/>
              </w:rPr>
              <w:t>.</w:t>
            </w:r>
            <w:r>
              <w:rPr>
                <w:rFonts w:hint="eastAsia" w:ascii="宋体" w:hAnsi="宋体" w:cs="宋体"/>
                <w:bCs/>
                <w:spacing w:val="10"/>
                <w:kern w:val="2"/>
                <w:sz w:val="21"/>
                <w:szCs w:val="21"/>
                <w:highlight w:val="none"/>
                <w:lang w:val="en-US" w:eastAsia="zh-CN" w:bidi="ar-SA"/>
              </w:rPr>
              <w:t>9.15</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2020年5月以来</w:t>
            </w:r>
            <w:r>
              <w:rPr>
                <w:rFonts w:hint="eastAsia" w:ascii="宋体" w:hAnsi="宋体" w:cs="宋体"/>
                <w:color w:val="000000" w:themeColor="text1"/>
                <w:szCs w:val="21"/>
              </w:rPr>
              <w:t>，未出现较大的采购产品有质量不符合的情况。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spacing w:line="360" w:lineRule="auto"/>
              <w:rPr>
                <w:rFonts w:hint="eastAsia" w:ascii="宋体" w:hAnsi="宋体" w:eastAsia="宋体" w:cs="宋体"/>
                <w:bCs/>
                <w:spacing w:val="10"/>
                <w:kern w:val="2"/>
                <w:sz w:val="21"/>
                <w:szCs w:val="21"/>
                <w:highlight w:val="none"/>
                <w:lang w:val="en-US" w:eastAsia="zh-CN" w:bidi="ar-SA"/>
              </w:rPr>
            </w:pPr>
            <w:r>
              <w:rPr>
                <w:rFonts w:hint="eastAsia" w:ascii="宋体" w:hAnsi="宋体" w:cs="宋体"/>
                <w:szCs w:val="21"/>
                <w:highlight w:val="none"/>
                <w:lang w:val="en-US" w:eastAsia="zh-CN"/>
              </w:rPr>
              <w:t>1</w:t>
            </w:r>
            <w:r>
              <w:rPr>
                <w:rFonts w:hint="eastAsia" w:ascii="宋体" w:hAnsi="宋体" w:cs="宋体"/>
                <w:szCs w:val="21"/>
                <w:highlight w:val="none"/>
              </w:rPr>
              <w:t>、供方：</w:t>
            </w:r>
            <w:r>
              <w:rPr>
                <w:rFonts w:hint="eastAsia" w:ascii="宋体" w:hAnsi="宋体" w:eastAsia="宋体"/>
                <w:lang w:eastAsia="zh-CN"/>
              </w:rPr>
              <w:t>重庆金满隆机械有限公司</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7</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ascii="宋体" w:hAnsi="宋体" w:cs="宋体"/>
                <w:bCs/>
                <w:spacing w:val="10"/>
                <w:kern w:val="2"/>
                <w:sz w:val="21"/>
                <w:szCs w:val="21"/>
                <w:highlight w:val="none"/>
                <w:lang w:val="en-US" w:eastAsia="zh-CN" w:bidi="ar-SA"/>
              </w:rPr>
              <w:t>毛坯</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ascii="宋体" w:hAnsi="宋体" w:eastAsia="宋体"/>
                <w:lang w:eastAsia="zh-CN"/>
              </w:rPr>
              <w:t>重庆</w:t>
            </w:r>
            <w:r>
              <w:rPr>
                <w:rFonts w:hint="eastAsia" w:ascii="宋体" w:hAnsi="宋体"/>
                <w:lang w:val="en-US" w:eastAsia="zh-CN"/>
              </w:rPr>
              <w:t>蓥宏金属材料</w:t>
            </w:r>
            <w:r>
              <w:rPr>
                <w:rFonts w:hint="eastAsia" w:ascii="宋体" w:hAnsi="宋体" w:eastAsia="宋体"/>
                <w:lang w:eastAsia="zh-CN"/>
              </w:rPr>
              <w:t>有限公司</w:t>
            </w:r>
            <w:r>
              <w:rPr>
                <w:rFonts w:hint="eastAsia" w:ascii="宋体" w:hAnsi="宋体" w:cs="宋体"/>
                <w:sz w:val="21"/>
                <w:szCs w:val="21"/>
                <w:highlight w:val="none"/>
              </w:rPr>
              <w:t xml:space="preserve"> </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13</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ascii="宋体" w:hAnsi="宋体" w:cs="宋体"/>
                <w:bCs/>
                <w:spacing w:val="10"/>
                <w:kern w:val="2"/>
                <w:sz w:val="21"/>
                <w:szCs w:val="21"/>
                <w:highlight w:val="none"/>
                <w:lang w:val="en-US" w:eastAsia="zh-CN" w:bidi="ar-SA"/>
              </w:rPr>
              <w:t>开平板（</w:t>
            </w:r>
            <w:r>
              <w:rPr>
                <w:rFonts w:hint="eastAsia" w:ascii="宋体" w:hAnsi="宋体" w:cs="宋体"/>
                <w:color w:val="000000" w:themeColor="text1"/>
                <w:szCs w:val="21"/>
                <w:highlight w:val="none"/>
                <w:lang w:val="en-US" w:eastAsia="zh-CN"/>
              </w:rPr>
              <w:t>SPHC2.5*1250*2366等）</w:t>
            </w:r>
            <w:r>
              <w:rPr>
                <w:rFonts w:hint="eastAsia" w:ascii="宋体" w:hAnsi="宋体" w:cs="宋体"/>
                <w:bCs/>
                <w:spacing w:val="10"/>
                <w:kern w:val="2"/>
                <w:sz w:val="21"/>
                <w:szCs w:val="21"/>
                <w:highlight w:val="none"/>
                <w:lang w:val="en-US" w:eastAsia="zh-CN" w:bidi="ar-SA"/>
              </w:rPr>
              <w:t>等</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rPr>
            </w:pPr>
            <w:r>
              <w:rPr>
                <w:rFonts w:hint="eastAsia" w:ascii="宋体" w:hAnsi="宋体" w:cs="宋体"/>
                <w:szCs w:val="21"/>
              </w:rPr>
              <w:t>外部供方的信息管理有效。</w:t>
            </w:r>
          </w:p>
        </w:tc>
        <w:tc>
          <w:tcPr>
            <w:tcW w:w="1057" w:type="dxa"/>
            <w:vAlign w:val="top"/>
          </w:tcPr>
          <w:p>
            <w:pPr>
              <w:rPr>
                <w:rFonts w:hint="eastAsia" w:eastAsia="宋体"/>
                <w:lang w:val="en-US" w:eastAsia="zh-CN"/>
              </w:rPr>
            </w:pPr>
            <w:r>
              <w:rPr>
                <w:rFonts w:hint="eastAsia"/>
                <w:lang w:val="en-US" w:eastAsia="zh-CN"/>
              </w:rPr>
              <w:t>符合</w:t>
            </w:r>
          </w:p>
          <w:p/>
          <w:p/>
          <w:p/>
          <w:p/>
          <w:p/>
          <w:p/>
          <w:p/>
          <w:p/>
          <w:p/>
          <w:p/>
          <w:p/>
          <w:p/>
          <w:p/>
          <w:p/>
          <w:p/>
          <w:p/>
          <w:p/>
          <w:p/>
          <w:p/>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lang w:val="en-US" w:eastAsia="zh-CN"/>
              </w:rPr>
              <w:t>摩托车配件制作作业指导书</w:t>
            </w:r>
            <w:r>
              <w:rPr>
                <w:rFonts w:hint="eastAsia"/>
              </w:rPr>
              <w:t>》、《</w:t>
            </w:r>
            <w:r>
              <w:rPr>
                <w:rFonts w:hint="eastAsia"/>
                <w:lang w:val="en-US" w:eastAsia="zh-CN"/>
              </w:rPr>
              <w:t>汽车配件制作</w:t>
            </w:r>
            <w:r>
              <w:rPr>
                <w:rFonts w:hint="eastAsia"/>
              </w:rPr>
              <w:t>指导书》、《</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3.现场查看：现场有数显高精度平面磨床、数显万能外圆磨、双精度多用磨床</w:t>
            </w:r>
            <w:r>
              <w:rPr>
                <w:rFonts w:hint="eastAsia"/>
                <w:lang w:eastAsia="zh-CN"/>
              </w:rPr>
              <w:t>、</w:t>
            </w:r>
            <w:r>
              <w:rPr>
                <w:rFonts w:hint="eastAsia"/>
              </w:rPr>
              <w:t>万能工具磨床、光学变频曲线磨、数控电火花线切割机床、钻床、数显座标铣床</w:t>
            </w:r>
            <w:r>
              <w:rPr>
                <w:rFonts w:hint="eastAsia"/>
                <w:lang w:eastAsia="zh-CN"/>
              </w:rPr>
              <w:t>、</w:t>
            </w:r>
            <w:r>
              <w:rPr>
                <w:rFonts w:hint="eastAsia"/>
              </w:rPr>
              <w:t>半导体激光刻字机等设备，生产相关设备工作正常，状态良好，无异常现象，符合产品的生产的条件及要求。</w:t>
            </w:r>
          </w:p>
          <w:p>
            <w:pPr>
              <w:rPr>
                <w:rFonts w:hint="eastAsia"/>
              </w:rPr>
            </w:pPr>
            <w:r>
              <w:rPr>
                <w:rFonts w:hint="eastAsia"/>
              </w:rPr>
              <w:t>4.现场配置了相应的检测设备，主要为</w:t>
            </w:r>
            <w:r>
              <w:rPr>
                <w:rFonts w:hint="eastAsia" w:ascii="宋体" w:hAnsi="宋体" w:eastAsia="宋体" w:cs="Times New Roman"/>
                <w:color w:val="auto"/>
                <w:szCs w:val="21"/>
                <w:lang w:val="en-US" w:eastAsia="zh-CN"/>
              </w:rPr>
              <w:t>卡尺、千分表等</w:t>
            </w:r>
            <w:r>
              <w:rPr>
                <w:rFonts w:hint="eastAsia"/>
              </w:rPr>
              <w:t>。</w:t>
            </w:r>
          </w:p>
          <w:p>
            <w:pPr>
              <w:rPr>
                <w:rFonts w:hint="eastAsia"/>
              </w:rPr>
            </w:pPr>
            <w:r>
              <w:rPr>
                <w:rFonts w:hint="eastAsia"/>
              </w:rPr>
              <w:t>5.出示了</w:t>
            </w:r>
            <w:r>
              <w:rPr>
                <w:rFonts w:hint="eastAsia"/>
                <w:lang w:val="en-US" w:eastAsia="zh-CN"/>
              </w:rPr>
              <w:t>根据订单制定的</w:t>
            </w:r>
            <w:r>
              <w:rPr>
                <w:rFonts w:hint="eastAsia"/>
              </w:rPr>
              <w:t>《生产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400" w:lineRule="exact"/>
              <w:rPr>
                <w:rFonts w:hint="eastAsia"/>
                <w:lang w:eastAsia="zh-CN"/>
              </w:rPr>
            </w:pPr>
            <w:r>
              <w:rPr>
                <w:rFonts w:hint="eastAsia"/>
                <w:lang w:eastAsia="zh-CN"/>
              </w:rPr>
              <w:t>查</w:t>
            </w:r>
            <w:r>
              <w:rPr>
                <w:rFonts w:hint="eastAsia"/>
                <w:lang w:val="en-US" w:eastAsia="zh-CN"/>
              </w:rPr>
              <w:t>2020年12月</w:t>
            </w:r>
            <w:r>
              <w:rPr>
                <w:rFonts w:hint="eastAsia"/>
                <w:lang w:eastAsia="zh-CN"/>
              </w:rPr>
              <w:t>生产计划</w:t>
            </w:r>
            <w:r>
              <w:rPr>
                <w:rFonts w:hint="eastAsia"/>
                <w:lang w:val="en-US" w:eastAsia="zh-CN"/>
              </w:rPr>
              <w:t>表</w:t>
            </w:r>
            <w:r>
              <w:rPr>
                <w:rFonts w:hint="eastAsia"/>
                <w:lang w:eastAsia="zh-CN"/>
              </w:rPr>
              <w:t>：</w:t>
            </w:r>
          </w:p>
          <w:p>
            <w:pPr>
              <w:spacing w:line="400" w:lineRule="exact"/>
              <w:rPr>
                <w:rFonts w:hint="eastAsia"/>
                <w:lang w:val="en-US" w:eastAsia="zh-CN"/>
              </w:rPr>
            </w:pPr>
            <w:r>
              <w:rPr>
                <w:rFonts w:hint="eastAsia"/>
                <w:lang w:val="en-US" w:eastAsia="zh-CN"/>
              </w:rPr>
              <w:t xml:space="preserve">          产品名称                                                数量  </w:t>
            </w:r>
          </w:p>
          <w:p>
            <w:pPr>
              <w:spacing w:line="400" w:lineRule="exact"/>
              <w:rPr>
                <w:rFonts w:hint="default"/>
                <w:lang w:val="en-US" w:eastAsia="zh-CN"/>
              </w:rPr>
            </w:pPr>
            <w:r>
              <w:rPr>
                <w:rFonts w:hint="eastAsia"/>
                <w:lang w:val="en-US" w:eastAsia="zh-CN"/>
              </w:rPr>
              <w:t xml:space="preserve">          排气嘴                                                  10000件</w:t>
            </w:r>
          </w:p>
          <w:p>
            <w:pPr>
              <w:spacing w:line="400" w:lineRule="exact"/>
              <w:rPr>
                <w:rFonts w:hint="default"/>
                <w:lang w:val="en-US" w:eastAsia="zh-CN"/>
              </w:rPr>
            </w:pPr>
            <w:r>
              <w:rPr>
                <w:rFonts w:hint="eastAsia"/>
                <w:lang w:val="en-US" w:eastAsia="zh-CN"/>
              </w:rPr>
              <w:t xml:space="preserve">          密封垫                                                  10000件</w:t>
            </w:r>
          </w:p>
          <w:p>
            <w:pPr>
              <w:spacing w:line="400" w:lineRule="exact"/>
              <w:rPr>
                <w:rFonts w:hint="default"/>
                <w:lang w:val="en-US" w:eastAsia="zh-CN"/>
              </w:rPr>
            </w:pPr>
            <w:r>
              <w:rPr>
                <w:rFonts w:hint="eastAsia"/>
                <w:lang w:val="en-US" w:eastAsia="zh-CN"/>
              </w:rPr>
              <w:t xml:space="preserve">          加油螺塞座                                              10000件</w:t>
            </w:r>
          </w:p>
          <w:p>
            <w:pPr>
              <w:spacing w:line="400" w:lineRule="exact"/>
              <w:rPr>
                <w:rFonts w:hint="eastAsia"/>
                <w:lang w:val="en-US" w:eastAsia="zh-CN"/>
              </w:rPr>
            </w:pPr>
            <w:r>
              <w:rPr>
                <w:rFonts w:hint="eastAsia"/>
                <w:lang w:val="en-US" w:eastAsia="zh-CN"/>
              </w:rPr>
              <w:t xml:space="preserve">          放油螺塞座                                              20000件</w:t>
            </w:r>
          </w:p>
          <w:p>
            <w:pPr>
              <w:pStyle w:val="2"/>
              <w:rPr>
                <w:rFonts w:hint="default"/>
                <w:lang w:val="en-US" w:eastAsia="zh-CN"/>
              </w:rPr>
            </w:pPr>
            <w:r>
              <w:rPr>
                <w:rFonts w:hint="eastAsia"/>
                <w:lang w:val="en-US" w:eastAsia="zh-CN"/>
              </w:rPr>
              <w:t xml:space="preserve">        平垫圈                                          10000件</w:t>
            </w:r>
          </w:p>
          <w:p>
            <w:pPr>
              <w:rPr>
                <w:rFonts w:hint="default"/>
                <w:lang w:val="en-US" w:eastAsia="zh-CN"/>
              </w:rPr>
            </w:pPr>
            <w:r>
              <w:rPr>
                <w:rFonts w:hint="eastAsia"/>
                <w:lang w:val="en-US" w:eastAsia="zh-CN"/>
              </w:rPr>
              <w:t>.........</w:t>
            </w:r>
          </w:p>
          <w:p>
            <w:pPr>
              <w:spacing w:line="400" w:lineRule="atLeast"/>
              <w:jc w:val="left"/>
              <w:rPr>
                <w:rFonts w:hint="eastAsia"/>
              </w:rPr>
            </w:pPr>
            <w:r>
              <w:rPr>
                <w:rFonts w:hint="eastAsia"/>
              </w:rPr>
              <w:t>现场观察产品工艺流程：</w:t>
            </w:r>
          </w:p>
          <w:p>
            <w:pPr>
              <w:numPr>
                <w:ilvl w:val="0"/>
                <w:numId w:val="0"/>
              </w:num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机加件：零件毛坯----车加工----成品入库</w:t>
            </w:r>
          </w:p>
          <w:p>
            <w:pPr>
              <w:pStyle w:val="2"/>
              <w:numPr>
                <w:ilvl w:val="0"/>
                <w:numId w:val="0"/>
              </w:numPr>
              <w:rPr>
                <w:rFonts w:hint="eastAsia" w:ascii="宋体" w:hAnsi="宋体"/>
                <w:sz w:val="21"/>
                <w:szCs w:val="21"/>
                <w:lang w:val="en-US" w:eastAsia="zh-CN"/>
              </w:rPr>
            </w:pPr>
            <w:r>
              <w:rPr>
                <w:rFonts w:hint="eastAsia"/>
                <w:lang w:val="en-US" w:eastAsia="zh-CN"/>
              </w:rPr>
              <w:t>制造件：钢板</w:t>
            </w:r>
            <w:r>
              <w:rPr>
                <w:rFonts w:hint="eastAsia" w:ascii="宋体" w:hAnsi="宋体"/>
                <w:sz w:val="21"/>
                <w:szCs w:val="21"/>
                <w:lang w:val="en-US" w:eastAsia="zh-CN"/>
              </w:rPr>
              <w:t>----裁板----冲孔----成品入库。</w:t>
            </w: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车加工、冲孔</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车加工、冲孔，也是特殊过程</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rPr>
                <w:rFonts w:hint="eastAsia"/>
                <w:lang w:eastAsia="zh-CN"/>
              </w:rPr>
            </w:pPr>
          </w:p>
          <w:p>
            <w:pPr>
              <w:rPr>
                <w:rFonts w:hint="eastAsia"/>
              </w:rPr>
            </w:pPr>
            <w:r>
              <w:rPr>
                <w:rFonts w:hint="eastAsia"/>
              </w:rPr>
              <w:t>查看现场：</w:t>
            </w:r>
          </w:p>
          <w:p>
            <w:pPr>
              <w:numPr>
                <w:ilvl w:val="0"/>
                <w:numId w:val="0"/>
              </w:numPr>
              <w:rPr>
                <w:rFonts w:hint="eastAsia"/>
                <w:lang w:val="en-US" w:eastAsia="zh-CN"/>
              </w:rPr>
            </w:pPr>
            <w:r>
              <w:rPr>
                <w:rFonts w:hint="eastAsia"/>
                <w:lang w:val="en-US" w:eastAsia="zh-CN"/>
              </w:rPr>
              <w:t>1、</w:t>
            </w:r>
            <w:r>
              <w:rPr>
                <w:rFonts w:hint="eastAsia"/>
              </w:rPr>
              <w:t>查看</w:t>
            </w:r>
            <w:r>
              <w:rPr>
                <w:rFonts w:hint="eastAsia"/>
                <w:lang w:val="en-US" w:eastAsia="zh-CN"/>
              </w:rPr>
              <w:t>制造件（平垫圈等）生产过程：</w:t>
            </w:r>
          </w:p>
          <w:p>
            <w:pPr>
              <w:pStyle w:val="2"/>
              <w:rPr>
                <w:rFonts w:hint="eastAsia"/>
                <w:highlight w:val="none"/>
                <w:lang w:val="en-US" w:eastAsia="zh-CN"/>
              </w:rPr>
            </w:pPr>
          </w:p>
          <w:p>
            <w:pPr>
              <w:pStyle w:val="2"/>
              <w:rPr>
                <w:rFonts w:hint="eastAsia"/>
                <w:highlight w:val="none"/>
                <w:lang w:val="en-US" w:eastAsia="zh-CN"/>
              </w:rPr>
            </w:pPr>
            <w:r>
              <w:rPr>
                <w:rFonts w:hint="eastAsia"/>
                <w:highlight w:val="none"/>
                <w:lang w:val="en-US" w:eastAsia="zh-CN"/>
              </w:rPr>
              <w:t>技术要求：</w:t>
            </w:r>
          </w:p>
          <w:p>
            <w:pPr>
              <w:pStyle w:val="2"/>
              <w:rPr>
                <w:rFonts w:hint="default" w:ascii="宋体" w:hAnsi="宋体" w:cs="宋体"/>
                <w:highlight w:val="none"/>
                <w:lang w:val="en-US" w:eastAsia="zh-CN"/>
              </w:rPr>
            </w:pPr>
            <w:r>
              <w:rPr>
                <w:rFonts w:hint="eastAsia"/>
                <w:highlight w:val="none"/>
                <w:lang w:val="en-US" w:eastAsia="zh-CN"/>
              </w:rPr>
              <w:t>1）未注公差尺寸的极限偏差及未注形位公差的极限偏差按Q/CJC 10执行</w:t>
            </w:r>
            <w:r>
              <w:rPr>
                <w:rFonts w:hint="eastAsia" w:ascii="宋体" w:hAnsi="宋体" w:cs="宋体"/>
                <w:highlight w:val="none"/>
                <w:lang w:val="en-US" w:eastAsia="zh-CN"/>
              </w:rPr>
              <w:t>；</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2）未注冲压尺寸公差按国标</w:t>
            </w:r>
            <w:r>
              <w:rPr>
                <w:rFonts w:hint="eastAsia" w:ascii="宋体" w:hAnsi="宋体" w:eastAsia="宋体" w:cs="Times New Roman"/>
                <w:szCs w:val="21"/>
                <w:lang w:val="en-US" w:eastAsia="zh-CN"/>
              </w:rPr>
              <w:t>GB</w:t>
            </w:r>
            <w:r>
              <w:rPr>
                <w:rFonts w:hint="eastAsia" w:ascii="宋体" w:hAnsi="宋体" w:eastAsia="宋体" w:cs="Times New Roman"/>
                <w:szCs w:val="21"/>
              </w:rPr>
              <w:t>/T</w:t>
            </w:r>
            <w:r>
              <w:rPr>
                <w:rFonts w:hint="eastAsia" w:ascii="宋体" w:hAnsi="宋体" w:eastAsia="宋体" w:cs="Times New Roman"/>
                <w:szCs w:val="21"/>
                <w:lang w:val="en-US" w:eastAsia="zh-CN"/>
              </w:rPr>
              <w:t>15055-m</w:t>
            </w:r>
            <w:r>
              <w:rPr>
                <w:rFonts w:hint="eastAsia" w:ascii="宋体" w:hAnsi="宋体" w:cs="Times New Roman"/>
                <w:szCs w:val="21"/>
                <w:lang w:val="en-US" w:eastAsia="zh-CN"/>
              </w:rPr>
              <w:t>级执行</w:t>
            </w:r>
            <w:r>
              <w:rPr>
                <w:rFonts w:hint="eastAsia" w:ascii="宋体" w:hAnsi="宋体" w:cs="宋体"/>
                <w:highlight w:val="none"/>
                <w:lang w:val="en-US" w:eastAsia="zh-CN"/>
              </w:rPr>
              <w:t>；</w:t>
            </w:r>
          </w:p>
          <w:p>
            <w:pPr>
              <w:pStyle w:val="2"/>
              <w:numPr>
                <w:ilvl w:val="0"/>
                <w:numId w:val="0"/>
              </w:numPr>
              <w:ind w:leftChars="0"/>
              <w:rPr>
                <w:rFonts w:hint="default" w:ascii="宋体" w:hAnsi="宋体" w:cs="宋体"/>
                <w:highlight w:val="none"/>
                <w:lang w:val="en-US" w:eastAsia="zh-CN"/>
              </w:rPr>
            </w:pPr>
            <w:r>
              <w:rPr>
                <w:rFonts w:hint="eastAsia" w:ascii="宋体" w:hAnsi="宋体" w:cs="宋体"/>
                <w:highlight w:val="none"/>
                <w:lang w:val="en-US" w:eastAsia="zh-CN"/>
              </w:rPr>
              <w:t>3）零件表面平整光滑、光滑，不许有飞边、毛刺、裂纹。</w:t>
            </w:r>
          </w:p>
          <w:p>
            <w:pPr>
              <w:pStyle w:val="2"/>
              <w:numPr>
                <w:ilvl w:val="0"/>
                <w:numId w:val="0"/>
              </w:numPr>
              <w:rPr>
                <w:rFonts w:hint="eastAsia"/>
              </w:rPr>
            </w:pPr>
          </w:p>
          <w:p>
            <w:pPr>
              <w:rPr>
                <w:rFonts w:hint="eastAsia"/>
                <w:lang w:val="en-US" w:eastAsia="zh-CN"/>
              </w:rPr>
            </w:pPr>
            <w:r>
              <w:rPr>
                <w:rFonts w:hint="eastAsia"/>
              </w:rPr>
              <w:t>工序：</w:t>
            </w:r>
            <w:r>
              <w:rPr>
                <w:rFonts w:hint="eastAsia" w:ascii="宋体" w:hAnsi="宋体"/>
                <w:sz w:val="21"/>
                <w:szCs w:val="21"/>
                <w:lang w:val="en-US" w:eastAsia="zh-CN"/>
              </w:rPr>
              <w:t>裁板</w:t>
            </w:r>
          </w:p>
          <w:p>
            <w:pPr>
              <w:rPr>
                <w:rFonts w:hint="default"/>
                <w:lang w:val="en-US" w:eastAsia="zh-CN"/>
              </w:rPr>
            </w:pPr>
            <w:r>
              <w:rPr>
                <w:rFonts w:hint="eastAsia"/>
                <w:lang w:val="en-US" w:eastAsia="zh-CN"/>
              </w:rPr>
              <w:t>加工零件名称：平垫圈</w:t>
            </w:r>
          </w:p>
          <w:p>
            <w:pPr>
              <w:rPr>
                <w:rFonts w:hint="eastAsia"/>
                <w:highlight w:val="none"/>
                <w:lang w:val="en-US" w:eastAsia="zh-CN"/>
              </w:rPr>
            </w:pPr>
            <w:r>
              <w:rPr>
                <w:rFonts w:hint="eastAsia"/>
                <w:highlight w:val="none"/>
              </w:rPr>
              <w:t>材料：</w:t>
            </w:r>
            <w:r>
              <w:rPr>
                <w:rFonts w:hint="eastAsia"/>
                <w:highlight w:val="none"/>
                <w:lang w:val="en-US" w:eastAsia="zh-CN"/>
              </w:rPr>
              <w:t>钢板</w:t>
            </w:r>
          </w:p>
          <w:p>
            <w:pPr>
              <w:rPr>
                <w:rFonts w:hint="default"/>
                <w:lang w:val="en-US" w:eastAsia="zh-CN"/>
              </w:rPr>
            </w:pPr>
            <w:r>
              <w:rPr>
                <w:rFonts w:hint="eastAsia"/>
                <w:lang w:val="en-US" w:eastAsia="zh-CN"/>
              </w:rPr>
              <w:t>坯料尺寸：</w:t>
            </w:r>
            <w:r>
              <w:rPr>
                <w:rFonts w:hint="eastAsia" w:ascii="宋体" w:hAnsi="宋体" w:cs="宋体"/>
                <w:color w:val="000000" w:themeColor="text1"/>
                <w:szCs w:val="21"/>
                <w:highlight w:val="none"/>
                <w:lang w:val="en-US" w:eastAsia="zh-CN"/>
              </w:rPr>
              <w:t>2.5*1250*2366</w:t>
            </w:r>
          </w:p>
          <w:p>
            <w:pPr>
              <w:rPr>
                <w:rFonts w:hint="default"/>
                <w:lang w:val="en-US" w:eastAsia="zh-CN"/>
              </w:rPr>
            </w:pPr>
            <w:r>
              <w:rPr>
                <w:rFonts w:hint="eastAsia"/>
                <w:lang w:val="en-US" w:eastAsia="zh-CN"/>
              </w:rPr>
              <w:t>加工</w:t>
            </w:r>
            <w:r>
              <w:rPr>
                <w:rFonts w:hint="eastAsia"/>
              </w:rPr>
              <w:t>尺寸：</w:t>
            </w:r>
            <w:r>
              <w:rPr>
                <w:rFonts w:hint="eastAsia"/>
                <w:lang w:val="en-US" w:eastAsia="zh-CN"/>
              </w:rPr>
              <w:t>2.5*110*130</w:t>
            </w:r>
          </w:p>
          <w:p>
            <w:pPr>
              <w:rPr>
                <w:rFonts w:hint="eastAsia"/>
                <w:lang w:val="en-US" w:eastAsia="zh-CN"/>
              </w:rPr>
            </w:pPr>
            <w:r>
              <w:rPr>
                <w:rFonts w:hint="eastAsia"/>
              </w:rPr>
              <w:t>设备：</w:t>
            </w:r>
            <w:r>
              <w:rPr>
                <w:rFonts w:hint="eastAsia" w:ascii="宋体" w:hAnsi="宋体" w:eastAsia="宋体" w:cs="Times New Roman"/>
                <w:color w:val="auto"/>
                <w:szCs w:val="21"/>
                <w:lang w:val="en-US" w:eastAsia="zh-CN"/>
              </w:rPr>
              <w:t>剪板机</w:t>
            </w:r>
          </w:p>
          <w:p>
            <w:pPr>
              <w:rPr>
                <w:rFonts w:hint="eastAsia"/>
              </w:rPr>
            </w:pPr>
            <w:r>
              <w:rPr>
                <w:rFonts w:hint="eastAsia"/>
              </w:rPr>
              <w:t>操作：员工</w:t>
            </w:r>
            <w:r>
              <w:rPr>
                <w:rFonts w:hint="eastAsia"/>
                <w:lang w:val="en-US" w:eastAsia="zh-CN"/>
              </w:rPr>
              <w:t>李xx按照切线作业指导书和产品规格进行作业，作业完成后进行检验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eastAsia"/>
                <w:lang w:val="en-US" w:eastAsia="zh-CN"/>
              </w:rPr>
            </w:pPr>
            <w:r>
              <w:rPr>
                <w:rFonts w:hint="eastAsia"/>
              </w:rPr>
              <w:t>工序：</w:t>
            </w:r>
            <w:r>
              <w:rPr>
                <w:rFonts w:hint="eastAsia" w:ascii="宋体" w:hAnsi="宋体"/>
                <w:sz w:val="21"/>
                <w:szCs w:val="21"/>
                <w:lang w:val="en-US" w:eastAsia="zh-CN"/>
              </w:rPr>
              <w:t>冲孔</w:t>
            </w:r>
          </w:p>
          <w:p>
            <w:pPr>
              <w:rPr>
                <w:rFonts w:hint="default"/>
                <w:lang w:val="en-US" w:eastAsia="zh-CN"/>
              </w:rPr>
            </w:pPr>
            <w:r>
              <w:rPr>
                <w:rFonts w:hint="eastAsia"/>
                <w:lang w:val="en-US" w:eastAsia="zh-CN"/>
              </w:rPr>
              <w:t>加工零件名称：平垫圈</w:t>
            </w:r>
          </w:p>
          <w:p>
            <w:pPr>
              <w:rPr>
                <w:rFonts w:hint="eastAsia"/>
                <w:highlight w:val="none"/>
                <w:lang w:val="en-US" w:eastAsia="zh-CN"/>
              </w:rPr>
            </w:pPr>
            <w:r>
              <w:rPr>
                <w:rFonts w:hint="eastAsia"/>
                <w:highlight w:val="none"/>
              </w:rPr>
              <w:t>材料：</w:t>
            </w:r>
            <w:r>
              <w:rPr>
                <w:rFonts w:hint="eastAsia"/>
                <w:highlight w:val="none"/>
                <w:lang w:val="en-US" w:eastAsia="zh-CN"/>
              </w:rPr>
              <w:t>钢板</w:t>
            </w:r>
          </w:p>
          <w:p>
            <w:pPr>
              <w:rPr>
                <w:rFonts w:hint="default"/>
                <w:lang w:val="en-US" w:eastAsia="zh-CN"/>
              </w:rPr>
            </w:pPr>
            <w:r>
              <w:rPr>
                <w:rFonts w:hint="eastAsia"/>
                <w:lang w:val="en-US" w:eastAsia="zh-CN"/>
              </w:rPr>
              <w:t>坯料尺寸：</w:t>
            </w:r>
            <w:r>
              <w:rPr>
                <w:rFonts w:hint="eastAsia" w:ascii="宋体" w:hAnsi="宋体" w:cs="宋体"/>
                <w:color w:val="000000" w:themeColor="text1"/>
                <w:szCs w:val="21"/>
                <w:highlight w:val="none"/>
                <w:lang w:val="en-US" w:eastAsia="zh-CN"/>
              </w:rPr>
              <w:t>2.5*1250*2366</w:t>
            </w:r>
          </w:p>
          <w:p>
            <w:pPr>
              <w:rPr>
                <w:rFonts w:hint="default"/>
                <w:lang w:val="en-US" w:eastAsia="zh-CN"/>
              </w:rPr>
            </w:pPr>
            <w:r>
              <w:rPr>
                <w:rFonts w:hint="eastAsia"/>
                <w:lang w:val="en-US" w:eastAsia="zh-CN"/>
              </w:rPr>
              <w:t>加工</w:t>
            </w:r>
            <w:r>
              <w:rPr>
                <w:rFonts w:hint="eastAsia"/>
              </w:rPr>
              <w:t>尺寸：</w:t>
            </w:r>
            <w:r>
              <w:rPr>
                <w:rFonts w:hint="eastAsia"/>
                <w:lang w:val="en-US" w:eastAsia="zh-CN"/>
              </w:rPr>
              <w:t>2.5*</w:t>
            </w:r>
            <w:r>
              <w:rPr>
                <w:rFonts w:hint="eastAsia" w:ascii="黑体" w:hAnsi="黑体" w:eastAsia="黑体" w:cs="黑体"/>
                <w:lang w:val="en-US" w:eastAsia="zh-CN"/>
              </w:rPr>
              <w:t>φ</w:t>
            </w:r>
            <w:r>
              <w:rPr>
                <w:rFonts w:hint="eastAsia"/>
                <w:lang w:val="en-US" w:eastAsia="zh-CN"/>
              </w:rPr>
              <w:t>100*</w:t>
            </w:r>
            <w:r>
              <w:rPr>
                <w:rFonts w:hint="eastAsia" w:ascii="黑体" w:hAnsi="黑体" w:eastAsia="黑体" w:cs="黑体"/>
                <w:lang w:val="en-US" w:eastAsia="zh-CN"/>
              </w:rPr>
              <w:t>φ</w:t>
            </w:r>
            <w:r>
              <w:rPr>
                <w:rFonts w:hint="eastAsia"/>
                <w:lang w:val="en-US" w:eastAsia="zh-CN"/>
              </w:rPr>
              <w:t>120</w:t>
            </w:r>
          </w:p>
          <w:p>
            <w:pPr>
              <w:rPr>
                <w:rFonts w:hint="eastAsia"/>
                <w:lang w:val="en-US" w:eastAsia="zh-CN"/>
              </w:rPr>
            </w:pPr>
            <w:r>
              <w:rPr>
                <w:rFonts w:hint="eastAsia"/>
              </w:rPr>
              <w:t>设备：</w:t>
            </w:r>
            <w:r>
              <w:rPr>
                <w:rFonts w:hint="eastAsia" w:ascii="宋体" w:hAnsi="宋体" w:cs="Times New Roman"/>
                <w:color w:val="auto"/>
                <w:szCs w:val="21"/>
                <w:lang w:val="en-US" w:eastAsia="zh-CN"/>
              </w:rPr>
              <w:t>冲床</w:t>
            </w:r>
          </w:p>
          <w:p>
            <w:pPr>
              <w:rPr>
                <w:rFonts w:hint="eastAsia"/>
              </w:rPr>
            </w:pPr>
            <w:r>
              <w:rPr>
                <w:rFonts w:hint="eastAsia"/>
              </w:rPr>
              <w:t>操作：员工</w:t>
            </w:r>
            <w:r>
              <w:rPr>
                <w:rFonts w:hint="eastAsia"/>
                <w:lang w:val="en-US" w:eastAsia="zh-CN"/>
              </w:rPr>
              <w:t>杨xx按照切线作业指导书和产品规格进行作业，作业完成后进行检验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lang w:val="en-US" w:eastAsia="zh-CN"/>
              </w:rPr>
            </w:pPr>
          </w:p>
          <w:p>
            <w:pPr>
              <w:pStyle w:val="2"/>
              <w:rPr>
                <w:rFonts w:hint="eastAsia"/>
                <w:lang w:val="en-US" w:eastAsia="zh-CN"/>
              </w:rPr>
            </w:pPr>
          </w:p>
          <w:p>
            <w:pPr>
              <w:rPr>
                <w:rFonts w:hint="eastAsia"/>
              </w:rPr>
            </w:pPr>
            <w:r>
              <w:rPr>
                <w:rFonts w:hint="eastAsia"/>
                <w:lang w:val="en-US" w:eastAsia="zh-CN"/>
              </w:rPr>
              <w:t>2，</w:t>
            </w:r>
            <w:r>
              <w:rPr>
                <w:rFonts w:hint="eastAsia"/>
              </w:rPr>
              <w:t>查看</w:t>
            </w:r>
            <w:r>
              <w:rPr>
                <w:rFonts w:hint="eastAsia" w:ascii="宋体" w:hAnsi="宋体" w:cs="Times New Roman"/>
                <w:sz w:val="21"/>
                <w:szCs w:val="21"/>
                <w:lang w:val="en-US" w:eastAsia="zh-CN"/>
              </w:rPr>
              <w:t>机加件（</w:t>
            </w:r>
            <w:r>
              <w:rPr>
                <w:rFonts w:hint="eastAsia"/>
                <w:lang w:val="en-US" w:eastAsia="zh-CN"/>
              </w:rPr>
              <w:t>加油螺塞座、</w:t>
            </w:r>
            <w:r>
              <w:rPr>
                <w:rFonts w:hint="eastAsia" w:ascii="Times New Roman" w:hAnsi="Times New Roman" w:eastAsia="宋体" w:cs="Times New Roman"/>
                <w:color w:val="000000"/>
                <w:szCs w:val="21"/>
                <w:lang w:val="en-US" w:eastAsia="zh-CN"/>
              </w:rPr>
              <w:t>六角螺栓</w:t>
            </w:r>
            <w:r>
              <w:rPr>
                <w:rFonts w:hint="eastAsia" w:cs="Times New Roman"/>
                <w:color w:val="000000"/>
                <w:szCs w:val="21"/>
                <w:lang w:val="en-US" w:eastAsia="zh-CN"/>
              </w:rPr>
              <w:t>等</w:t>
            </w:r>
            <w:r>
              <w:rPr>
                <w:rFonts w:hint="eastAsia" w:ascii="宋体" w:hAnsi="宋体" w:cs="Times New Roman"/>
                <w:sz w:val="21"/>
                <w:szCs w:val="21"/>
                <w:lang w:val="en-US" w:eastAsia="zh-CN"/>
              </w:rPr>
              <w:t>）</w:t>
            </w:r>
            <w:r>
              <w:rPr>
                <w:rFonts w:hint="eastAsia"/>
                <w:lang w:val="en-US" w:eastAsia="zh-CN"/>
              </w:rPr>
              <w:t>生产过程。</w:t>
            </w:r>
          </w:p>
          <w:p>
            <w:pPr>
              <w:pStyle w:val="2"/>
              <w:rPr>
                <w:rFonts w:hint="eastAsia"/>
                <w:lang w:val="en-US" w:eastAsia="zh-CN"/>
              </w:rPr>
            </w:pPr>
          </w:p>
          <w:p>
            <w:pPr>
              <w:pStyle w:val="2"/>
              <w:rPr>
                <w:rFonts w:hint="eastAsia"/>
                <w:highlight w:val="none"/>
                <w:lang w:val="en-US" w:eastAsia="zh-CN"/>
              </w:rPr>
            </w:pPr>
            <w:r>
              <w:rPr>
                <w:rFonts w:hint="eastAsia"/>
                <w:highlight w:val="none"/>
                <w:lang w:val="en-US" w:eastAsia="zh-CN"/>
              </w:rPr>
              <w:t>技术要求：</w:t>
            </w:r>
          </w:p>
          <w:p>
            <w:pPr>
              <w:pStyle w:val="2"/>
              <w:numPr>
                <w:ilvl w:val="0"/>
                <w:numId w:val="0"/>
              </w:numPr>
              <w:ind w:leftChars="0"/>
              <w:rPr>
                <w:rFonts w:hint="default" w:ascii="宋体" w:hAnsi="宋体" w:cs="宋体"/>
                <w:lang w:val="en-US" w:eastAsia="zh-CN"/>
              </w:rPr>
            </w:pPr>
            <w:r>
              <w:rPr>
                <w:rFonts w:hint="eastAsia" w:ascii="宋体" w:hAnsi="宋体" w:cs="宋体"/>
                <w:lang w:val="en-US" w:eastAsia="zh-CN"/>
              </w:rPr>
              <w:t>1）未注倒角C1，未注圆角R1，未注尺寸公差</w:t>
            </w:r>
            <w:r>
              <w:rPr>
                <w:rFonts w:hint="eastAsia"/>
                <w:lang w:val="en-US" w:eastAsia="zh-CN"/>
              </w:rPr>
              <w:t>±0.2</w:t>
            </w:r>
            <w:r>
              <w:rPr>
                <w:rFonts w:hint="eastAsia" w:ascii="宋体" w:hAnsi="宋体" w:cs="宋体"/>
                <w:lang w:val="en-US" w:eastAsia="zh-CN"/>
              </w:rPr>
              <w:t>，未注角度公差</w:t>
            </w:r>
            <w:r>
              <w:rPr>
                <w:rFonts w:hint="eastAsia"/>
                <w:lang w:val="en-US" w:eastAsia="zh-CN"/>
              </w:rPr>
              <w:t>±0.1度</w:t>
            </w:r>
            <w:r>
              <w:rPr>
                <w:rFonts w:hint="eastAsia" w:ascii="宋体" w:hAnsi="宋体" w:cs="宋体"/>
                <w:lang w:val="en-US" w:eastAsia="zh-CN"/>
              </w:rPr>
              <w:t>，圆角过度圆滑；</w:t>
            </w:r>
          </w:p>
          <w:p>
            <w:pPr>
              <w:pStyle w:val="2"/>
              <w:numPr>
                <w:ilvl w:val="0"/>
                <w:numId w:val="0"/>
              </w:numPr>
              <w:ind w:leftChars="0"/>
              <w:rPr>
                <w:rFonts w:hint="default" w:ascii="宋体" w:hAnsi="宋体" w:eastAsia="宋体" w:cs="宋体"/>
                <w:lang w:val="en-US"/>
              </w:rPr>
            </w:pPr>
            <w:r>
              <w:rPr>
                <w:rFonts w:hint="eastAsia" w:ascii="宋体" w:hAnsi="宋体" w:cs="宋体"/>
                <w:lang w:val="en-US" w:eastAsia="zh-CN"/>
              </w:rPr>
              <w:t>2）未注外圆跳动</w:t>
            </w:r>
            <w:r>
              <w:rPr>
                <w:rFonts w:hint="eastAsia" w:ascii="宋体" w:hAnsi="宋体" w:eastAsia="宋体" w:cs="宋体"/>
                <w:lang w:val="en-US" w:eastAsia="zh-CN"/>
              </w:rPr>
              <w:t>≦</w:t>
            </w:r>
            <w:r>
              <w:rPr>
                <w:rFonts w:hint="eastAsia" w:ascii="宋体" w:hAnsi="宋体" w:cs="宋体"/>
                <w:lang w:val="en-US" w:eastAsia="zh-CN"/>
              </w:rPr>
              <w:t>0.05，未注端面跳动</w:t>
            </w:r>
            <w:r>
              <w:rPr>
                <w:rFonts w:hint="eastAsia" w:ascii="宋体" w:hAnsi="宋体" w:eastAsia="宋体" w:cs="宋体"/>
                <w:lang w:val="en-US" w:eastAsia="zh-CN"/>
              </w:rPr>
              <w:t>≦</w:t>
            </w:r>
            <w:r>
              <w:rPr>
                <w:rFonts w:hint="eastAsia" w:ascii="宋体" w:hAnsi="宋体" w:cs="宋体"/>
                <w:lang w:val="en-US" w:eastAsia="zh-CN"/>
              </w:rPr>
              <w:t>0.05；</w:t>
            </w:r>
          </w:p>
          <w:p>
            <w:pPr>
              <w:pStyle w:val="2"/>
              <w:numPr>
                <w:ilvl w:val="0"/>
                <w:numId w:val="0"/>
              </w:numPr>
              <w:ind w:leftChars="0"/>
              <w:rPr>
                <w:rFonts w:hint="default" w:ascii="宋体" w:hAnsi="宋体" w:eastAsia="宋体" w:cs="宋体"/>
                <w:lang w:val="en-US"/>
              </w:rPr>
            </w:pPr>
            <w:r>
              <w:rPr>
                <w:rFonts w:hint="eastAsia" w:ascii="宋体" w:hAnsi="宋体" w:cs="宋体"/>
                <w:lang w:val="en-US" w:eastAsia="zh-CN"/>
              </w:rPr>
              <w:t>3）产品表面清洁，无锈浊、飞边、毛刺、裂纹、缺料、氧化皮等缺陷；</w:t>
            </w:r>
          </w:p>
          <w:p>
            <w:pPr>
              <w:pStyle w:val="2"/>
              <w:numPr>
                <w:ilvl w:val="0"/>
                <w:numId w:val="0"/>
              </w:numPr>
              <w:ind w:leftChars="0"/>
              <w:rPr>
                <w:rFonts w:hint="default" w:ascii="宋体" w:hAnsi="宋体" w:eastAsia="宋体" w:cs="宋体"/>
                <w:lang w:val="en-US"/>
              </w:rPr>
            </w:pPr>
            <w:r>
              <w:rPr>
                <w:rFonts w:hint="eastAsia" w:ascii="宋体" w:hAnsi="宋体" w:cs="宋体"/>
                <w:lang w:val="en-US" w:eastAsia="zh-CN"/>
              </w:rPr>
              <w:t>4）锻件不允许使用料头；</w:t>
            </w:r>
          </w:p>
          <w:p>
            <w:pPr>
              <w:pStyle w:val="2"/>
              <w:numPr>
                <w:ilvl w:val="0"/>
                <w:numId w:val="0"/>
              </w:numPr>
              <w:ind w:leftChars="0"/>
              <w:rPr>
                <w:rFonts w:hint="default" w:ascii="宋体" w:hAnsi="宋体" w:eastAsia="宋体" w:cs="宋体"/>
                <w:lang w:val="en-US"/>
              </w:rPr>
            </w:pPr>
            <w:r>
              <w:rPr>
                <w:rFonts w:hint="eastAsia" w:ascii="宋体" w:hAnsi="宋体" w:cs="宋体"/>
                <w:lang w:val="en-US" w:eastAsia="zh-CN"/>
              </w:rPr>
              <w:t>5）锻件只允许采用一种钢材，厂家一种规格锻造。</w:t>
            </w:r>
          </w:p>
          <w:p>
            <w:pPr>
              <w:rPr>
                <w:rFonts w:hint="eastAsia"/>
              </w:rPr>
            </w:pPr>
          </w:p>
          <w:p>
            <w:pPr>
              <w:rPr>
                <w:rFonts w:hint="eastAsia" w:eastAsia="宋体"/>
                <w:lang w:val="en-US" w:eastAsia="zh-CN"/>
              </w:rPr>
            </w:pPr>
            <w:r>
              <w:rPr>
                <w:rFonts w:hint="eastAsia"/>
              </w:rPr>
              <w:t>工序：</w:t>
            </w:r>
            <w:r>
              <w:rPr>
                <w:rFonts w:hint="eastAsia"/>
                <w:lang w:val="en-US" w:eastAsia="zh-CN"/>
              </w:rPr>
              <w:t>车加工</w:t>
            </w:r>
          </w:p>
          <w:p>
            <w:pPr>
              <w:rPr>
                <w:rFonts w:hint="default"/>
                <w:lang w:val="en-US" w:eastAsia="zh-CN"/>
              </w:rPr>
            </w:pPr>
            <w:r>
              <w:rPr>
                <w:rFonts w:hint="eastAsia"/>
                <w:lang w:val="en-US" w:eastAsia="zh-CN"/>
              </w:rPr>
              <w:t>加工零件名称：</w:t>
            </w:r>
            <w:r>
              <w:rPr>
                <w:rFonts w:hint="eastAsia" w:ascii="Times New Roman" w:hAnsi="Times New Roman" w:eastAsia="宋体" w:cs="Times New Roman"/>
                <w:color w:val="000000"/>
                <w:szCs w:val="21"/>
                <w:lang w:val="en-US" w:eastAsia="zh-CN"/>
              </w:rPr>
              <w:t>六角螺栓</w:t>
            </w:r>
          </w:p>
          <w:p>
            <w:pPr>
              <w:rPr>
                <w:rFonts w:hint="default"/>
                <w:highlight w:val="none"/>
                <w:lang w:val="en-US" w:eastAsia="zh-CN"/>
              </w:rPr>
            </w:pPr>
            <w:r>
              <w:rPr>
                <w:rFonts w:hint="eastAsia"/>
                <w:highlight w:val="none"/>
              </w:rPr>
              <w:t>材料：</w:t>
            </w:r>
            <w:r>
              <w:rPr>
                <w:rFonts w:hint="eastAsia"/>
                <w:lang w:val="en-US" w:eastAsia="zh-CN"/>
              </w:rPr>
              <w:t>零件毛坯</w:t>
            </w:r>
          </w:p>
          <w:p>
            <w:pPr>
              <w:rPr>
                <w:rFonts w:hint="default"/>
                <w:lang w:val="en-US" w:eastAsia="zh-CN"/>
              </w:rPr>
            </w:pPr>
            <w:r>
              <w:rPr>
                <w:rFonts w:hint="eastAsia"/>
                <w:lang w:val="en-US" w:eastAsia="zh-CN"/>
              </w:rPr>
              <w:t>坯料尺寸：60*</w:t>
            </w:r>
            <w:r>
              <w:rPr>
                <w:rFonts w:hint="eastAsia" w:ascii="黑体" w:hAnsi="黑体" w:eastAsia="黑体" w:cs="黑体"/>
                <w:lang w:val="en-US" w:eastAsia="zh-CN"/>
              </w:rPr>
              <w:t>φ</w:t>
            </w:r>
            <w:r>
              <w:rPr>
                <w:rFonts w:hint="eastAsia"/>
                <w:lang w:val="en-US" w:eastAsia="zh-CN"/>
              </w:rPr>
              <w:t>13</w:t>
            </w:r>
          </w:p>
          <w:p>
            <w:pPr>
              <w:rPr>
                <w:rFonts w:hint="default"/>
                <w:lang w:val="en-US" w:eastAsia="zh-CN"/>
              </w:rPr>
            </w:pPr>
            <w:r>
              <w:rPr>
                <w:rFonts w:hint="eastAsia"/>
                <w:lang w:val="en-US" w:eastAsia="zh-CN"/>
              </w:rPr>
              <w:t>加工</w:t>
            </w:r>
            <w:r>
              <w:rPr>
                <w:rFonts w:hint="eastAsia"/>
              </w:rPr>
              <w:t>尺寸：</w:t>
            </w:r>
            <w:r>
              <w:rPr>
                <w:rFonts w:hint="eastAsia"/>
                <w:lang w:val="en-US" w:eastAsia="zh-CN"/>
              </w:rPr>
              <w:t>60*</w:t>
            </w:r>
            <w:r>
              <w:rPr>
                <w:rFonts w:hint="eastAsia" w:ascii="黑体" w:hAnsi="黑体" w:eastAsia="黑体" w:cs="黑体"/>
                <w:lang w:val="en-US" w:eastAsia="zh-CN"/>
              </w:rPr>
              <w:t>φ</w:t>
            </w:r>
            <w:r>
              <w:rPr>
                <w:rFonts w:hint="eastAsia"/>
                <w:lang w:val="en-US" w:eastAsia="zh-CN"/>
              </w:rPr>
              <w:t>10</w:t>
            </w:r>
          </w:p>
          <w:p>
            <w:pPr>
              <w:rPr>
                <w:rFonts w:hint="eastAsia"/>
                <w:lang w:val="en-US" w:eastAsia="zh-CN"/>
              </w:rPr>
            </w:pPr>
            <w:r>
              <w:rPr>
                <w:rFonts w:hint="eastAsia"/>
              </w:rPr>
              <w:t>设备：</w:t>
            </w:r>
            <w:r>
              <w:rPr>
                <w:rFonts w:hint="eastAsia" w:ascii="宋体" w:hAnsi="宋体" w:eastAsia="宋体" w:cs="Times New Roman"/>
                <w:color w:val="auto"/>
                <w:szCs w:val="21"/>
                <w:lang w:val="en-US" w:eastAsia="zh-CN"/>
              </w:rPr>
              <w:t>数控车床</w:t>
            </w:r>
          </w:p>
          <w:p>
            <w:pPr>
              <w:rPr>
                <w:rFonts w:hint="eastAsia"/>
              </w:rPr>
            </w:pPr>
            <w:r>
              <w:rPr>
                <w:rFonts w:hint="eastAsia"/>
              </w:rPr>
              <w:t>操作：员工</w:t>
            </w:r>
            <w:r>
              <w:rPr>
                <w:rFonts w:hint="eastAsia"/>
                <w:lang w:val="en-US" w:eastAsia="zh-CN"/>
              </w:rPr>
              <w:t>张xx按照切线作业指导书和产品规格进行作业，作业完成后进行检验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eastAsia" w:eastAsia="宋体"/>
                <w:lang w:val="en-US" w:eastAsia="zh-CN"/>
              </w:rPr>
            </w:pPr>
            <w:r>
              <w:rPr>
                <w:rFonts w:hint="eastAsia"/>
              </w:rPr>
              <w:t>工序：</w:t>
            </w:r>
            <w:r>
              <w:rPr>
                <w:rFonts w:hint="eastAsia"/>
                <w:lang w:val="en-US" w:eastAsia="zh-CN"/>
              </w:rPr>
              <w:t>车加工</w:t>
            </w:r>
          </w:p>
          <w:p>
            <w:pPr>
              <w:rPr>
                <w:rFonts w:hint="default"/>
                <w:lang w:val="en-US" w:eastAsia="zh-CN"/>
              </w:rPr>
            </w:pPr>
            <w:r>
              <w:rPr>
                <w:rFonts w:hint="eastAsia"/>
                <w:lang w:val="en-US" w:eastAsia="zh-CN"/>
              </w:rPr>
              <w:t>加工零件名称：加油螺塞座</w:t>
            </w:r>
          </w:p>
          <w:p>
            <w:pPr>
              <w:rPr>
                <w:rFonts w:hint="eastAsia"/>
                <w:highlight w:val="none"/>
                <w:lang w:val="en-US" w:eastAsia="zh-CN"/>
              </w:rPr>
            </w:pPr>
            <w:r>
              <w:rPr>
                <w:rFonts w:hint="eastAsia"/>
                <w:highlight w:val="none"/>
              </w:rPr>
              <w:t>材料：</w:t>
            </w:r>
            <w:r>
              <w:rPr>
                <w:rFonts w:hint="eastAsia"/>
                <w:lang w:val="en-US" w:eastAsia="zh-CN"/>
              </w:rPr>
              <w:t>零件毛坯</w:t>
            </w:r>
          </w:p>
          <w:p>
            <w:pPr>
              <w:rPr>
                <w:rFonts w:hint="default"/>
                <w:lang w:val="en-US" w:eastAsia="zh-CN"/>
              </w:rPr>
            </w:pPr>
            <w:r>
              <w:rPr>
                <w:rFonts w:hint="eastAsia"/>
                <w:lang w:val="en-US" w:eastAsia="zh-CN"/>
              </w:rPr>
              <w:t>坯料尺寸：10*</w:t>
            </w:r>
            <w:r>
              <w:rPr>
                <w:rFonts w:hint="eastAsia" w:ascii="黑体" w:hAnsi="黑体" w:eastAsia="黑体" w:cs="黑体"/>
                <w:lang w:val="en-US" w:eastAsia="zh-CN"/>
              </w:rPr>
              <w:t>φ</w:t>
            </w:r>
            <w:r>
              <w:rPr>
                <w:rFonts w:hint="eastAsia"/>
                <w:lang w:val="en-US" w:eastAsia="zh-CN"/>
              </w:rPr>
              <w:t>13</w:t>
            </w:r>
          </w:p>
          <w:p>
            <w:pPr>
              <w:rPr>
                <w:rFonts w:hint="default"/>
                <w:lang w:val="en-US" w:eastAsia="zh-CN"/>
              </w:rPr>
            </w:pPr>
            <w:r>
              <w:rPr>
                <w:rFonts w:hint="eastAsia"/>
                <w:lang w:val="en-US" w:eastAsia="zh-CN"/>
              </w:rPr>
              <w:t>加工</w:t>
            </w:r>
            <w:r>
              <w:rPr>
                <w:rFonts w:hint="eastAsia"/>
              </w:rPr>
              <w:t>尺寸：</w:t>
            </w:r>
            <w:r>
              <w:rPr>
                <w:rFonts w:hint="eastAsia"/>
                <w:lang w:val="en-US" w:eastAsia="zh-CN"/>
              </w:rPr>
              <w:t>10*</w:t>
            </w:r>
            <w:r>
              <w:rPr>
                <w:rFonts w:hint="eastAsia" w:ascii="黑体" w:hAnsi="黑体" w:eastAsia="黑体" w:cs="黑体"/>
                <w:lang w:val="en-US" w:eastAsia="zh-CN"/>
              </w:rPr>
              <w:t>φ</w:t>
            </w:r>
            <w:r>
              <w:rPr>
                <w:rFonts w:hint="eastAsia"/>
                <w:lang w:val="en-US" w:eastAsia="zh-CN"/>
              </w:rPr>
              <w:t>10</w:t>
            </w:r>
          </w:p>
          <w:p>
            <w:pPr>
              <w:rPr>
                <w:rFonts w:hint="eastAsia"/>
                <w:lang w:val="en-US" w:eastAsia="zh-CN"/>
              </w:rPr>
            </w:pPr>
            <w:r>
              <w:rPr>
                <w:rFonts w:hint="eastAsia"/>
              </w:rPr>
              <w:t>设备：</w:t>
            </w:r>
            <w:r>
              <w:rPr>
                <w:rFonts w:hint="eastAsia" w:ascii="宋体" w:hAnsi="宋体" w:eastAsia="宋体" w:cs="Times New Roman"/>
                <w:color w:val="auto"/>
                <w:szCs w:val="21"/>
                <w:lang w:val="en-US" w:eastAsia="zh-CN"/>
              </w:rPr>
              <w:t>数控车床</w:t>
            </w:r>
          </w:p>
          <w:p>
            <w:pPr>
              <w:rPr>
                <w:rFonts w:hint="eastAsia"/>
              </w:rPr>
            </w:pPr>
            <w:r>
              <w:rPr>
                <w:rFonts w:hint="eastAsia"/>
              </w:rPr>
              <w:t>操作：员工</w:t>
            </w:r>
            <w:r>
              <w:rPr>
                <w:rFonts w:hint="eastAsia"/>
                <w:lang w:val="en-US" w:eastAsia="zh-CN"/>
              </w:rPr>
              <w:t>王xx按照切线作业指导书和产品规格进行作业，作业完成后进行检验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lang w:val="en-US" w:eastAsia="zh-CN"/>
              </w:rPr>
            </w:pPr>
          </w:p>
          <w:p>
            <w:pPr>
              <w:rPr>
                <w:rFonts w:hint="eastAsia"/>
              </w:rPr>
            </w:pP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车加工、冲孔</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w:t>
            </w:r>
            <w:r>
              <w:rPr>
                <w:rFonts w:hint="eastAsia" w:ascii="宋体" w:hAnsi="宋体"/>
                <w:szCs w:val="21"/>
                <w:highlight w:val="none"/>
                <w:lang w:eastAsia="zh-CN"/>
              </w:rPr>
              <w:t>20</w:t>
            </w:r>
            <w:r>
              <w:rPr>
                <w:rFonts w:hint="eastAsia" w:ascii="宋体" w:hAnsi="宋体"/>
                <w:szCs w:val="21"/>
                <w:highlight w:val="none"/>
                <w:lang w:val="en-US" w:eastAsia="zh-CN"/>
              </w:rPr>
              <w:t>20</w:t>
            </w:r>
            <w:r>
              <w:rPr>
                <w:rFonts w:hint="eastAsia" w:ascii="宋体" w:hAnsi="宋体"/>
                <w:szCs w:val="21"/>
                <w:highlight w:val="none"/>
                <w:lang w:eastAsia="zh-CN"/>
              </w:rPr>
              <w:t>年1月</w:t>
            </w:r>
            <w:r>
              <w:rPr>
                <w:rFonts w:hint="eastAsia" w:ascii="宋体" w:hAnsi="宋体"/>
                <w:szCs w:val="21"/>
                <w:highlight w:val="none"/>
                <w:lang w:val="en-US" w:eastAsia="zh-CN"/>
              </w:rPr>
              <w:t>10</w:t>
            </w:r>
            <w:r>
              <w:rPr>
                <w:rFonts w:hint="eastAsia" w:ascii="宋体" w:hAnsi="宋体"/>
                <w:szCs w:val="21"/>
                <w:highlight w:val="none"/>
              </w:rPr>
              <w:t>日对</w:t>
            </w:r>
            <w:r>
              <w:rPr>
                <w:rFonts w:hint="eastAsia" w:ascii="宋体" w:hAnsi="宋体"/>
                <w:szCs w:val="21"/>
                <w:highlight w:val="none"/>
                <w:lang w:val="en-US" w:eastAsia="zh-CN"/>
              </w:rPr>
              <w:t>车加工、冲孔工序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2"/>
              <w:numPr>
                <w:ilvl w:val="0"/>
                <w:numId w:val="3"/>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操作者能力和经验满足过程控制能力要求</w:t>
            </w:r>
            <w:r>
              <w:rPr>
                <w:rFonts w:hint="eastAsia"/>
                <w:color w:val="auto"/>
                <w:highlight w:val="none"/>
                <w:lang w:eastAsia="zh-CN"/>
              </w:rPr>
              <w:t>。</w:t>
            </w:r>
          </w:p>
          <w:p>
            <w:pPr>
              <w:pStyle w:val="2"/>
              <w:numPr>
                <w:ilvl w:val="0"/>
                <w:numId w:val="3"/>
              </w:numPr>
              <w:rPr>
                <w:rFonts w:hint="eastAsia" w:eastAsia="宋体"/>
                <w:color w:val="auto"/>
                <w:szCs w:val="22"/>
                <w:highlight w:val="none"/>
                <w:lang w:val="en-US" w:eastAsia="zh-CN"/>
              </w:rPr>
            </w:pPr>
            <w:r>
              <w:rPr>
                <w:rFonts w:hint="eastAsia"/>
                <w:color w:val="auto"/>
                <w:highlight w:val="none"/>
                <w:lang w:val="en-US" w:eastAsia="zh-CN"/>
              </w:rPr>
              <w:t>设备能力：</w:t>
            </w:r>
            <w:r>
              <w:rPr>
                <w:rFonts w:hint="eastAsia" w:ascii="宋体" w:hAnsi="宋体" w:eastAsia="宋体" w:cs="Times New Roman"/>
                <w:color w:val="auto"/>
                <w:szCs w:val="21"/>
                <w:lang w:val="en-US" w:eastAsia="zh-CN"/>
              </w:rPr>
              <w:t>冲床</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剪板机</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液压机、数控车床</w:t>
            </w:r>
            <w:r>
              <w:rPr>
                <w:rFonts w:hint="eastAsia" w:ascii="宋体" w:hAnsi="宋体" w:cs="Times New Roman"/>
                <w:color w:val="auto"/>
                <w:szCs w:val="21"/>
                <w:lang w:val="en-US" w:eastAsia="zh-CN"/>
              </w:rPr>
              <w:t>等</w:t>
            </w:r>
            <w:r>
              <w:rPr>
                <w:rFonts w:hint="eastAsia" w:eastAsia="宋体"/>
                <w:color w:val="auto"/>
                <w:szCs w:val="22"/>
                <w:highlight w:val="none"/>
                <w:lang w:val="en-US" w:eastAsia="zh-CN"/>
              </w:rPr>
              <w:t>经定期检测，性能可靠，安全，满足生产能力。</w:t>
            </w:r>
          </w:p>
          <w:p>
            <w:pPr>
              <w:pStyle w:val="2"/>
              <w:numPr>
                <w:ilvl w:val="0"/>
                <w:numId w:val="3"/>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2"/>
              <w:numPr>
                <w:ilvl w:val="0"/>
                <w:numId w:val="3"/>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杨军杰</w:t>
            </w:r>
          </w:p>
          <w:p>
            <w:pPr>
              <w:rPr>
                <w:rFonts w:ascii="宋体" w:hAnsi="宋体"/>
                <w:szCs w:val="21"/>
                <w:highlight w:val="none"/>
              </w:rPr>
            </w:pPr>
            <w:r>
              <w:rPr>
                <w:rFonts w:hint="eastAsia" w:ascii="宋体" w:hAnsi="宋体"/>
                <w:szCs w:val="21"/>
                <w:highlight w:val="none"/>
              </w:rPr>
              <w:t>整个过程基本受控。</w:t>
            </w:r>
          </w:p>
          <w:p>
            <w:pPr>
              <w:pStyle w:val="2"/>
              <w:rPr>
                <w:rFonts w:hint="eastAsia"/>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4"/>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根据零件的大小、重量</w:t>
            </w:r>
            <w:r>
              <w:rPr>
                <w:rFonts w:hint="eastAsia" w:ascii="宋体" w:hAnsi="宋体"/>
                <w:sz w:val="21"/>
                <w:szCs w:val="21"/>
              </w:rPr>
              <w:t>采用</w:t>
            </w:r>
            <w:r>
              <w:rPr>
                <w:rFonts w:hint="eastAsia" w:ascii="宋体" w:hAnsi="宋体"/>
                <w:sz w:val="21"/>
                <w:szCs w:val="21"/>
                <w:lang w:val="en-US" w:eastAsia="zh-CN"/>
              </w:rPr>
              <w:t>塑料箱、铁皮箱</w:t>
            </w:r>
            <w:r>
              <w:rPr>
                <w:rFonts w:hint="eastAsia" w:ascii="宋体" w:hAnsi="宋体"/>
                <w:sz w:val="21"/>
                <w:szCs w:val="21"/>
              </w:rPr>
              <w:t>进行盛放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根据客户和零件性质采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w:t>
            </w:r>
            <w:r>
              <w:rPr>
                <w:rFonts w:hint="eastAsia" w:ascii="宋体" w:hAnsi="宋体" w:cs="Arial"/>
                <w:sz w:val="21"/>
                <w:szCs w:val="21"/>
                <w:highlight w:val="none"/>
                <w:lang w:val="en-US" w:eastAsia="zh-CN"/>
              </w:rPr>
              <w:t>0</w:t>
            </w:r>
            <w:r>
              <w:rPr>
                <w:rFonts w:hint="eastAsia" w:ascii="宋体" w:hAnsi="宋体" w:cs="Arial"/>
                <w:sz w:val="21"/>
                <w:szCs w:val="21"/>
                <w:highlight w:val="none"/>
              </w:rPr>
              <w:t>年</w:t>
            </w:r>
            <w:r>
              <w:rPr>
                <w:rFonts w:hint="eastAsia" w:ascii="宋体" w:hAnsi="宋体" w:cs="Arial"/>
                <w:sz w:val="21"/>
                <w:szCs w:val="21"/>
                <w:highlight w:val="none"/>
                <w:lang w:val="en-US" w:eastAsia="zh-CN"/>
              </w:rPr>
              <w:t>9月13日</w:t>
            </w:r>
            <w:r>
              <w:rPr>
                <w:rFonts w:hint="eastAsia" w:ascii="宋体" w:hAnsi="宋体" w:cs="宋体"/>
                <w:color w:val="000000" w:themeColor="text1"/>
                <w:szCs w:val="21"/>
                <w:highlight w:val="none"/>
              </w:rPr>
              <w:t>重庆</w:t>
            </w:r>
            <w:r>
              <w:rPr>
                <w:rFonts w:hint="eastAsia" w:ascii="宋体" w:hAnsi="宋体" w:cs="宋体"/>
                <w:color w:val="000000" w:themeColor="text1"/>
                <w:szCs w:val="21"/>
                <w:highlight w:val="none"/>
                <w:lang w:val="en-US" w:eastAsia="zh-CN"/>
              </w:rPr>
              <w:t>川渝精工机械配件开发</w:t>
            </w:r>
            <w:r>
              <w:rPr>
                <w:rFonts w:hint="eastAsia" w:ascii="宋体" w:hAnsi="宋体" w:cs="宋体"/>
                <w:color w:val="000000" w:themeColor="text1"/>
                <w:szCs w:val="21"/>
                <w:highlight w:val="none"/>
              </w:rPr>
              <w:t>有限公司</w:t>
            </w:r>
            <w:r>
              <w:rPr>
                <w:rFonts w:hint="eastAsia" w:ascii="宋体" w:hAnsi="宋体" w:cs="Arial"/>
                <w:sz w:val="21"/>
                <w:szCs w:val="21"/>
                <w:highlight w:val="none"/>
              </w:rPr>
              <w:t>反馈</w:t>
            </w:r>
            <w:r>
              <w:rPr>
                <w:rFonts w:hint="eastAsia"/>
                <w:highlight w:val="none"/>
                <w:lang w:val="en-US" w:eastAsia="zh-CN"/>
              </w:rPr>
              <w:t>平垫圈表面有</w:t>
            </w:r>
            <w:r>
              <w:rPr>
                <w:rFonts w:hint="eastAsia"/>
                <w:lang w:val="en-US" w:eastAsia="zh-CN"/>
              </w:rPr>
              <w:t>锈蚀</w:t>
            </w:r>
            <w:r>
              <w:rPr>
                <w:rFonts w:hint="eastAsia" w:ascii="宋体" w:hAnsi="宋体" w:cs="Arial"/>
                <w:sz w:val="21"/>
                <w:szCs w:val="21"/>
                <w:lang w:val="en-US" w:eastAsia="zh-CN"/>
              </w:rPr>
              <w:t>不合格</w:t>
            </w:r>
            <w:r>
              <w:rPr>
                <w:rFonts w:hint="eastAsia" w:ascii="宋体" w:hAnsi="宋体" w:cs="宋体"/>
                <w:sz w:val="21"/>
                <w:szCs w:val="21"/>
                <w:lang w:eastAsia="zh-CN"/>
              </w:rPr>
              <w:t>，</w:t>
            </w:r>
            <w:r>
              <w:rPr>
                <w:rFonts w:hint="eastAsia" w:ascii="宋体" w:hAnsi="宋体" w:cs="宋体"/>
                <w:sz w:val="21"/>
                <w:szCs w:val="21"/>
                <w:lang w:val="en-US" w:eastAsia="zh-CN"/>
              </w:rPr>
              <w:t>公司相关部门对此问题进行了原因分析，有具体的整改措施，规定责任人，完成日期。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质量</w:t>
            </w:r>
            <w:r>
              <w:rPr>
                <w:rFonts w:hint="eastAsia" w:ascii="宋体" w:hAnsi="宋体"/>
                <w:sz w:val="21"/>
                <w:szCs w:val="21"/>
                <w:highlight w:val="none"/>
              </w:rPr>
              <w:t>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进料材料检验报告</w:t>
            </w:r>
            <w:r>
              <w:rPr>
                <w:rFonts w:hint="eastAsia" w:ascii="宋体" w:hAnsi="宋体"/>
                <w:sz w:val="21"/>
                <w:szCs w:val="21"/>
                <w:highlight w:val="none"/>
              </w:rPr>
              <w:t>》</w:t>
            </w:r>
          </w:p>
          <w:p>
            <w:pPr>
              <w:numPr>
                <w:ilvl w:val="0"/>
                <w:numId w:val="5"/>
              </w:numPr>
              <w:ind w:leftChars="0"/>
              <w:rPr>
                <w:rFonts w:hint="eastAsia" w:ascii="宋体" w:hAnsi="宋体" w:cs="宋体"/>
                <w:color w:val="000000" w:themeColor="text1"/>
                <w:szCs w:val="21"/>
                <w:highlight w:val="none"/>
                <w:lang w:val="en-US" w:eastAsia="zh-CN"/>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cs="宋体"/>
                <w:bCs/>
                <w:spacing w:val="10"/>
                <w:kern w:val="2"/>
                <w:sz w:val="21"/>
                <w:szCs w:val="21"/>
                <w:highlight w:val="none"/>
                <w:lang w:val="en-US" w:eastAsia="zh-CN" w:bidi="ar-SA"/>
              </w:rPr>
              <w:t>开平板（</w:t>
            </w:r>
            <w:r>
              <w:rPr>
                <w:rFonts w:hint="eastAsia" w:ascii="宋体" w:hAnsi="宋体" w:cs="宋体"/>
                <w:color w:val="000000" w:themeColor="text1"/>
                <w:szCs w:val="21"/>
                <w:highlight w:val="none"/>
                <w:lang w:val="en-US" w:eastAsia="zh-CN"/>
              </w:rPr>
              <w:t>SPHC2.5*1250*2366）</w:t>
            </w:r>
          </w:p>
          <w:p>
            <w:pPr>
              <w:numPr>
                <w:ilvl w:val="0"/>
                <w:numId w:val="5"/>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eastAsia="宋体"/>
                <w:lang w:eastAsia="zh-CN"/>
              </w:rPr>
              <w:t>重庆</w:t>
            </w:r>
            <w:r>
              <w:rPr>
                <w:rFonts w:hint="eastAsia" w:ascii="宋体" w:hAnsi="宋体"/>
                <w:lang w:val="en-US" w:eastAsia="zh-CN"/>
              </w:rPr>
              <w:t>蓥宏金属材料</w:t>
            </w:r>
            <w:r>
              <w:rPr>
                <w:rFonts w:hint="eastAsia" w:ascii="宋体" w:hAnsi="宋体" w:eastAsia="宋体"/>
                <w:lang w:eastAsia="zh-CN"/>
              </w:rPr>
              <w:t>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11.25吨</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18"/>
                <w:szCs w:val="18"/>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抽查数量：1个</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杨军杰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12</w:t>
            </w:r>
            <w:r>
              <w:rPr>
                <w:rFonts w:hint="eastAsia"/>
                <w:sz w:val="21"/>
                <w:szCs w:val="21"/>
                <w:highlight w:val="none"/>
              </w:rPr>
              <w:t>.</w:t>
            </w:r>
            <w:r>
              <w:rPr>
                <w:rFonts w:hint="eastAsia"/>
                <w:sz w:val="21"/>
                <w:szCs w:val="21"/>
                <w:highlight w:val="none"/>
                <w:lang w:val="en-US" w:eastAsia="zh-CN"/>
              </w:rPr>
              <w:t>20</w:t>
            </w:r>
          </w:p>
          <w:p>
            <w:pPr>
              <w:rPr>
                <w:rFonts w:hint="eastAsia"/>
                <w:sz w:val="21"/>
                <w:szCs w:val="21"/>
                <w:highlight w:val="none"/>
                <w:lang w:val="en-US" w:eastAsia="zh-CN"/>
              </w:rPr>
            </w:pPr>
          </w:p>
          <w:p>
            <w:pPr>
              <w:numPr>
                <w:ilvl w:val="0"/>
                <w:numId w:val="0"/>
              </w:numPr>
              <w:ind w:leftChars="0"/>
              <w:rPr>
                <w:rFonts w:hint="default" w:ascii="宋体" w:hAnsi="宋体"/>
                <w:sz w:val="21"/>
                <w:szCs w:val="21"/>
                <w:highlight w:val="none"/>
                <w:lang w:val="en-US"/>
              </w:rPr>
            </w:pPr>
            <w:r>
              <w:rPr>
                <w:rFonts w:hint="eastAsia" w:ascii="宋体" w:hAnsi="宋体"/>
                <w:sz w:val="21"/>
                <w:szCs w:val="21"/>
                <w:highlight w:val="none"/>
                <w:lang w:val="en-US" w:eastAsia="zh-CN"/>
              </w:rPr>
              <w:t>2、</w:t>
            </w: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cs="宋体"/>
                <w:bCs/>
                <w:spacing w:val="10"/>
                <w:kern w:val="2"/>
                <w:sz w:val="21"/>
                <w:szCs w:val="21"/>
                <w:highlight w:val="none"/>
                <w:lang w:val="en-US" w:eastAsia="zh-CN" w:bidi="ar-SA"/>
              </w:rPr>
              <w:t>开平板（7.2*1500*2200）</w:t>
            </w: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eastAsia="宋体"/>
                <w:lang w:eastAsia="zh-CN"/>
              </w:rPr>
              <w:t>重庆</w:t>
            </w:r>
            <w:r>
              <w:rPr>
                <w:rFonts w:hint="eastAsia" w:ascii="宋体" w:hAnsi="宋体"/>
                <w:lang w:val="en-US" w:eastAsia="zh-CN"/>
              </w:rPr>
              <w:t>蓥宏金属材料</w:t>
            </w:r>
            <w:r>
              <w:rPr>
                <w:rFonts w:hint="eastAsia" w:ascii="宋体" w:hAnsi="宋体" w:eastAsia="宋体"/>
                <w:lang w:eastAsia="zh-CN"/>
              </w:rPr>
              <w:t>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28.92吨</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18"/>
                <w:szCs w:val="18"/>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抽查数量：1个</w:t>
            </w:r>
            <w:r>
              <w:rPr>
                <w:rFonts w:hint="eastAsia" w:ascii="宋体" w:hAnsi="宋体"/>
                <w:sz w:val="21"/>
                <w:szCs w:val="21"/>
                <w:highlight w:val="none"/>
              </w:rPr>
              <w:t xml:space="preserve"> </w:t>
            </w:r>
            <w:r>
              <w:rPr>
                <w:rFonts w:hint="eastAsia" w:ascii="宋体" w:hAnsi="宋体" w:eastAsia="宋体" w:cs="宋体"/>
                <w:bCs/>
                <w:spacing w:val="10"/>
                <w:kern w:val="2"/>
                <w:sz w:val="21"/>
                <w:szCs w:val="21"/>
                <w:highlight w:val="none"/>
                <w:lang w:val="en-US" w:eastAsia="zh-CN" w:bidi="ar-SA"/>
              </w:rPr>
              <w:t xml:space="preserve">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杨军杰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2020.</w:t>
            </w:r>
            <w:r>
              <w:rPr>
                <w:rFonts w:hint="eastAsia"/>
                <w:sz w:val="21"/>
                <w:szCs w:val="21"/>
                <w:highlight w:val="none"/>
                <w:lang w:val="en-US" w:eastAsia="zh-CN"/>
              </w:rPr>
              <w:t>11</w:t>
            </w:r>
            <w:r>
              <w:rPr>
                <w:rFonts w:hint="eastAsia"/>
                <w:sz w:val="21"/>
                <w:szCs w:val="21"/>
                <w:highlight w:val="none"/>
              </w:rPr>
              <w:t>.</w:t>
            </w:r>
            <w:r>
              <w:rPr>
                <w:rFonts w:hint="eastAsia"/>
                <w:sz w:val="21"/>
                <w:szCs w:val="21"/>
                <w:highlight w:val="none"/>
                <w:lang w:val="en-US" w:eastAsia="zh-CN"/>
              </w:rPr>
              <w:t>25</w:t>
            </w:r>
          </w:p>
          <w:p>
            <w:pPr>
              <w:rPr>
                <w:rFonts w:hint="eastAsia"/>
                <w:sz w:val="21"/>
                <w:szCs w:val="21"/>
                <w:highlight w:val="none"/>
                <w:lang w:val="en-US"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6"/>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cs="宋体"/>
                <w:color w:val="000000" w:themeColor="text1"/>
                <w:szCs w:val="21"/>
                <w:highlight w:val="none"/>
                <w:lang w:val="en-US" w:eastAsia="zh-CN"/>
              </w:rPr>
              <w:t>六角螺栓</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车加工</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10.12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杨福川</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lang w:val="en-US" w:eastAsia="zh-CN"/>
              </w:rPr>
              <w:t>加油螺塞座</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highlight w:val="none"/>
                <w:lang w:val="en-US" w:eastAsia="zh-CN"/>
              </w:rPr>
              <w:t>车加工</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10.15</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尺寸是否符合图纸要求。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杨福川</w:t>
            </w:r>
          </w:p>
          <w:p>
            <w:pPr>
              <w:rPr>
                <w:rFonts w:hint="eastAsia" w:ascii="宋体" w:hAnsi="宋体"/>
                <w:sz w:val="21"/>
                <w:szCs w:val="21"/>
                <w:highlight w:val="none"/>
                <w:lang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cs="宋体"/>
                <w:color w:val="000000" w:themeColor="text1"/>
                <w:szCs w:val="21"/>
                <w:highlight w:val="none"/>
                <w:lang w:val="en-US" w:eastAsia="zh-CN"/>
              </w:rPr>
              <w:t>平垫圈</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highlight w:val="none"/>
                <w:lang w:val="en-US" w:eastAsia="zh-CN"/>
              </w:rPr>
              <w:t>冲孔</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10.22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尺寸是否符合图纸要求。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杨福川</w:t>
            </w:r>
          </w:p>
          <w:p>
            <w:pPr>
              <w:rPr>
                <w:rFonts w:hint="eastAsia" w:ascii="宋体" w:hAnsi="宋体"/>
                <w:sz w:val="21"/>
                <w:szCs w:val="21"/>
                <w:highlight w:val="none"/>
              </w:rPr>
            </w:pPr>
          </w:p>
          <w:p>
            <w:pPr>
              <w:numPr>
                <w:ilvl w:val="0"/>
                <w:numId w:val="6"/>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产品名称：</w:t>
            </w:r>
            <w:r>
              <w:rPr>
                <w:rFonts w:hint="eastAsia" w:ascii="宋体" w:hAnsi="宋体" w:cs="宋体"/>
                <w:color w:val="000000" w:themeColor="text1"/>
                <w:szCs w:val="21"/>
                <w:highlight w:val="none"/>
                <w:lang w:val="en-US" w:eastAsia="zh-CN"/>
              </w:rPr>
              <w:t>六角螺栓</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1000个</w:t>
            </w:r>
            <w:r>
              <w:rPr>
                <w:rFonts w:hint="eastAsia" w:ascii="宋体" w:hAnsi="宋体"/>
                <w:sz w:val="21"/>
                <w:szCs w:val="21"/>
                <w:highlight w:val="none"/>
              </w:rPr>
              <w:t>，抽检</w:t>
            </w:r>
            <w:r>
              <w:rPr>
                <w:rFonts w:hint="eastAsia" w:ascii="宋体" w:hAnsi="宋体"/>
                <w:sz w:val="21"/>
                <w:szCs w:val="21"/>
                <w:highlight w:val="none"/>
                <w:lang w:val="en-US" w:eastAsia="zh-CN"/>
              </w:rPr>
              <w:t>20个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cs="宋体"/>
                <w:lang w:val="en-US" w:eastAsia="zh-CN"/>
              </w:rPr>
              <w:t>清洁，无锈浊、飞边、毛刺、裂纹、缺料、氧化皮等缺陷</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杨军杰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2020.11.20</w:t>
            </w:r>
          </w:p>
          <w:p>
            <w:pPr>
              <w:numPr>
                <w:ilvl w:val="0"/>
                <w:numId w:val="0"/>
              </w:numPr>
              <w:ind w:leftChars="0"/>
              <w:rPr>
                <w:rFonts w:hint="eastAsia" w:ascii="宋体" w:hAnsi="宋体"/>
                <w:sz w:val="21"/>
                <w:szCs w:val="21"/>
                <w:highlight w:val="none"/>
              </w:rPr>
            </w:pP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产品名称：</w:t>
            </w:r>
            <w:r>
              <w:rPr>
                <w:rFonts w:hint="eastAsia"/>
                <w:lang w:val="en-US" w:eastAsia="zh-CN"/>
              </w:rPr>
              <w:t>加油螺塞座</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1000个</w:t>
            </w:r>
            <w:r>
              <w:rPr>
                <w:rFonts w:hint="eastAsia" w:ascii="宋体" w:hAnsi="宋体"/>
                <w:sz w:val="21"/>
                <w:szCs w:val="21"/>
                <w:highlight w:val="none"/>
              </w:rPr>
              <w:t>，抽检</w:t>
            </w:r>
            <w:r>
              <w:rPr>
                <w:rFonts w:hint="eastAsia" w:ascii="宋体" w:hAnsi="宋体"/>
                <w:sz w:val="21"/>
                <w:szCs w:val="21"/>
                <w:highlight w:val="none"/>
                <w:lang w:val="en-US" w:eastAsia="zh-CN"/>
              </w:rPr>
              <w:t>20个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cs="宋体"/>
                <w:lang w:val="en-US" w:eastAsia="zh-CN"/>
              </w:rPr>
              <w:t>清洁，无锈浊、飞边、毛刺、裂纹、缺料、氧化皮等缺陷</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杨军杰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2020.11.20</w:t>
            </w:r>
          </w:p>
          <w:p>
            <w:pPr>
              <w:numPr>
                <w:ilvl w:val="0"/>
                <w:numId w:val="0"/>
              </w:numPr>
              <w:ind w:leftChars="0"/>
              <w:rPr>
                <w:rFonts w:hint="eastAsia" w:ascii="宋体" w:hAnsi="宋体"/>
                <w:sz w:val="21"/>
                <w:szCs w:val="21"/>
                <w:highlight w:val="none"/>
              </w:rPr>
            </w:pP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产品名称：</w:t>
            </w:r>
            <w:r>
              <w:rPr>
                <w:rFonts w:hint="eastAsia"/>
                <w:lang w:val="en-US" w:eastAsia="zh-CN"/>
              </w:rPr>
              <w:t>平垫圈</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1000个</w:t>
            </w:r>
            <w:r>
              <w:rPr>
                <w:rFonts w:hint="eastAsia" w:ascii="宋体" w:hAnsi="宋体"/>
                <w:sz w:val="21"/>
                <w:szCs w:val="21"/>
                <w:highlight w:val="none"/>
              </w:rPr>
              <w:t>，抽检</w:t>
            </w:r>
            <w:r>
              <w:rPr>
                <w:rFonts w:hint="eastAsia" w:ascii="宋体" w:hAnsi="宋体"/>
                <w:sz w:val="21"/>
                <w:szCs w:val="21"/>
                <w:highlight w:val="none"/>
                <w:lang w:val="en-US" w:eastAsia="zh-CN"/>
              </w:rPr>
              <w:t>20个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cs="宋体"/>
                <w:lang w:val="en-US" w:eastAsia="zh-CN"/>
              </w:rPr>
              <w:t>清洁，无锈浊、飞边、毛刺、裂纹、缺料、氧化皮等缺陷</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杨军杰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2020.11.28</w:t>
            </w:r>
          </w:p>
          <w:p>
            <w:pPr>
              <w:rPr>
                <w:rFonts w:hint="eastAsia"/>
                <w:sz w:val="21"/>
                <w:szCs w:val="21"/>
                <w:highlight w:val="none"/>
                <w:lang w:val="en-US" w:eastAsia="zh-CN"/>
              </w:rPr>
            </w:pPr>
          </w:p>
          <w:p>
            <w:pPr>
              <w:rPr>
                <w:rFonts w:hint="eastAsia" w:ascii="宋体" w:hAnsi="宋体" w:cs="Arial"/>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default" w:ascii="宋体" w:hAnsi="宋体"/>
                <w:sz w:val="21"/>
                <w:szCs w:val="21"/>
                <w:lang w:val="en-US"/>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时间：2020年12月5日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责任部门：生产技术部</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w:t>
            </w:r>
            <w:r>
              <w:rPr>
                <w:rFonts w:hint="eastAsia"/>
                <w:lang w:val="en-US" w:eastAsia="zh-CN"/>
              </w:rPr>
              <w:t>平垫圈</w:t>
            </w:r>
            <w:r>
              <w:rPr>
                <w:rFonts w:hint="eastAsia" w:ascii="宋体" w:hAnsi="宋体"/>
                <w:sz w:val="21"/>
                <w:szCs w:val="21"/>
                <w:lang w:val="en-US" w:eastAsia="zh-CN"/>
              </w:rPr>
              <w:t>有毛刺</w:t>
            </w:r>
            <w:r>
              <w:rPr>
                <w:rFonts w:hint="eastAsia" w:ascii="宋体" w:hAnsi="宋体"/>
                <w:sz w:val="21"/>
                <w:szCs w:val="21"/>
                <w:lang w:val="en-US" w:eastAsia="zh-CN"/>
              </w:rPr>
              <w:br w:type="textWrapping"/>
            </w:r>
            <w:r>
              <w:rPr>
                <w:rFonts w:hint="eastAsia" w:ascii="宋体" w:hAnsi="宋体"/>
                <w:sz w:val="21"/>
                <w:szCs w:val="21"/>
                <w:lang w:val="en-US" w:eastAsia="zh-CN"/>
              </w:rPr>
              <w:t>原因分析：操作失误。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验证人：杨军杰  2020.11.12</w:t>
            </w:r>
            <w:bookmarkStart w:id="1" w:name="_GoBack"/>
            <w:bookmarkEnd w:id="1"/>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pStyle w:val="2"/>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FEE7BA2E"/>
    <w:multiLevelType w:val="singleLevel"/>
    <w:tmpl w:val="FEE7BA2E"/>
    <w:lvl w:ilvl="0" w:tentative="0">
      <w:start w:val="1"/>
      <w:numFmt w:val="decimal"/>
      <w:suff w:val="nothing"/>
      <w:lvlText w:val="%1、"/>
      <w:lvlJc w:val="left"/>
    </w:lvl>
  </w:abstractNum>
  <w:abstractNum w:abstractNumId="3">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23467E"/>
    <w:multiLevelType w:val="singleLevel"/>
    <w:tmpl w:val="5E23467E"/>
    <w:lvl w:ilvl="0" w:tentative="0">
      <w:start w:val="1"/>
      <w:numFmt w:val="decimal"/>
      <w:lvlText w:val="%1."/>
      <w:lvlJc w:val="left"/>
      <w:pPr>
        <w:tabs>
          <w:tab w:val="left" w:pos="312"/>
        </w:tabs>
      </w:pPr>
    </w:lvl>
  </w:abstractNum>
  <w:abstractNum w:abstractNumId="5">
    <w:nsid w:val="68EFCAE5"/>
    <w:multiLevelType w:val="singleLevel"/>
    <w:tmpl w:val="68EFCAE5"/>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AD0AB9"/>
    <w:rsid w:val="39FF7687"/>
    <w:rsid w:val="3F8477F2"/>
    <w:rsid w:val="5142255E"/>
    <w:rsid w:val="5BA90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uiPriority w:val="99"/>
    <w:rPr>
      <w:rFonts w:ascii="Times New Roman" w:hAnsi="Times New Roman" w:eastAsia="宋体" w:cs="Times New Roman"/>
      <w:sz w:val="18"/>
      <w:szCs w:val="18"/>
    </w:rPr>
  </w:style>
  <w:style w:type="character" w:customStyle="1" w:styleId="12">
    <w:name w:val="页脚 Char"/>
    <w:basedOn w:val="10"/>
    <w:link w:val="6"/>
    <w:uiPriority w:val="99"/>
    <w:rPr>
      <w:rFonts w:ascii="Times New Roman" w:hAnsi="Times New Roman" w:eastAsia="宋体" w:cs="Times New Roman"/>
      <w:sz w:val="18"/>
      <w:szCs w:val="18"/>
    </w:rPr>
  </w:style>
  <w:style w:type="character" w:customStyle="1" w:styleId="13">
    <w:name w:val="批注框文本 Char"/>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2021-02-01T08:23:38Z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