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433"/>
        <w:gridCol w:w="1120"/>
        <w:gridCol w:w="6"/>
        <w:gridCol w:w="567"/>
        <w:gridCol w:w="1027"/>
        <w:gridCol w:w="215"/>
        <w:gridCol w:w="75"/>
        <w:gridCol w:w="101"/>
        <w:gridCol w:w="589"/>
        <w:gridCol w:w="261"/>
        <w:gridCol w:w="449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江西金源有色地质测试有限公司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江西省南昌市南昌县向塘镇站前南路50号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2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张晖</w:t>
            </w:r>
            <w:bookmarkEnd w:id="2"/>
          </w:p>
        </w:tc>
        <w:tc>
          <w:tcPr>
            <w:tcW w:w="112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0791-85156965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330201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126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12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33056700@qq.com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2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0027-2021-QEO</w:t>
            </w:r>
            <w:bookmarkEnd w:id="8"/>
          </w:p>
        </w:tc>
        <w:tc>
          <w:tcPr>
            <w:tcW w:w="112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Q：资质范围内的岩矿分析测定、地质实验及测试技术服务；环境监测；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E：资质范围内的岩矿分析测定、地质实验及测试技术服务；环境监测所涉及场所的相关环境管理活动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O：资质范围内的岩矿分析测定、地质实验及测试技术服务；环境监测所涉及场所的相关职业健康安全管理活动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Q：34.02.00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E：34.02.00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O：34.02.00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2021年01月23日 上午至2021年01月25日 下午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9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O:34.02.00</w:t>
            </w:r>
          </w:p>
        </w:tc>
        <w:tc>
          <w:tcPr>
            <w:tcW w:w="169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张磊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9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林郁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Q:34.02.00</w:t>
            </w:r>
          </w:p>
        </w:tc>
        <w:tc>
          <w:tcPr>
            <w:tcW w:w="169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15979011916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2021.01.22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2021.01.22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01.23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3132" w:firstLineChars="1300"/>
              <w:jc w:val="left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8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管理层、安全事务代表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/>
                <w:spacing w:val="-6"/>
                <w:sz w:val="21"/>
                <w:szCs w:val="21"/>
              </w:rPr>
              <w:t>QEO:4.1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理解组织及其环境、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理解相关方的需求和期望、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 xml:space="preserve">4.3 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确定管理体系的范围、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领导作用和承诺、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O5.4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协商与参与、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应对风险和机遇的措施、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Q6.3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变更的策划、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7.1.1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（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EO7.1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）资源总则、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沟通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信息交流、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9.3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管理评审、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改进、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持续改进，</w:t>
            </w:r>
          </w:p>
          <w:p>
            <w:pPr>
              <w:ind w:firstLine="396" w:firstLineChars="200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地方监督抽查情况；顾客满意、相关方投诉及处理情况；一阶段问题验证，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验证企业相关资质证明的有效性；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81" w:type="dxa"/>
          </w:tcPr>
          <w:p>
            <w:pPr>
              <w:spacing w:line="300" w:lineRule="exact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5823" w:type="dxa"/>
            <w:vAlign w:val="center"/>
          </w:tcPr>
          <w:p>
            <w:pPr>
              <w:spacing w:line="28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spacing w:val="-6"/>
                <w:sz w:val="24"/>
                <w:szCs w:val="24"/>
              </w:rPr>
            </w:pPr>
            <w:r>
              <w:rPr>
                <w:rFonts w:ascii="宋体" w:hAnsi="宋体" w:cs="Arial"/>
                <w:sz w:val="21"/>
                <w:szCs w:val="21"/>
              </w:rPr>
              <w:t>E/OMS: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01.24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81" w:type="dxa"/>
          </w:tcPr>
          <w:p>
            <w:pPr>
              <w:spacing w:line="280" w:lineRule="exact"/>
              <w:rPr>
                <w:rFonts w:hint="default" w:ascii="宋体" w:cs="Arial"/>
                <w:b/>
                <w:szCs w:val="24"/>
                <w:lang w:val="en-US"/>
              </w:rPr>
            </w:pPr>
            <w:r>
              <w:rPr>
                <w:rFonts w:hint="eastAsia" w:ascii="宋体" w:hAnsi="宋体" w:cs="Arial"/>
                <w:b/>
                <w:szCs w:val="24"/>
                <w:lang w:val="en-US" w:eastAsia="zh-CN"/>
              </w:rPr>
              <w:t>检测室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7.1.5</w:t>
            </w:r>
            <w:r>
              <w:rPr>
                <w:rFonts w:hint="eastAsia" w:ascii="宋体" w:hAnsi="宋体" w:cs="Arial"/>
                <w:sz w:val="21"/>
                <w:szCs w:val="21"/>
              </w:rPr>
              <w:t>监视和测量资源、</w:t>
            </w:r>
            <w:r>
              <w:rPr>
                <w:rFonts w:ascii="宋体" w:hAnsi="宋体" w:cs="Arial"/>
                <w:sz w:val="21"/>
                <w:szCs w:val="21"/>
              </w:rPr>
              <w:t>7.1.3</w:t>
            </w:r>
            <w:r>
              <w:rPr>
                <w:rFonts w:hint="eastAsia" w:ascii="宋体" w:hAnsi="宋体" w:cs="Arial"/>
                <w:sz w:val="21"/>
                <w:szCs w:val="21"/>
              </w:rPr>
              <w:t>基础设施、</w:t>
            </w:r>
            <w:r>
              <w:rPr>
                <w:rFonts w:ascii="宋体" w:hAnsi="宋体" w:cs="Arial"/>
                <w:sz w:val="21"/>
                <w:szCs w:val="21"/>
              </w:rPr>
              <w:t>7.1.4</w:t>
            </w:r>
            <w:r>
              <w:rPr>
                <w:rFonts w:hint="eastAsia" w:ascii="宋体" w:hAnsi="宋体" w:cs="Arial"/>
                <w:sz w:val="21"/>
                <w:szCs w:val="21"/>
              </w:rPr>
              <w:t>过程运行环境、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产品和服务的要求、</w:t>
            </w:r>
            <w:r>
              <w:rPr>
                <w:rFonts w:ascii="宋体" w:hAnsi="宋体" w:cs="Arial"/>
                <w:sz w:val="21"/>
                <w:szCs w:val="21"/>
              </w:rPr>
              <w:t>8.3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产品和服务的设计和开发不适用确认、</w:t>
            </w:r>
            <w:r>
              <w:rPr>
                <w:rFonts w:ascii="宋体" w:hAnsi="宋体" w:cs="Arial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sz w:val="21"/>
                <w:szCs w:val="21"/>
              </w:rPr>
              <w:t>生产和服务提供的控制、</w:t>
            </w:r>
            <w:r>
              <w:rPr>
                <w:rFonts w:ascii="宋体" w:hAnsi="宋体" w:cs="Arial"/>
                <w:sz w:val="21"/>
                <w:szCs w:val="21"/>
              </w:rPr>
              <w:t>8.5.2</w:t>
            </w:r>
            <w:r>
              <w:rPr>
                <w:rFonts w:hint="eastAsia" w:ascii="宋体" w:hAnsi="宋体" w:cs="Arial"/>
                <w:sz w:val="21"/>
                <w:szCs w:val="21"/>
              </w:rPr>
              <w:t>产品标识和可追朔性、</w:t>
            </w:r>
            <w:r>
              <w:rPr>
                <w:rFonts w:ascii="宋体" w:hAnsi="宋体" w:cs="Arial"/>
                <w:sz w:val="21"/>
                <w:szCs w:val="21"/>
              </w:rPr>
              <w:t>8.5.4</w:t>
            </w:r>
            <w:r>
              <w:rPr>
                <w:rFonts w:hint="eastAsia" w:ascii="宋体" w:hAnsi="宋体" w:cs="Arial"/>
                <w:sz w:val="21"/>
                <w:szCs w:val="21"/>
              </w:rPr>
              <w:t>产品防护</w:t>
            </w:r>
            <w:bookmarkStart w:id="17" w:name="_GoBack"/>
            <w:bookmarkEnd w:id="17"/>
          </w:p>
          <w:p>
            <w:pPr>
              <w:spacing w:line="280" w:lineRule="exact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/>
                <w:sz w:val="21"/>
                <w:szCs w:val="21"/>
              </w:rPr>
              <w:t>E/OMS: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300" w:lineRule="exact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5823" w:type="dxa"/>
            <w:vAlign w:val="center"/>
          </w:tcPr>
          <w:p>
            <w:pPr>
              <w:spacing w:line="28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7.1.2</w:t>
            </w:r>
            <w:r>
              <w:rPr>
                <w:rFonts w:hint="eastAsia" w:ascii="宋体" w:hAnsi="宋体" w:cs="Arial"/>
                <w:sz w:val="21"/>
                <w:szCs w:val="21"/>
              </w:rPr>
              <w:t>人员、</w:t>
            </w:r>
            <w:r>
              <w:rPr>
                <w:rFonts w:ascii="宋体" w:hAnsi="宋体" w:cs="Arial"/>
                <w:sz w:val="21"/>
                <w:szCs w:val="21"/>
              </w:rPr>
              <w:t>7.5.1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形成文件的信息总则、</w:t>
            </w:r>
            <w:r>
              <w:rPr>
                <w:rFonts w:ascii="宋体" w:hAnsi="宋体" w:cs="Arial"/>
                <w:sz w:val="21"/>
                <w:szCs w:val="21"/>
              </w:rPr>
              <w:t>7.5.2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形成文件的信息的创建和更新、</w:t>
            </w:r>
            <w:r>
              <w:rPr>
                <w:rFonts w:ascii="宋体" w:hAnsi="宋体" w:cs="Arial"/>
                <w:sz w:val="21"/>
                <w:szCs w:val="21"/>
              </w:rPr>
              <w:t>7.5.3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形成文件的信息的控制、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</w:t>
            </w:r>
          </w:p>
          <w:p>
            <w:pPr>
              <w:spacing w:line="280" w:lineRule="exact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E/OMS: 5.3组织的岗位、职责和权限、6.2.1环境/职业健康安全目标、6.2.2实现环境/职业健康安全目标措施的策划、7.5.1形成文件的信息总则、7.5.2形成文件的信息的创建和更新、7.5.3形成文件的信息的控制、8.1运行策划和控制、8.2应急准备和响应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01.25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81" w:type="dxa"/>
          </w:tcPr>
          <w:p>
            <w:pPr>
              <w:spacing w:line="280" w:lineRule="exact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总工室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QMS: 5.3组织的岗位、职责和权限、6.2质量目标、</w:t>
            </w:r>
            <w:r>
              <w:rPr>
                <w:rFonts w:ascii="宋体" w:hAnsi="宋体" w:cs="Arial"/>
                <w:sz w:val="21"/>
                <w:szCs w:val="21"/>
              </w:rPr>
              <w:t>7.1.5</w:t>
            </w:r>
            <w:r>
              <w:rPr>
                <w:rFonts w:hint="eastAsia" w:ascii="宋体" w:hAnsi="宋体" w:cs="Arial"/>
                <w:sz w:val="21"/>
                <w:szCs w:val="21"/>
              </w:rPr>
              <w:t>监视和测量资源不适用确认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7.1.6组织知识、7.2能力、7.3意识、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7.4沟通/信息交流、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8.2产品和服务的要求、产品和服务的控制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8.4外部提供过程、产品和服务的控制、8.5.3顾客或外部供方的财产、</w:t>
            </w:r>
            <w:r>
              <w:rPr>
                <w:rFonts w:ascii="宋体" w:hAnsi="宋体" w:cs="Arial"/>
                <w:sz w:val="21"/>
                <w:szCs w:val="21"/>
              </w:rPr>
              <w:t>8.5.6</w:t>
            </w:r>
            <w:r>
              <w:rPr>
                <w:rFonts w:hint="eastAsia" w:ascii="宋体" w:hAnsi="宋体" w:cs="Arial"/>
                <w:sz w:val="21"/>
                <w:szCs w:val="21"/>
              </w:rPr>
              <w:t>生产和服务提供的更改控制，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9.1.1监视、测量、分析和评价总则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8.6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产品和服务的放行、</w:t>
            </w:r>
            <w:r>
              <w:rPr>
                <w:rFonts w:ascii="宋体" w:hAnsi="宋体" w:cs="Arial"/>
                <w:sz w:val="21"/>
                <w:szCs w:val="21"/>
              </w:rPr>
              <w:t>8.7</w:t>
            </w:r>
            <w:r>
              <w:rPr>
                <w:rFonts w:hint="eastAsia" w:ascii="宋体" w:hAnsi="宋体" w:cs="Arial"/>
                <w:sz w:val="21"/>
                <w:szCs w:val="21"/>
              </w:rPr>
              <w:t>不合格输出的控制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9.1.2顾客满意、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9.1.3分析与评价、9.2 内部审核、10.2不合格和纠正措施。 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5.3组织的岗位、职责和权限、6.2.1环境/职业健康安全目标、6.2.2实现环境/职业健康安全目标措施的策划7.2能力、7.3意识、9.2 内部审核、10.2不符合/事件和纠正措施，6.1.2环境因素/危险源的辨识与评价、6.1.3合规义务、6.1.4措施的策划、8.1运行策划和控制、9.1监视、测量、分析和评价（9.1.1总则、9.1.2合规性评价）、8.2应急准备和响应。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300" w:lineRule="exact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样品加工室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质量目标、、</w:t>
            </w:r>
            <w:r>
              <w:rPr>
                <w:rFonts w:ascii="宋体" w:hAnsi="宋体" w:cs="Arial"/>
                <w:sz w:val="21"/>
                <w:szCs w:val="21"/>
              </w:rPr>
              <w:t>7.1.3</w:t>
            </w:r>
            <w:r>
              <w:rPr>
                <w:rFonts w:hint="eastAsia" w:ascii="宋体" w:hAnsi="宋体" w:cs="Arial"/>
                <w:sz w:val="21"/>
                <w:szCs w:val="21"/>
              </w:rPr>
              <w:t>基础设施、</w:t>
            </w:r>
            <w:r>
              <w:rPr>
                <w:rFonts w:ascii="宋体" w:hAnsi="宋体" w:cs="Arial"/>
                <w:sz w:val="21"/>
                <w:szCs w:val="21"/>
              </w:rPr>
              <w:t>7.1.4</w:t>
            </w:r>
            <w:r>
              <w:rPr>
                <w:rFonts w:hint="eastAsia" w:ascii="宋体" w:hAnsi="宋体" w:cs="Arial"/>
                <w:sz w:val="21"/>
                <w:szCs w:val="21"/>
              </w:rPr>
              <w:t>过程运行环境、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产品和服务的要求、</w:t>
            </w:r>
            <w:r>
              <w:rPr>
                <w:rFonts w:ascii="宋体" w:hAnsi="宋体" w:cs="Arial"/>
                <w:sz w:val="21"/>
                <w:szCs w:val="21"/>
              </w:rPr>
              <w:t>8.3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产品和服务的设计和开发不适用确认、</w:t>
            </w:r>
            <w:r>
              <w:rPr>
                <w:rFonts w:ascii="宋体" w:hAnsi="宋体" w:cs="Arial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sz w:val="21"/>
                <w:szCs w:val="21"/>
              </w:rPr>
              <w:t>生产和服务提供的控制、</w:t>
            </w:r>
            <w:r>
              <w:rPr>
                <w:rFonts w:ascii="宋体" w:hAnsi="宋体" w:cs="Arial"/>
                <w:sz w:val="21"/>
                <w:szCs w:val="21"/>
              </w:rPr>
              <w:t>8.5.2</w:t>
            </w:r>
            <w:r>
              <w:rPr>
                <w:rFonts w:hint="eastAsia" w:ascii="宋体" w:hAnsi="宋体" w:cs="Arial"/>
                <w:sz w:val="21"/>
                <w:szCs w:val="21"/>
              </w:rPr>
              <w:t>产品标识和可追朔性、</w:t>
            </w:r>
            <w:r>
              <w:rPr>
                <w:rFonts w:ascii="宋体" w:hAnsi="宋体" w:cs="Arial"/>
                <w:sz w:val="21"/>
                <w:szCs w:val="21"/>
              </w:rPr>
              <w:t>8.5.4</w:t>
            </w:r>
            <w:r>
              <w:rPr>
                <w:rFonts w:hint="eastAsia" w:ascii="宋体" w:hAnsi="宋体" w:cs="Arial"/>
                <w:sz w:val="21"/>
                <w:szCs w:val="21"/>
              </w:rPr>
              <w:t>产品防护、</w:t>
            </w:r>
            <w:r>
              <w:rPr>
                <w:rFonts w:ascii="宋体" w:hAnsi="宋体" w:cs="Arial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sz w:val="21"/>
                <w:szCs w:val="21"/>
              </w:rPr>
              <w:t>交付后的活动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cs="Arial"/>
                <w:spacing w:val="-6"/>
                <w:sz w:val="24"/>
                <w:szCs w:val="24"/>
              </w:rPr>
            </w:pPr>
            <w:r>
              <w:rPr>
                <w:rFonts w:ascii="宋体" w:hAnsi="宋体" w:cs="Arial"/>
                <w:sz w:val="21"/>
                <w:szCs w:val="21"/>
              </w:rPr>
              <w:t>E/OMS: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16:00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16:30</w:t>
            </w:r>
          </w:p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16:30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17:00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20" w:firstLineChars="20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补充及跟踪审核：必要部门、必要条款；审核组内部沟通；</w:t>
            </w:r>
          </w:p>
          <w:p>
            <w:pPr>
              <w:spacing w:line="280" w:lineRule="exact"/>
              <w:ind w:firstLine="420" w:firstLineChars="20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QMS\EMS\OHSMS</w:t>
            </w:r>
            <w:r>
              <w:rPr>
                <w:rFonts w:hint="eastAsia" w:ascii="宋体" w:hAnsi="宋体" w:cs="Arial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AD3BC6"/>
    <w:rsid w:val="24400EC1"/>
    <w:rsid w:val="58C21B8A"/>
    <w:rsid w:val="676B06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8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2021-01-24T08:53:17Z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