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陕西鸿琛建设工程有限公司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11300-2025-ECEO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陕西省西安市经济技术开发区凤城七路与文景路未来大厦13层F03室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陕西省咸阳市泾阳县泾干街办泾河文化广场346号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陕西鸿琛建设工程有限公司 陕西省咸阳市泾阳县泾惠渠灌溉试验站；陕西鸿琛建设工程有限公司 泾阳县第七幼儿园</w:t>
            </w: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15389628282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502467692@qq.com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2025年10月31日 09:30至2025年10月31日 13:30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/>
                <w:sz w:val="21"/>
                <w:szCs w:val="21"/>
              </w:rPr>
              <w:t>□否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环境管理体系、职业健康安全管理体系、质量管理体系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GB/T19001-2016/ISO9001:2015和GB/T50430-2017、GB/T 24001-2016/ISO14001:2015、GB/T45001-2020 / ISO45001：2018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Q:资质范围内的地基基础工程、建筑装修装饰工程、建筑工程施工总承包、市政公用工程施工总承包</w:t>
            </w:r>
          </w:p>
          <w:p w14:paraId="6E47BB9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E:资质范围内地基基础工程、建筑装修装饰工程、建筑工程施工总承包、市政公用工程施工总承包所涉及场所的相关环境管理活动</w:t>
            </w:r>
          </w:p>
          <w:p w14:paraId="3192684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O:资质范围内的地基基础工程、建筑装修装饰工程、建筑工程施工总承</w:t>
            </w:r>
            <w:bookmarkStart w:id="15" w:name="_GoBack"/>
            <w:bookmarkEnd w:id="15"/>
            <w:r>
              <w:rPr>
                <w:rFonts w:hint="eastAsia"/>
                <w:sz w:val="21"/>
                <w:szCs w:val="21"/>
              </w:rPr>
              <w:t>包、市政公用工程施工总承包所涉及场所的相关职业健康安全管理活动</w:t>
            </w:r>
          </w:p>
          <w:p w14:paraId="120D04B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EC:28.02.00,28.04.01,28.08.01,28.08.02,28.08.03,28.08.04,28.08.05,28.09.02,E:28.02.00,28.04.01,28.08.01,28.08.02,28.08.03,28.08.04,28.08.05,28.09.02,O:28.02.00,28.04.01,28.08.01,28.08.02,28.08.03,28.08.04,28.08.05,28.09.02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2023-N1QMS-4099835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28.02.00,28.04.01,28.08.01,28.08.02,28.08.03,28.08.04,28.08.05,28.09.02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18086002660</w:t>
            </w:r>
          </w:p>
        </w:tc>
      </w:tr>
      <w:tr w14:paraId="12182C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A8E46D9">
            <w:pPr>
              <w:jc w:val="center"/>
            </w:pPr>
          </w:p>
        </w:tc>
        <w:tc>
          <w:tcPr>
            <w:tcW w:w="885" w:type="dxa"/>
            <w:vAlign w:val="center"/>
          </w:tcPr>
          <w:p w14:paraId="5B98839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5C41D59"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7E2F4AC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5B7A9D2">
            <w:pPr>
              <w:jc w:val="both"/>
            </w:pPr>
            <w:r>
              <w:t>2022-N1EMS-4099835</w:t>
            </w:r>
          </w:p>
        </w:tc>
        <w:tc>
          <w:tcPr>
            <w:tcW w:w="3684" w:type="dxa"/>
            <w:gridSpan w:val="9"/>
            <w:vAlign w:val="center"/>
          </w:tcPr>
          <w:p w14:paraId="3C802633">
            <w:pPr>
              <w:jc w:val="center"/>
            </w:pPr>
            <w:r>
              <w:t>28.02.00,28.04.01,28.08.01,28.08.02,28.08.03,28.08.04,28.08.05,28.09.02</w:t>
            </w:r>
          </w:p>
        </w:tc>
        <w:tc>
          <w:tcPr>
            <w:tcW w:w="1560" w:type="dxa"/>
            <w:gridSpan w:val="2"/>
            <w:vAlign w:val="center"/>
          </w:tcPr>
          <w:p w14:paraId="35A8DC5E">
            <w:pPr>
              <w:jc w:val="center"/>
            </w:pPr>
            <w:r>
              <w:t>18086002660</w:t>
            </w:r>
          </w:p>
        </w:tc>
      </w:tr>
      <w:tr w14:paraId="1A578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9C3C4DF">
            <w:pPr>
              <w:jc w:val="center"/>
            </w:pPr>
          </w:p>
        </w:tc>
        <w:tc>
          <w:tcPr>
            <w:tcW w:w="885" w:type="dxa"/>
            <w:vAlign w:val="center"/>
          </w:tcPr>
          <w:p w14:paraId="44834CC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0DC6314"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5334A06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B661393">
            <w:pPr>
              <w:jc w:val="both"/>
            </w:pPr>
            <w:r>
              <w:t>2023-N1OHSMS-4099835</w:t>
            </w:r>
          </w:p>
        </w:tc>
        <w:tc>
          <w:tcPr>
            <w:tcW w:w="3684" w:type="dxa"/>
            <w:gridSpan w:val="9"/>
            <w:vAlign w:val="center"/>
          </w:tcPr>
          <w:p w14:paraId="58C25804">
            <w:pPr>
              <w:jc w:val="center"/>
            </w:pPr>
            <w:r>
              <w:t>28.02.00,28.04.01,28.08.01,28.08.02,28.08.03,28.08.04,28.08.05,28.09.02</w:t>
            </w:r>
          </w:p>
        </w:tc>
        <w:tc>
          <w:tcPr>
            <w:tcW w:w="1560" w:type="dxa"/>
            <w:gridSpan w:val="2"/>
            <w:vAlign w:val="center"/>
          </w:tcPr>
          <w:p w14:paraId="0DD8D949">
            <w:pPr>
              <w:jc w:val="center"/>
            </w:pPr>
            <w:r>
              <w:t>18086002660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2025-10-27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王亚芬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893C30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1386</Words>
  <Characters>2080</Characters>
  <Lines>11</Lines>
  <Paragraphs>3</Paragraphs>
  <TotalTime>0</TotalTime>
  <ScaleCrop>false</ScaleCrop>
  <LinksUpToDate>false</LinksUpToDate>
  <CharactersWithSpaces>2123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2025-10-29T03:26:45Z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