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31" w:rsidRDefault="001A33E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33B31">
        <w:trPr>
          <w:cantSplit/>
          <w:trHeight w:val="915"/>
        </w:trPr>
        <w:tc>
          <w:tcPr>
            <w:tcW w:w="1368" w:type="dxa"/>
          </w:tcPr>
          <w:p w:rsidR="00033B31" w:rsidRDefault="001A33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3B31" w:rsidRDefault="001A33E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033B31" w:rsidRDefault="001A33EF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33B31">
        <w:trPr>
          <w:cantSplit/>
        </w:trPr>
        <w:tc>
          <w:tcPr>
            <w:tcW w:w="1368" w:type="dxa"/>
          </w:tcPr>
          <w:p w:rsidR="00033B31" w:rsidRDefault="001A33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四川鑫森管业有限公司</w:t>
            </w:r>
            <w:bookmarkEnd w:id="6"/>
          </w:p>
        </w:tc>
      </w:tr>
      <w:tr w:rsidR="00033B31">
        <w:trPr>
          <w:cantSplit/>
        </w:trPr>
        <w:tc>
          <w:tcPr>
            <w:tcW w:w="1368" w:type="dxa"/>
          </w:tcPr>
          <w:p w:rsidR="00033B31" w:rsidRDefault="001A33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033B31" w:rsidRDefault="001A33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张茂华</w:t>
            </w:r>
          </w:p>
        </w:tc>
      </w:tr>
      <w:tr w:rsidR="00033B31">
        <w:trPr>
          <w:trHeight w:val="4138"/>
        </w:trPr>
        <w:tc>
          <w:tcPr>
            <w:tcW w:w="10035" w:type="dxa"/>
            <w:gridSpan w:val="4"/>
          </w:tcPr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33B31" w:rsidRDefault="001A33EF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查《合规性评价报告》</w:t>
            </w:r>
            <w:r>
              <w:rPr>
                <w:rFonts w:ascii="方正仿宋简体" w:eastAsia="方正仿宋简体" w:hint="eastAsia"/>
                <w:b/>
              </w:rPr>
              <w:t>评价依据中职业健康安全管理体系标准为</w:t>
            </w:r>
            <w:r>
              <w:rPr>
                <w:rFonts w:ascii="方正仿宋简体" w:eastAsia="方正仿宋简体" w:hint="eastAsia"/>
                <w:b/>
              </w:rPr>
              <w:t>OHSAS18001:2011,</w:t>
            </w:r>
            <w:r>
              <w:rPr>
                <w:rFonts w:ascii="方正仿宋简体" w:eastAsia="方正仿宋简体" w:hint="eastAsia"/>
                <w:b/>
              </w:rPr>
              <w:t>公司未对该标准进行转版处理。</w:t>
            </w:r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1A33E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33B31" w:rsidRDefault="001A33E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33B31" w:rsidRDefault="001A33EF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33B31" w:rsidRDefault="001A33E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33B31" w:rsidRDefault="001A33EF">
            <w:pPr>
              <w:tabs>
                <w:tab w:val="left" w:pos="4300"/>
              </w:tabs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33B31" w:rsidRDefault="00033B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33B31" w:rsidRDefault="001A33E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7" w:name="_GoBack"/>
            <w:bookmarkEnd w:id="7"/>
          </w:p>
          <w:p w:rsidR="00033B31" w:rsidRDefault="00033B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3B31" w:rsidRDefault="001A33E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33B31" w:rsidRDefault="001A33E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33B31">
        <w:trPr>
          <w:trHeight w:val="4491"/>
        </w:trPr>
        <w:tc>
          <w:tcPr>
            <w:tcW w:w="10035" w:type="dxa"/>
            <w:gridSpan w:val="4"/>
          </w:tcPr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33B31" w:rsidRDefault="00033B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3B31" w:rsidRDefault="00033B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3B31" w:rsidRDefault="001A33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33B31" w:rsidRDefault="001A33E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33B31">
        <w:trPr>
          <w:trHeight w:val="1702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</w:tc>
      </w:tr>
      <w:tr w:rsidR="00033B31">
        <w:trPr>
          <w:trHeight w:val="1393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</w:tc>
      </w:tr>
      <w:tr w:rsidR="00033B31">
        <w:trPr>
          <w:trHeight w:val="1854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</w:tc>
      </w:tr>
      <w:tr w:rsidR="00033B31">
        <w:trPr>
          <w:trHeight w:val="1537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33B31">
        <w:trPr>
          <w:trHeight w:val="1699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</w:tc>
      </w:tr>
      <w:tr w:rsidR="00033B31">
        <w:trPr>
          <w:trHeight w:val="2485"/>
        </w:trPr>
        <w:tc>
          <w:tcPr>
            <w:tcW w:w="10028" w:type="dxa"/>
          </w:tcPr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033B31">
            <w:pPr>
              <w:rPr>
                <w:rFonts w:eastAsia="方正仿宋简体"/>
                <w:b/>
              </w:rPr>
            </w:pPr>
          </w:p>
          <w:p w:rsidR="00033B31" w:rsidRDefault="001A33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33B31" w:rsidRDefault="001A33E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33B31" w:rsidSect="00033B31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EF" w:rsidRDefault="001A33EF" w:rsidP="00033B31">
      <w:r>
        <w:separator/>
      </w:r>
    </w:p>
  </w:endnote>
  <w:endnote w:type="continuationSeparator" w:id="0">
    <w:p w:rsidR="001A33EF" w:rsidRDefault="001A33EF" w:rsidP="0003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1" w:rsidRDefault="001A33E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EF" w:rsidRDefault="001A33EF" w:rsidP="00033B31">
      <w:r>
        <w:separator/>
      </w:r>
    </w:p>
  </w:footnote>
  <w:footnote w:type="continuationSeparator" w:id="0">
    <w:p w:rsidR="001A33EF" w:rsidRDefault="001A33EF" w:rsidP="00033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1" w:rsidRDefault="001A33E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3B31" w:rsidRDefault="00033B3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033B31" w:rsidRDefault="001A33E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33EF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A33EF">
      <w:rPr>
        <w:rStyle w:val="CharChar1"/>
        <w:rFonts w:hint="default"/>
        <w:w w:val="90"/>
        <w:sz w:val="18"/>
      </w:rPr>
      <w:t>Co.,Ltd</w:t>
    </w:r>
    <w:proofErr w:type="spellEnd"/>
    <w:r w:rsidR="001A33EF">
      <w:rPr>
        <w:rStyle w:val="CharChar1"/>
        <w:rFonts w:hint="default"/>
        <w:w w:val="90"/>
        <w:sz w:val="18"/>
      </w:rPr>
      <w:t>.</w:t>
    </w:r>
  </w:p>
  <w:p w:rsidR="00033B31" w:rsidRDefault="00033B3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033B31" w:rsidRDefault="00033B3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B31"/>
    <w:rsid w:val="00033B31"/>
    <w:rsid w:val="001A33EF"/>
    <w:rsid w:val="00D9174E"/>
    <w:rsid w:val="027B1270"/>
    <w:rsid w:val="17372862"/>
    <w:rsid w:val="29673E71"/>
    <w:rsid w:val="582C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3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33B3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33B3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33B3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33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2021-01-31T05:51:00Z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