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四川鑫森管业有限公司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A3"/>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r>
              <w:rPr>
                <w:rFonts w:hint="eastAsia"/>
                <w:sz w:val="22"/>
                <w:szCs w:val="22"/>
              </w:rPr>
              <w:sym w:font="Wingdings 2" w:char="00A3"/>
            </w:r>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0002-2020-EO-2021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余家龙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6" w:name="审核开始日"/>
            <w:r>
              <w:rPr>
                <w:rFonts w:hint="eastAsia"/>
                <w:color w:val="000000"/>
                <w:szCs w:val="21"/>
              </w:rPr>
              <w:t>2021年01月19日 上午</w:t>
            </w:r>
            <w:bookmarkEnd w:id="6"/>
          </w:p>
          <w:p>
            <w:pPr>
              <w:snapToGrid w:val="0"/>
              <w:spacing w:line="276" w:lineRule="auto"/>
              <w:jc w:val="left"/>
              <w:rPr>
                <w:b/>
                <w:bCs/>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2021年01月19日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7" w:name="_GoBack"/>
            <w:r>
              <w:rPr>
                <w:rFonts w:hint="eastAsia"/>
                <w:b/>
                <w:sz w:val="22"/>
                <w:szCs w:val="22"/>
              </w:rPr>
              <w:t>日期</w:t>
            </w:r>
            <w:r>
              <w:rPr>
                <w:rFonts w:hint="eastAsia"/>
                <w:sz w:val="20"/>
              </w:rPr>
              <w:t>：</w:t>
            </w:r>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4C7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2021-01-14T06:08:57Z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