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sz w:val="24"/>
                <w:szCs w:val="24"/>
              </w:rPr>
            </w:pPr>
            <w:r>
              <w:ptab w:relativeTo="margin" w:alignment="center" w:leader="none"/>
            </w: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董定旭       </w:t>
            </w:r>
            <w:r>
              <w:rPr>
                <w:rFonts w:hint="eastAsia"/>
                <w:sz w:val="24"/>
                <w:szCs w:val="24"/>
              </w:rPr>
              <w:t xml:space="preserve"> 陪同人员：</w:t>
            </w:r>
            <w:r>
              <w:rPr>
                <w:rFonts w:hint="eastAsia"/>
                <w:sz w:val="24"/>
                <w:szCs w:val="24"/>
                <w:lang w:val="en-US" w:eastAsia="zh-CN"/>
              </w:rPr>
              <w:t xml:space="preserve">贺袁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余家龙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hint="eastAsia" w:ascii="宋体" w:hAnsi="宋体" w:cs="宋体"/>
                <w:sz w:val="21"/>
                <w:szCs w:val="21"/>
                <w:lang w:val="en-US" w:eastAsia="zh-CN"/>
              </w:rPr>
            </w:pPr>
            <w:r>
              <w:rPr>
                <w:rFonts w:hint="eastAsia" w:ascii="宋体" w:hAnsi="宋体" w:cs="宋体"/>
                <w:sz w:val="21"/>
                <w:szCs w:val="21"/>
              </w:rPr>
              <w:t>E:4.1;4.2;4.3;4.4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rPr>
            </w:pPr>
          </w:p>
          <w:p/>
        </w:tc>
        <w:tc>
          <w:tcPr>
            <w:tcW w:w="10004" w:type="dxa"/>
          </w:tcPr>
          <w:p>
            <w:pPr>
              <w:ind w:firstLine="420" w:firstLineChars="200"/>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w:t>
            </w:r>
            <w:r>
              <w:rPr>
                <w:rFonts w:hint="eastAsia" w:ascii="宋体" w:hAnsi="宋体"/>
                <w:sz w:val="21"/>
                <w:szCs w:val="21"/>
              </w:rPr>
              <w:t>制定</w:t>
            </w:r>
            <w:r>
              <w:rPr>
                <w:rFonts w:hint="eastAsia" w:ascii="宋体" w:hAnsi="宋体"/>
                <w:sz w:val="21"/>
                <w:szCs w:val="21"/>
                <w:lang w:val="en-US" w:eastAsia="zh-CN"/>
              </w:rPr>
              <w:t>的</w:t>
            </w:r>
            <w:r>
              <w:rPr>
                <w:rFonts w:hint="eastAsia" w:ascii="宋体" w:hAnsi="宋体"/>
                <w:sz w:val="21"/>
                <w:szCs w:val="21"/>
              </w:rPr>
              <w:t>《</w:t>
            </w:r>
            <w:r>
              <w:rPr>
                <w:rFonts w:hint="eastAsia" w:ascii="宋体" w:hAnsi="宋体"/>
                <w:sz w:val="21"/>
                <w:szCs w:val="21"/>
                <w:lang w:val="en-US" w:eastAsia="zh-CN"/>
              </w:rPr>
              <w:t>风险和机遇的应对措施控制程序</w:t>
            </w:r>
            <w:r>
              <w:rPr>
                <w:rFonts w:hint="eastAsia" w:ascii="宋体" w:hAnsi="宋体"/>
                <w:sz w:val="21"/>
                <w:szCs w:val="21"/>
              </w:rPr>
              <w:t>》</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公司环境管理体系的范围：</w:t>
            </w:r>
          </w:p>
          <w:p>
            <w:pPr>
              <w:rPr>
                <w:rFonts w:hint="eastAsia" w:ascii="宋体" w:hAnsi="宋体" w:eastAsia="宋体"/>
                <w:sz w:val="21"/>
                <w:szCs w:val="21"/>
                <w:lang w:eastAsia="zh-CN"/>
              </w:rPr>
            </w:pPr>
            <w:bookmarkStart w:id="0" w:name="审核范围"/>
            <w:r>
              <w:rPr>
                <w:rFonts w:hint="eastAsia" w:ascii="宋体" w:hAnsi="宋体"/>
                <w:sz w:val="21"/>
                <w:szCs w:val="21"/>
              </w:rPr>
              <w:t>E：</w:t>
            </w:r>
            <w:r>
              <w:rPr>
                <w:sz w:val="20"/>
              </w:rPr>
              <w:t>CPVC、MPP电缆保护管的生产所涉及场所的相关环境管理活动</w:t>
            </w:r>
            <w:r>
              <w:rPr>
                <w:rFonts w:hint="eastAsia" w:ascii="宋体" w:hAnsi="宋体"/>
                <w:sz w:val="21"/>
                <w:szCs w:val="21"/>
                <w:lang w:eastAsia="zh-CN"/>
              </w:rPr>
              <w:t>；</w:t>
            </w:r>
          </w:p>
          <w:bookmarkEnd w:id="0"/>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rPr>
                <w:rFonts w:hint="eastAsia" w:ascii="宋体" w:hAnsi="宋体"/>
                <w:sz w:val="21"/>
                <w:szCs w:val="21"/>
              </w:rPr>
            </w:pPr>
          </w:p>
          <w:p>
            <w:pPr>
              <w:spacing w:line="400" w:lineRule="exact"/>
              <w:ind w:firstLine="210" w:firstLineChars="100"/>
              <w:jc w:val="left"/>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w:t>
            </w:r>
            <w:r>
              <w:rPr>
                <w:rFonts w:hint="eastAsia" w:ascii="宋体" w:hAnsi="宋体"/>
                <w:sz w:val="21"/>
                <w:szCs w:val="21"/>
                <w:highlight w:val="none"/>
              </w:rPr>
              <w:t>的管理体系，以GB/T19001-2016标准为主线，以“过</w:t>
            </w:r>
            <w:r>
              <w:rPr>
                <w:rFonts w:hint="eastAsia" w:ascii="宋体" w:hAnsi="宋体"/>
                <w:sz w:val="21"/>
                <w:szCs w:val="21"/>
              </w:rPr>
              <w:t>程方法”为基础，融入了GB/T24001-2016及</w:t>
            </w:r>
            <w:r>
              <w:rPr>
                <w:rFonts w:hint="eastAsia" w:ascii="宋体" w:hAnsi="宋体"/>
                <w:sz w:val="21"/>
                <w:szCs w:val="21"/>
                <w:lang w:val="en-US" w:eastAsia="zh-CN"/>
              </w:rPr>
              <w:t>ISO45001</w:t>
            </w:r>
            <w:r>
              <w:rPr>
                <w:rFonts w:hint="eastAsia" w:ascii="宋体" w:hAnsi="宋体"/>
                <w:sz w:val="21"/>
                <w:szCs w:val="21"/>
                <w:lang w:eastAsia="zh-CN"/>
              </w:rPr>
              <w:t>：</w:t>
            </w:r>
            <w:r>
              <w:rPr>
                <w:rFonts w:hint="eastAsia" w:ascii="宋体" w:hAnsi="宋体"/>
                <w:sz w:val="21"/>
                <w:szCs w:val="21"/>
              </w:rPr>
              <w:t>2</w:t>
            </w:r>
            <w:r>
              <w:rPr>
                <w:rFonts w:hint="eastAsia" w:ascii="宋体" w:hAnsi="宋体"/>
                <w:sz w:val="21"/>
                <w:szCs w:val="21"/>
                <w:lang w:val="en-US" w:eastAsia="zh-CN"/>
              </w:rPr>
              <w:t>018</w:t>
            </w:r>
            <w:r>
              <w:rPr>
                <w:rFonts w:hint="eastAsia" w:ascii="宋体" w:hAnsi="宋体"/>
                <w:sz w:val="21"/>
                <w:szCs w:val="21"/>
              </w:rPr>
              <w:t>标准要求</w:t>
            </w:r>
            <w:r>
              <w:rPr>
                <w:rFonts w:hint="eastAsia" w:ascii="宋体" w:hAnsi="宋体"/>
                <w:sz w:val="21"/>
                <w:szCs w:val="21"/>
                <w:lang w:eastAsia="zh-CN"/>
              </w:rPr>
              <w:t>（</w:t>
            </w:r>
            <w:r>
              <w:rPr>
                <w:rFonts w:hint="eastAsia" w:ascii="宋体" w:hAnsi="宋体"/>
                <w:sz w:val="21"/>
                <w:szCs w:val="21"/>
                <w:lang w:val="en-US" w:eastAsia="zh-CN"/>
              </w:rPr>
              <w:t>原标准为ISO18001:2011,2020年8月6日更新</w:t>
            </w:r>
            <w:r>
              <w:rPr>
                <w:rFonts w:hint="eastAsia" w:ascii="宋体" w:hAnsi="宋体"/>
                <w:sz w:val="21"/>
                <w:szCs w:val="21"/>
                <w:lang w:eastAsia="zh-CN"/>
              </w:rPr>
              <w:t>）</w:t>
            </w:r>
            <w:r>
              <w:rPr>
                <w:rFonts w:hint="eastAsia" w:ascii="宋体" w:hAnsi="宋体"/>
                <w:sz w:val="21"/>
                <w:szCs w:val="21"/>
              </w:rPr>
              <w:t>，并明确了过程顺序和相互作用以及过程有效运作和控制所需的准则和方法。制定有《</w:t>
            </w:r>
            <w:r>
              <w:rPr>
                <w:rFonts w:hint="eastAsia" w:ascii="宋体" w:hAnsi="宋体"/>
                <w:sz w:val="21"/>
                <w:szCs w:val="21"/>
                <w:lang w:val="en-US" w:eastAsia="zh-CN"/>
              </w:rPr>
              <w:t>风险和机遇管理制度</w:t>
            </w:r>
            <w:r>
              <w:rPr>
                <w:rFonts w:hint="eastAsia" w:ascii="宋体" w:hAnsi="宋体"/>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p>
        </w:tc>
        <w:tc>
          <w:tcPr>
            <w:tcW w:w="10004"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董定旭</w:t>
            </w:r>
            <w:r>
              <w:rPr>
                <w:rFonts w:hint="eastAsia" w:ascii="宋体" w:hAnsi="宋体" w:cs="宋体"/>
                <w:sz w:val="21"/>
                <w:szCs w:val="21"/>
                <w:lang w:bidi="ar"/>
              </w:rPr>
              <w:t>；管代：</w:t>
            </w:r>
            <w:r>
              <w:rPr>
                <w:rFonts w:hint="eastAsia" w:ascii="宋体" w:hAnsi="宋体" w:cs="宋体"/>
                <w:sz w:val="21"/>
                <w:szCs w:val="21"/>
                <w:lang w:val="en-US" w:eastAsia="zh-CN" w:bidi="ar"/>
              </w:rPr>
              <w:t>张茂华</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b/>
                <w:szCs w:val="21"/>
              </w:rPr>
            </w:pPr>
          </w:p>
        </w:tc>
        <w:tc>
          <w:tcPr>
            <w:tcW w:w="10004" w:type="dxa"/>
          </w:tcPr>
          <w:p>
            <w:pPr>
              <w:spacing w:line="400" w:lineRule="exact"/>
              <w:jc w:val="left"/>
              <w:rPr>
                <w:rFonts w:hint="eastAsia" w:ascii="宋体" w:hAnsi="宋体" w:cs="宋体"/>
                <w:szCs w:val="21"/>
              </w:rPr>
            </w:pPr>
            <w:r>
              <w:rPr>
                <w:rFonts w:hint="eastAsia" w:ascii="宋体" w:hAnsi="宋体" w:cs="宋体"/>
                <w:szCs w:val="21"/>
              </w:rPr>
              <w:t>管理方针</w:t>
            </w:r>
          </w:p>
          <w:p>
            <w:pPr>
              <w:spacing w:line="400" w:lineRule="exact"/>
              <w:ind w:firstLine="420" w:firstLineChars="200"/>
              <w:jc w:val="left"/>
              <w:rPr>
                <w:rFonts w:hint="eastAsia" w:ascii="宋体" w:hAnsi="宋体" w:cs="宋体"/>
                <w:szCs w:val="21"/>
              </w:rPr>
            </w:pPr>
            <w:r>
              <w:rPr>
                <w:rFonts w:hint="eastAsia" w:ascii="宋体" w:hAnsi="宋体" w:cs="宋体"/>
                <w:szCs w:val="21"/>
              </w:rPr>
              <w:t>以稳定品质、完善服务、持续改进、满足顾客需求；</w:t>
            </w:r>
          </w:p>
          <w:p>
            <w:pPr>
              <w:spacing w:line="400" w:lineRule="exact"/>
              <w:ind w:firstLine="420" w:firstLineChars="200"/>
              <w:jc w:val="left"/>
              <w:rPr>
                <w:rFonts w:hint="eastAsia" w:ascii="宋体" w:hAnsi="宋体" w:cs="宋体"/>
                <w:szCs w:val="21"/>
              </w:rPr>
            </w:pPr>
            <w:r>
              <w:rPr>
                <w:rFonts w:hint="eastAsia" w:ascii="宋体" w:hAnsi="宋体" w:cs="宋体"/>
                <w:szCs w:val="21"/>
              </w:rPr>
              <w:t>以安全生产、保护环境、提前预防、体现社会责任。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w:t>
            </w:r>
            <w:r>
              <w:rPr>
                <w:rFonts w:hint="eastAsia" w:ascii="宋体" w:hAnsi="宋体" w:cs="宋体"/>
                <w:sz w:val="21"/>
                <w:szCs w:val="21"/>
                <w:lang w:val="en-US" w:eastAsia="zh-CN" w:bidi="ar"/>
              </w:rPr>
              <w:t>说明书</w:t>
            </w:r>
            <w:r>
              <w:rPr>
                <w:rFonts w:hint="eastAsia" w:ascii="宋体" w:hAnsi="宋体" w:cs="宋体"/>
                <w:sz w:val="21"/>
                <w:szCs w:val="21"/>
                <w:lang w:bidi="ar"/>
              </w:rPr>
              <w:t>》对总经理、管理者代表、各部门的岗位职责和权限进行了规定，内容全面合理。各部门、岗位之间通过会议、文件传阅、培训等方式相互了解职责与权限。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提供有《环境因素识别评价控制程序》，内容包括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四</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color w:val="000000"/>
                <w:lang w:eastAsia="zh-CN"/>
              </w:rPr>
              <w:t>固废（滤渣、含油固废）的排放</w:t>
            </w:r>
            <w:r>
              <w:rPr>
                <w:rFonts w:hint="eastAsia" w:ascii="宋体" w:hAnsi="宋体" w:cs="宋体"/>
                <w:sz w:val="21"/>
                <w:szCs w:val="21"/>
                <w:lang w:val="en-US" w:eastAsia="zh-CN" w:bidi="ar"/>
              </w:rPr>
              <w:t>；</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；3）噪声的排放；4）</w:t>
            </w:r>
            <w:r>
              <w:rPr>
                <w:rFonts w:hint="eastAsia" w:eastAsia="宋体"/>
                <w:color w:val="000000"/>
                <w:lang w:eastAsia="zh-CN"/>
              </w:rPr>
              <w:t>废气粉尘的排放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numPr>
                <w:ilvl w:val="0"/>
                <w:numId w:val="1"/>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潜在火灾控制</w:t>
            </w:r>
            <w:r>
              <w:rPr>
                <w:rFonts w:hint="eastAsia" w:ascii="宋体" w:hAnsi="宋体" w:cs="宋体"/>
                <w:sz w:val="21"/>
                <w:szCs w:val="21"/>
                <w:highlight w:val="none"/>
                <w:lang w:bidi="ar"/>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1）安全、消防知识学习；</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2）定期巡检电路；</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3）购买安全标识张贴</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4）消防演习每年至少一次</w:t>
            </w:r>
          </w:p>
          <w:p>
            <w:pPr>
              <w:spacing w:line="400" w:lineRule="exact"/>
              <w:rPr>
                <w:rFonts w:hint="eastAsia" w:ascii="宋体" w:hAnsi="宋体" w:eastAsia="宋体" w:cs="宋体"/>
                <w:sz w:val="21"/>
                <w:szCs w:val="21"/>
                <w:highlight w:val="none"/>
                <w:lang w:eastAsia="zh-CN" w:bidi="ar"/>
              </w:rPr>
            </w:pPr>
            <w:r>
              <w:rPr>
                <w:rFonts w:hint="eastAsia" w:ascii="宋体" w:hAnsi="宋体"/>
                <w:sz w:val="21"/>
                <w:szCs w:val="21"/>
                <w:lang w:val="en-US" w:eastAsia="zh-CN"/>
              </w:rPr>
              <w:t>5）配备消防器材。</w:t>
            </w:r>
          </w:p>
          <w:p>
            <w:pPr>
              <w:widowControl/>
              <w:jc w:val="left"/>
              <w:rPr>
                <w:rFonts w:hint="eastAsia" w:ascii="宋体" w:hAnsi="宋体" w:eastAsia="宋体"/>
                <w:sz w:val="21"/>
                <w:szCs w:val="21"/>
                <w:lang w:val="en-US" w:eastAsia="zh-CN"/>
              </w:rPr>
            </w:pPr>
            <w:r>
              <w:rPr>
                <w:rFonts w:hint="eastAsia" w:ascii="宋体" w:hAnsi="宋体" w:cs="宋体"/>
                <w:sz w:val="21"/>
                <w:szCs w:val="21"/>
                <w:highlight w:val="none"/>
                <w:lang w:bidi="ar"/>
              </w:rPr>
              <w:t>2、</w:t>
            </w:r>
            <w:r>
              <w:rPr>
                <w:rFonts w:hint="eastAsia" w:ascii="宋体" w:hAnsi="宋体" w:cs="宋体"/>
                <w:sz w:val="21"/>
                <w:szCs w:val="21"/>
                <w:lang w:bidi="ar"/>
              </w:rPr>
              <w:t>固废</w:t>
            </w:r>
            <w:r>
              <w:rPr>
                <w:rFonts w:hint="eastAsia" w:ascii="宋体" w:hAnsi="宋体" w:cs="宋体"/>
                <w:sz w:val="21"/>
                <w:szCs w:val="21"/>
                <w:lang w:val="en-US" w:eastAsia="zh-CN" w:bidi="ar"/>
              </w:rPr>
              <w:t>废弃物</w:t>
            </w:r>
            <w:r>
              <w:rPr>
                <w:rFonts w:hint="eastAsia" w:ascii="宋体" w:hAnsi="宋体" w:cs="宋体"/>
                <w:sz w:val="21"/>
                <w:szCs w:val="21"/>
                <w:highlight w:val="none"/>
                <w:lang w:bidi="ar"/>
              </w:rPr>
              <w:t>：</w:t>
            </w:r>
          </w:p>
          <w:p>
            <w:pPr>
              <w:widowControl/>
              <w:jc w:val="left"/>
              <w:rPr>
                <w:rFonts w:hint="eastAsia" w:ascii="宋体" w:hAnsi="宋体"/>
                <w:sz w:val="21"/>
                <w:szCs w:val="21"/>
                <w:lang w:val="en-US" w:eastAsia="zh-CN"/>
              </w:rPr>
            </w:pPr>
            <w:r>
              <w:rPr>
                <w:rFonts w:hint="eastAsia" w:ascii="宋体" w:hAnsi="宋体"/>
                <w:sz w:val="21"/>
                <w:szCs w:val="21"/>
                <w:lang w:val="en-US" w:eastAsia="zh-CN"/>
              </w:rPr>
              <w:t>1）开展教育培训，提高公司人员环保意识；</w:t>
            </w:r>
          </w:p>
          <w:p>
            <w:pPr>
              <w:widowControl/>
              <w:jc w:val="left"/>
              <w:rPr>
                <w:rFonts w:hint="eastAsia" w:ascii="宋体" w:hAnsi="宋体"/>
                <w:sz w:val="21"/>
                <w:szCs w:val="21"/>
                <w:highlight w:val="none"/>
                <w:lang w:val="en-US" w:eastAsia="zh-CN"/>
              </w:rPr>
            </w:pPr>
            <w:r>
              <w:rPr>
                <w:rFonts w:hint="eastAsia" w:ascii="宋体" w:hAnsi="宋体"/>
                <w:sz w:val="21"/>
                <w:szCs w:val="21"/>
                <w:lang w:val="en-US" w:eastAsia="zh-CN"/>
              </w:rPr>
              <w:t>2）固定</w:t>
            </w:r>
            <w:r>
              <w:rPr>
                <w:rFonts w:hint="eastAsia" w:ascii="宋体" w:hAnsi="宋体"/>
                <w:sz w:val="21"/>
                <w:szCs w:val="21"/>
                <w:highlight w:val="none"/>
                <w:lang w:val="en-US" w:eastAsia="zh-CN"/>
              </w:rPr>
              <w:t>区域存放固废，并做好标识；</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3）生产过程中产生的塑料口袋、包装袋等废弃物集中收集后作为废品外卖；</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4）分类存放，统一回收；</w:t>
            </w:r>
          </w:p>
          <w:p>
            <w:pPr>
              <w:widowControl/>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5）定期不定期检查固废存放情况。</w:t>
            </w: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tcPr>
          <w:p>
            <w:pPr>
              <w:adjustRightInd w:val="0"/>
              <w:snapToGrid w:val="0"/>
              <w:jc w:val="both"/>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60" w:type="dxa"/>
            <w:vAlign w:val="top"/>
          </w:tcPr>
          <w:p>
            <w:pPr>
              <w:jc w:val="both"/>
              <w:rPr>
                <w:rFonts w:hint="default" w:eastAsia="宋体"/>
                <w:b w:val="0"/>
                <w:bCs/>
                <w:szCs w:val="21"/>
                <w:lang w:val="en-US" w:eastAsia="zh-CN"/>
              </w:rPr>
            </w:pPr>
            <w:r>
              <w:rPr>
                <w:rFonts w:hint="eastAsia"/>
                <w:b w:val="0"/>
                <w:bCs/>
                <w:szCs w:val="21"/>
                <w:lang w:val="en-US" w:eastAsia="zh-CN"/>
              </w:rPr>
              <w:t>E6.1.4</w:t>
            </w:r>
          </w:p>
        </w:tc>
        <w:tc>
          <w:tcPr>
            <w:tcW w:w="10004" w:type="dxa"/>
          </w:tcPr>
          <w:p>
            <w:pPr>
              <w:ind w:firstLine="210" w:firstLineChars="100"/>
              <w:rPr>
                <w:rFonts w:hint="eastAsia" w:ascii="宋体" w:hAnsi="宋体" w:cs="宋体"/>
                <w:sz w:val="21"/>
                <w:szCs w:val="21"/>
                <w:highlight w:val="none"/>
                <w:lang w:bidi="ar"/>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E6.2 </w:t>
            </w:r>
          </w:p>
          <w:p>
            <w:pPr>
              <w:jc w:val="both"/>
              <w:rPr>
                <w:b/>
                <w:szCs w:val="21"/>
              </w:rPr>
            </w:pPr>
          </w:p>
        </w:tc>
        <w:tc>
          <w:tcPr>
            <w:tcW w:w="10004" w:type="dxa"/>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rPr>
              <w:t>环</w:t>
            </w:r>
            <w:r>
              <w:rPr>
                <w:rFonts w:hint="eastAsia" w:ascii="宋体" w:hAnsi="宋体" w:cs="宋体"/>
                <w:color w:val="000000"/>
                <w:szCs w:val="21"/>
                <w:highlight w:val="none"/>
              </w:rPr>
              <w:t>境目标</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无火灾爆炸事故发生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固体废弃物分类收集处置</w:t>
            </w:r>
          </w:p>
          <w:p>
            <w:pPr>
              <w:pStyle w:val="9"/>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11</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环境、安全目标、指标： </w:t>
            </w:r>
          </w:p>
          <w:p>
            <w:pPr>
              <w:pStyle w:val="9"/>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火灾爆炸事故发生</w:t>
            </w:r>
            <w:r>
              <w:rPr>
                <w:rFonts w:hint="eastAsia" w:ascii="宋体" w:hAnsi="宋体"/>
                <w:color w:val="auto"/>
                <w:kern w:val="2"/>
                <w:sz w:val="21"/>
                <w:szCs w:val="21"/>
                <w:highlight w:val="none"/>
                <w:lang w:val="en-US" w:eastAsia="zh-CN"/>
              </w:rPr>
              <w:t>为0</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固体废弃物分类收集处置</w:t>
            </w:r>
          </w:p>
          <w:p>
            <w:pPr>
              <w:rPr>
                <w:rFonts w:ascii="宋体" w:hAnsi="宋体"/>
                <w:szCs w:val="21"/>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询问总经理，企业为了实施管理体系，并持续改进其有效性、增强顾客满意度和体系正常运行提供了充足的资金及必要的资源，为提高员工质量意识组织了的培训，目前的资源基本满足策划需要。</w:t>
            </w:r>
          </w:p>
          <w:p>
            <w:pPr>
              <w:ind w:firstLine="420" w:firstLineChars="200"/>
              <w:rPr>
                <w:rFonts w:ascii="宋体" w:hAnsi="宋体"/>
                <w:szCs w:val="21"/>
              </w:rPr>
            </w:pPr>
            <w:r>
              <w:rPr>
                <w:rFonts w:hint="eastAsia" w:ascii="宋体" w:hAnsi="宋体" w:cs="宋体"/>
                <w:sz w:val="21"/>
                <w:szCs w:val="21"/>
                <w:lang w:bidi="ar"/>
              </w:rPr>
              <w:t>总经理对资源的配备比较重视，人力资源、设备和工作环境等可满足</w:t>
            </w:r>
            <w:r>
              <w:rPr>
                <w:sz w:val="20"/>
              </w:rPr>
              <w:t>CPVC、MPP电缆保护管的生产</w:t>
            </w:r>
            <w:r>
              <w:rPr>
                <w:rFonts w:hint="eastAsia" w:ascii="宋体" w:hAnsi="宋体" w:cs="宋体"/>
                <w:sz w:val="21"/>
                <w:szCs w:val="21"/>
                <w:lang w:bidi="ar"/>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w:t>
            </w:r>
            <w:r>
              <w:rPr>
                <w:rFonts w:hint="eastAsia" w:ascii="宋体" w:hAnsi="宋体" w:cs="宋体"/>
                <w:sz w:val="21"/>
                <w:szCs w:val="21"/>
                <w:lang w:val="en-US" w:eastAsia="zh-CN" w:bidi="ar"/>
              </w:rPr>
              <w:t>管理</w:t>
            </w:r>
            <w:r>
              <w:rPr>
                <w:rFonts w:hint="eastAsia" w:ascii="宋体" w:hAnsi="宋体" w:cs="宋体"/>
                <w:sz w:val="21"/>
                <w:szCs w:val="21"/>
                <w:lang w:bidi="ar"/>
              </w:rPr>
              <w:t>方针和</w:t>
            </w:r>
            <w:r>
              <w:rPr>
                <w:rFonts w:hint="eastAsia" w:ascii="宋体" w:hAnsi="宋体" w:cs="宋体"/>
                <w:sz w:val="21"/>
                <w:szCs w:val="21"/>
                <w:lang w:val="en-US" w:eastAsia="zh-CN" w:bidi="ar"/>
              </w:rPr>
              <w:t>管理</w:t>
            </w:r>
            <w:r>
              <w:rPr>
                <w:rFonts w:hint="eastAsia" w:ascii="宋体" w:hAnsi="宋体" w:cs="宋体"/>
                <w:sz w:val="21"/>
                <w:szCs w:val="21"/>
                <w:lang w:bidi="ar"/>
              </w:rPr>
              <w:t>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行政部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rFonts w:hint="default" w:ascii="宋体" w:hAnsi="宋体" w:eastAsia="宋体"/>
                <w:szCs w:val="21"/>
                <w:lang w:val="en-US" w:eastAsia="zh-CN"/>
              </w:rPr>
            </w:pP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程序文件</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4"/>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45</w:t>
            </w:r>
            <w:r>
              <w:rPr>
                <w:rFonts w:hint="eastAsia" w:ascii="宋体" w:hAnsi="宋体" w:eastAsia="宋体" w:cs="Arial"/>
                <w:sz w:val="21"/>
                <w:szCs w:val="21"/>
                <w:highlight w:val="none"/>
              </w:rPr>
              <w:t>项记录</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满足环境管理体系需求</w:t>
            </w:r>
            <w:r>
              <w:rPr>
                <w:rFonts w:hint="eastAsia" w:ascii="宋体" w:hAnsi="宋体" w:eastAsia="宋体" w:cs="Arial"/>
                <w:sz w:val="21"/>
                <w:szCs w:val="21"/>
                <w:highlight w:val="none"/>
              </w:rPr>
              <w:t>。</w:t>
            </w:r>
          </w:p>
          <w:p>
            <w:pPr>
              <w:pStyle w:val="4"/>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w:t>
            </w:r>
            <w:r>
              <w:rPr>
                <w:rFonts w:hint="eastAsia" w:ascii="宋体" w:hAnsi="宋体" w:cs="宋体"/>
                <w:sz w:val="21"/>
                <w:szCs w:val="21"/>
                <w:lang w:val="en-US" w:eastAsia="zh-CN" w:bidi="ar"/>
              </w:rPr>
              <w:t>E</w:t>
            </w:r>
            <w:r>
              <w:rPr>
                <w:rFonts w:hint="eastAsia" w:ascii="宋体" w:hAnsi="宋体" w:cs="宋体"/>
                <w:sz w:val="21"/>
                <w:szCs w:val="21"/>
                <w:lang w:bidi="ar"/>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cs="宋体"/>
                <w:sz w:val="21"/>
                <w:szCs w:val="21"/>
                <w:lang w:val="en-US" w:eastAsia="zh-CN" w:bidi="ar"/>
              </w:rPr>
              <w:t>监视和测量管理制度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管理制度</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bCs/>
                <w:color w:val="000000"/>
                <w:spacing w:val="-20"/>
                <w:sz w:val="21"/>
                <w:szCs w:val="21"/>
                <w:lang w:val="en-US" w:eastAsia="zh-CN"/>
              </w:rPr>
              <w:t>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和</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（5）《合规</w:t>
            </w:r>
            <w:r>
              <w:rPr>
                <w:rFonts w:hint="eastAsia" w:ascii="宋体" w:hAnsi="宋体" w:cs="宋体"/>
                <w:sz w:val="21"/>
                <w:szCs w:val="21"/>
                <w:lang w:val="en-US" w:eastAsia="zh-CN" w:bidi="ar"/>
              </w:rPr>
              <w:t>义务管理制度</w:t>
            </w: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ascii="宋体" w:hAnsi="宋体"/>
                <w:szCs w:val="21"/>
              </w:rPr>
            </w:pPr>
          </w:p>
        </w:tc>
        <w:tc>
          <w:tcPr>
            <w:tcW w:w="10004" w:type="dxa"/>
          </w:tcPr>
          <w:p>
            <w:pPr>
              <w:spacing w:line="360" w:lineRule="atLeast"/>
              <w:rPr>
                <w:rFonts w:ascii="宋体" w:hAnsi="宋体"/>
                <w:sz w:val="21"/>
                <w:szCs w:val="21"/>
              </w:rPr>
            </w:pPr>
            <w:r>
              <w:rPr>
                <w:rFonts w:hint="eastAsia" w:ascii="宋体" w:hAnsi="宋体"/>
                <w:sz w:val="21"/>
                <w:szCs w:val="21"/>
              </w:rPr>
              <w:t>查管理手册，公司按标准要求编制了《内部审核</w:t>
            </w:r>
            <w:r>
              <w:rPr>
                <w:rFonts w:hint="eastAsia" w:ascii="宋体" w:hAnsi="宋体"/>
                <w:sz w:val="21"/>
                <w:szCs w:val="21"/>
                <w:lang w:val="en-US" w:eastAsia="zh-CN"/>
              </w:rPr>
              <w:t>控制程序</w:t>
            </w:r>
            <w:r>
              <w:rPr>
                <w:rFonts w:hint="eastAsia" w:ascii="宋体" w:hAnsi="宋体"/>
                <w:sz w:val="21"/>
                <w:szCs w:val="21"/>
              </w:rPr>
              <w:t>》，规定了内部审核的目的、范围、职责、要求、方法频次等，规定每两次内审的时间不得超过12个月。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highlight w:val="none"/>
              </w:rPr>
              <w:t>年《体系审核实施计划》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w:t>
            </w:r>
            <w:r>
              <w:rPr>
                <w:rFonts w:hint="eastAsia" w:ascii="宋体" w:hAnsi="宋体" w:cs="宋体"/>
                <w:szCs w:val="21"/>
                <w:lang w:eastAsia="zh-CN"/>
              </w:rPr>
              <w:t>（</w:t>
            </w:r>
            <w:r>
              <w:rPr>
                <w:rFonts w:hint="eastAsia" w:ascii="宋体" w:hAnsi="宋体"/>
                <w:sz w:val="21"/>
                <w:szCs w:val="21"/>
                <w:highlight w:val="none"/>
                <w:lang w:val="en-US" w:eastAsia="zh-CN"/>
              </w:rPr>
              <w:t>（去年内审时间为2019年10月14日，因疫情原因和体系换版，时间延后）</w:t>
            </w:r>
            <w:r>
              <w:rPr>
                <w:rFonts w:hint="eastAsia" w:ascii="宋体" w:hAnsi="宋体" w:cs="宋体"/>
                <w:szCs w:val="21"/>
                <w:lang w:val="en-US" w:eastAsia="zh-CN"/>
              </w:rPr>
              <w:t>）</w:t>
            </w:r>
            <w:r>
              <w:rPr>
                <w:rFonts w:hint="eastAsia" w:ascii="宋体" w:hAnsi="宋体" w:cs="宋体"/>
                <w:szCs w:val="21"/>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w:t>
            </w:r>
            <w:r>
              <w:rPr>
                <w:rFonts w:hint="eastAsia" w:ascii="宋体" w:hAnsi="宋体"/>
                <w:sz w:val="21"/>
                <w:szCs w:val="21"/>
                <w:highlight w:val="none"/>
                <w:lang w:eastAsia="zh-CN"/>
              </w:rPr>
              <w:t>张茂华</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eastAsia="zh-CN"/>
              </w:rPr>
              <w:t>贺袁</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行政</w:t>
            </w:r>
            <w:r>
              <w:rPr>
                <w:rFonts w:hint="eastAsia" w:ascii="宋体" w:hAnsi="宋体"/>
                <w:sz w:val="21"/>
                <w:szCs w:val="21"/>
              </w:rPr>
              <w:t>部审核检查表》，《</w:t>
            </w:r>
            <w:r>
              <w:rPr>
                <w:rFonts w:hint="eastAsia" w:ascii="宋体" w:hAnsi="宋体"/>
                <w:sz w:val="21"/>
                <w:szCs w:val="21"/>
                <w:lang w:val="en-US" w:eastAsia="zh-CN"/>
              </w:rPr>
              <w:t>市场</w:t>
            </w:r>
            <w:r>
              <w:rPr>
                <w:rFonts w:hint="eastAsia" w:ascii="宋体" w:hAnsi="宋体"/>
                <w:sz w:val="21"/>
                <w:szCs w:val="21"/>
                <w:lang w:eastAsia="zh-CN"/>
              </w:rPr>
              <w:t>部</w:t>
            </w:r>
            <w:r>
              <w:rPr>
                <w:rFonts w:hint="eastAsia" w:ascii="宋体" w:hAnsi="宋体"/>
                <w:sz w:val="21"/>
                <w:szCs w:val="21"/>
              </w:rPr>
              <w:t>审核检查表》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生产技术部</w:t>
            </w:r>
            <w:r>
              <w:rPr>
                <w:rFonts w:hint="eastAsia" w:ascii="宋体" w:hAnsi="宋体"/>
                <w:sz w:val="21"/>
                <w:szCs w:val="21"/>
              </w:rPr>
              <w:t>审核检查表》审核记录，审核过程及条款基本齐全，不存在审核自己部门的情况，内审检查记录不详细，已与负责人沟通，后续改进。</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sz w:val="21"/>
                <w:szCs w:val="21"/>
              </w:rPr>
              <w:t xml:space="preserve"> </w:t>
            </w:r>
            <w:r>
              <w:rPr>
                <w:rFonts w:hint="eastAsia" w:ascii="宋体" w:hAnsi="宋体" w:eastAsia="宋体" w:cs="宋体"/>
                <w:sz w:val="21"/>
                <w:szCs w:val="21"/>
              </w:rPr>
              <w:t>涉及</w:t>
            </w:r>
            <w:r>
              <w:rPr>
                <w:rFonts w:hint="eastAsia" w:ascii="宋体" w:hAnsi="宋体" w:cs="宋体"/>
                <w:sz w:val="21"/>
                <w:szCs w:val="21"/>
                <w:lang w:val="en-US" w:eastAsia="zh-CN"/>
              </w:rPr>
              <w:t>标准</w:t>
            </w:r>
            <w:r>
              <w:rPr>
                <w:rFonts w:hint="eastAsia" w:ascii="宋体" w:hAnsi="宋体" w:eastAsia="宋体" w:cs="宋体"/>
                <w:sz w:val="21"/>
                <w:szCs w:val="21"/>
              </w:rPr>
              <w:t>E</w:t>
            </w:r>
            <w:r>
              <w:rPr>
                <w:rFonts w:hint="eastAsia" w:ascii="宋体" w:hAnsi="宋体" w:cs="宋体"/>
                <w:sz w:val="21"/>
                <w:szCs w:val="21"/>
                <w:lang w:val="en-US" w:eastAsia="zh-CN"/>
              </w:rPr>
              <w:t>S7.5</w:t>
            </w:r>
            <w:r>
              <w:rPr>
                <w:rFonts w:hint="eastAsia" w:ascii="宋体" w:hAnsi="宋体" w:eastAsia="宋体" w:cs="宋体"/>
                <w:sz w:val="21"/>
                <w:szCs w:val="21"/>
              </w:rPr>
              <w:t>条款</w:t>
            </w:r>
            <w:r>
              <w:rPr>
                <w:rFonts w:hint="eastAsia" w:ascii="宋体" w:hAnsi="宋体" w:cs="宋体"/>
                <w:sz w:val="21"/>
                <w:szCs w:val="21"/>
                <w:lang w:val="en-US" w:eastAsia="zh-CN"/>
              </w:rPr>
              <w:t>行政部审核中《中华人民共和国消防法》未更新</w:t>
            </w:r>
            <w:r>
              <w:rPr>
                <w:rFonts w:hint="eastAsia" w:ascii="宋体" w:hAnsi="宋体" w:eastAsia="宋体" w:cs="宋体"/>
                <w:sz w:val="21"/>
                <w:szCs w:val="21"/>
              </w:rPr>
              <w:t>，已经对不合格原因进行了分析，制订了纠正措施，并对结果进行了</w:t>
            </w:r>
            <w:r>
              <w:rPr>
                <w:rFonts w:hint="eastAsia" w:ascii="宋体" w:hAnsi="宋体"/>
                <w:sz w:val="21"/>
                <w:szCs w:val="21"/>
              </w:rPr>
              <w:t>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rPr>
                <w:rFonts w:ascii="宋体" w:hAnsi="宋体"/>
                <w:szCs w:val="21"/>
              </w:rPr>
            </w:pPr>
            <w:r>
              <w:rPr>
                <w:rFonts w:hint="eastAsia" w:ascii="宋体" w:hAnsi="宋体"/>
                <w:sz w:val="21"/>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r>
              <w:rPr>
                <w:rFonts w:hint="eastAsia" w:ascii="宋体" w:hAnsi="宋体"/>
                <w:sz w:val="21"/>
                <w:szCs w:val="21"/>
                <w:highlight w:val="none"/>
                <w:lang w:val="en-US" w:eastAsia="zh-CN"/>
              </w:rPr>
              <w:t>8</w:t>
            </w:r>
            <w:r>
              <w:rPr>
                <w:rFonts w:hint="eastAsia" w:ascii="宋体" w:hAnsi="宋体"/>
                <w:sz w:val="21"/>
                <w:szCs w:val="21"/>
                <w:highlight w:val="none"/>
              </w:rPr>
              <w:t>日</w:t>
            </w:r>
            <w:r>
              <w:rPr>
                <w:rFonts w:hint="eastAsia" w:ascii="宋体" w:hAnsi="宋体"/>
                <w:sz w:val="21"/>
                <w:szCs w:val="21"/>
                <w:highlight w:val="none"/>
                <w:lang w:val="en-US" w:eastAsia="zh-CN"/>
              </w:rPr>
              <w:t xml:space="preserve"> （去年管理评审时间为2019年11月8日，因疫情原因和体系换版，时间延后）</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cs="宋体"/>
                <w:sz w:val="21"/>
                <w:szCs w:val="21"/>
                <w:lang w:val="en-US" w:eastAsia="zh-CN" w:bidi="ar"/>
              </w:rPr>
              <w:t>董定旭</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cs="宋体"/>
                <w:szCs w:val="21"/>
                <w:lang w:eastAsia="zh-CN"/>
              </w:rPr>
              <w:t>加强对</w:t>
            </w:r>
            <w:r>
              <w:rPr>
                <w:rFonts w:hint="eastAsia" w:ascii="宋体" w:hAnsi="宋体" w:cs="宋体"/>
                <w:szCs w:val="21"/>
                <w:lang w:val="en-US" w:eastAsia="zh-CN"/>
              </w:rPr>
              <w:t>员工对新冠的个人防护意识，保障公司正常运作。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ascii="宋体" w:hAnsi="宋体"/>
                <w:szCs w:val="21"/>
              </w:rPr>
            </w:pPr>
          </w:p>
        </w:tc>
        <w:tc>
          <w:tcPr>
            <w:tcW w:w="10004"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》、《不</w:t>
            </w:r>
            <w:r>
              <w:rPr>
                <w:rFonts w:hint="eastAsia" w:ascii="宋体" w:hAnsi="宋体"/>
                <w:sz w:val="21"/>
                <w:szCs w:val="21"/>
                <w:lang w:val="en-US" w:eastAsia="zh-CN"/>
              </w:rPr>
              <w:t>符合控制程序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p>
      <w:pPr>
        <w:pStyle w:val="7"/>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董定旭       </w:t>
            </w:r>
            <w:r>
              <w:rPr>
                <w:rFonts w:hint="eastAsia"/>
                <w:sz w:val="24"/>
                <w:szCs w:val="24"/>
              </w:rPr>
              <w:t xml:space="preserve"> 陪同人员：</w:t>
            </w:r>
            <w:r>
              <w:rPr>
                <w:rFonts w:hint="eastAsia"/>
                <w:sz w:val="24"/>
                <w:szCs w:val="24"/>
                <w:lang w:val="en-US" w:eastAsia="zh-CN"/>
              </w:rPr>
              <w:t xml:space="preserve">贺袁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rPr>
            </w:pPr>
          </w:p>
          <w:p/>
        </w:tc>
        <w:tc>
          <w:tcPr>
            <w:tcW w:w="10004" w:type="dxa"/>
          </w:tcPr>
          <w:p>
            <w:pPr>
              <w:ind w:firstLine="420" w:firstLineChars="200"/>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w:t>
            </w:r>
            <w:r>
              <w:rPr>
                <w:rFonts w:hint="eastAsia" w:ascii="宋体" w:hAnsi="宋体"/>
                <w:sz w:val="21"/>
                <w:szCs w:val="21"/>
              </w:rPr>
              <w:t>制定</w:t>
            </w:r>
            <w:r>
              <w:rPr>
                <w:rFonts w:hint="eastAsia" w:ascii="宋体" w:hAnsi="宋体"/>
                <w:sz w:val="21"/>
                <w:szCs w:val="21"/>
                <w:lang w:val="en-US" w:eastAsia="zh-CN"/>
              </w:rPr>
              <w:t>的</w:t>
            </w:r>
            <w:r>
              <w:rPr>
                <w:rFonts w:hint="eastAsia" w:ascii="宋体" w:hAnsi="宋体"/>
                <w:sz w:val="21"/>
                <w:szCs w:val="21"/>
              </w:rPr>
              <w:t>《</w:t>
            </w:r>
            <w:r>
              <w:rPr>
                <w:rFonts w:hint="eastAsia" w:ascii="宋体" w:hAnsi="宋体"/>
                <w:sz w:val="21"/>
                <w:szCs w:val="21"/>
                <w:lang w:val="en-US" w:eastAsia="zh-CN"/>
              </w:rPr>
              <w:t>风险和机遇的应对措施控制程序</w:t>
            </w:r>
            <w:r>
              <w:rPr>
                <w:rFonts w:hint="eastAsia" w:ascii="宋体" w:hAnsi="宋体"/>
                <w:sz w:val="21"/>
                <w:szCs w:val="21"/>
              </w:rPr>
              <w:t>》</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公司职业健康安全管理体系的范围：</w:t>
            </w:r>
          </w:p>
          <w:p>
            <w:pPr>
              <w:rPr>
                <w:rFonts w:hint="eastAsia" w:ascii="宋体" w:hAnsi="宋体"/>
                <w:sz w:val="21"/>
                <w:szCs w:val="21"/>
                <w:lang w:eastAsia="zh-CN"/>
              </w:rPr>
            </w:pPr>
            <w:r>
              <w:rPr>
                <w:rFonts w:hint="eastAsia" w:ascii="宋体" w:hAnsi="宋体"/>
                <w:sz w:val="21"/>
                <w:szCs w:val="21"/>
                <w:lang w:val="en-US" w:eastAsia="zh-CN"/>
              </w:rPr>
              <w:t>S</w:t>
            </w:r>
            <w:r>
              <w:rPr>
                <w:rFonts w:hint="eastAsia" w:ascii="宋体" w:hAnsi="宋体"/>
                <w:sz w:val="21"/>
                <w:szCs w:val="21"/>
              </w:rPr>
              <w:t>：</w:t>
            </w:r>
            <w:r>
              <w:rPr>
                <w:sz w:val="20"/>
              </w:rPr>
              <w:t>CPVC、MPP电缆保护管的生产所涉及场所的相关职业健康安全管理活动</w:t>
            </w:r>
            <w:r>
              <w:rPr>
                <w:rFonts w:hint="eastAsia" w:ascii="宋体" w:hAnsi="宋体"/>
                <w:sz w:val="21"/>
                <w:szCs w:val="21"/>
                <w:lang w:eastAsia="zh-CN"/>
              </w:rPr>
              <w:t>。</w:t>
            </w:r>
          </w:p>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 w:val="21"/>
                <w:szCs w:val="21"/>
                <w:lang w:val="en-US" w:eastAsia="zh-CN"/>
              </w:rPr>
              <w:t>ISO45001</w:t>
            </w:r>
            <w:r>
              <w:rPr>
                <w:rFonts w:hint="eastAsia" w:ascii="宋体" w:hAnsi="宋体"/>
                <w:sz w:val="21"/>
                <w:szCs w:val="21"/>
                <w:lang w:eastAsia="zh-CN"/>
              </w:rPr>
              <w:t>：</w:t>
            </w:r>
            <w:r>
              <w:rPr>
                <w:rFonts w:hint="eastAsia" w:ascii="宋体" w:hAnsi="宋体"/>
                <w:sz w:val="21"/>
                <w:szCs w:val="21"/>
              </w:rPr>
              <w:t>2</w:t>
            </w:r>
            <w:r>
              <w:rPr>
                <w:rFonts w:hint="eastAsia" w:ascii="宋体" w:hAnsi="宋体"/>
                <w:sz w:val="21"/>
                <w:szCs w:val="21"/>
                <w:lang w:val="en-US" w:eastAsia="zh-CN"/>
              </w:rPr>
              <w:t>018</w:t>
            </w:r>
            <w:r>
              <w:rPr>
                <w:rFonts w:hint="eastAsia" w:ascii="宋体" w:hAnsi="宋体"/>
                <w:sz w:val="21"/>
                <w:szCs w:val="21"/>
              </w:rPr>
              <w:t>标准要求</w:t>
            </w:r>
            <w:r>
              <w:rPr>
                <w:rFonts w:hint="eastAsia" w:ascii="宋体" w:hAnsi="宋体"/>
                <w:sz w:val="21"/>
                <w:szCs w:val="21"/>
                <w:lang w:eastAsia="zh-CN"/>
              </w:rPr>
              <w:t>（</w:t>
            </w:r>
            <w:r>
              <w:rPr>
                <w:rFonts w:hint="eastAsia" w:ascii="宋体" w:hAnsi="宋体"/>
                <w:sz w:val="21"/>
                <w:szCs w:val="21"/>
                <w:lang w:val="en-US" w:eastAsia="zh-CN"/>
              </w:rPr>
              <w:t>原标准为ISO18001:2011,2020年8月6日更新</w:t>
            </w:r>
            <w:r>
              <w:rPr>
                <w:rFonts w:hint="eastAsia" w:ascii="宋体" w:hAnsi="宋体"/>
                <w:sz w:val="21"/>
                <w:szCs w:val="21"/>
                <w:lang w:eastAsia="zh-CN"/>
              </w:rPr>
              <w:t>）</w:t>
            </w:r>
            <w:r>
              <w:rPr>
                <w:rFonts w:hint="eastAsia" w:ascii="宋体" w:hAnsi="宋体"/>
                <w:sz w:val="21"/>
                <w:szCs w:val="21"/>
              </w:rPr>
              <w:t>，并明确了过程顺序和相互作用以及过程有效运作和控制所需的准则和方法。制定有《</w:t>
            </w:r>
            <w:r>
              <w:rPr>
                <w:rFonts w:hint="eastAsia" w:ascii="宋体" w:hAnsi="宋体"/>
                <w:sz w:val="21"/>
                <w:szCs w:val="21"/>
                <w:lang w:val="en-US" w:eastAsia="zh-CN"/>
              </w:rPr>
              <w:t>风险和机遇管理制度</w:t>
            </w:r>
            <w:r>
              <w:rPr>
                <w:rFonts w:hint="eastAsia" w:ascii="宋体" w:hAnsi="宋体"/>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p>
        </w:tc>
        <w:tc>
          <w:tcPr>
            <w:tcW w:w="10004"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lang w:eastAsia="zh-CN"/>
              </w:rPr>
              <w:t>董定旭</w:t>
            </w:r>
            <w:r>
              <w:rPr>
                <w:rFonts w:hint="eastAsia" w:ascii="宋体" w:hAnsi="宋体" w:cs="宋体"/>
                <w:sz w:val="21"/>
                <w:szCs w:val="21"/>
                <w:lang w:bidi="ar"/>
              </w:rPr>
              <w:t>；管代：</w:t>
            </w:r>
            <w:r>
              <w:rPr>
                <w:rFonts w:hint="eastAsia" w:ascii="宋体" w:hAnsi="宋体" w:cs="宋体"/>
                <w:sz w:val="21"/>
                <w:szCs w:val="21"/>
                <w:lang w:val="en-US" w:eastAsia="zh-CN" w:bidi="ar"/>
              </w:rPr>
              <w:t>张茂华</w:t>
            </w:r>
            <w:bookmarkStart w:id="1" w:name="_GoBack"/>
            <w:bookmarkEnd w:id="1"/>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通过与总经理交流：总经理从以下活动方式对公司建立、实施职业健康安全管理体系并持续改进其有效性所做出的承诺提供证据：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5</w:t>
            </w:r>
            <w:r>
              <w:rPr>
                <w:rFonts w:hint="eastAsia" w:ascii="宋体" w:hAnsi="宋体" w:cs="宋体"/>
                <w:sz w:val="21"/>
                <w:szCs w:val="21"/>
              </w:rPr>
              <w:t>.2</w:t>
            </w:r>
          </w:p>
          <w:p>
            <w:pPr>
              <w:jc w:val="both"/>
              <w:rPr>
                <w:b/>
                <w:szCs w:val="21"/>
              </w:rPr>
            </w:pPr>
          </w:p>
        </w:tc>
        <w:tc>
          <w:tcPr>
            <w:tcW w:w="10004" w:type="dxa"/>
            <w:vAlign w:val="top"/>
          </w:tcPr>
          <w:p>
            <w:pPr>
              <w:spacing w:line="400" w:lineRule="exact"/>
              <w:jc w:val="left"/>
              <w:rPr>
                <w:rFonts w:hint="eastAsia" w:ascii="宋体" w:hAnsi="宋体" w:cs="宋体"/>
                <w:szCs w:val="21"/>
              </w:rPr>
            </w:pPr>
            <w:r>
              <w:rPr>
                <w:rFonts w:hint="eastAsia" w:ascii="宋体" w:hAnsi="宋体" w:cs="宋体"/>
                <w:szCs w:val="21"/>
              </w:rPr>
              <w:t>管理方针</w:t>
            </w:r>
          </w:p>
          <w:p>
            <w:pPr>
              <w:spacing w:line="400" w:lineRule="exact"/>
              <w:ind w:firstLine="420" w:firstLineChars="200"/>
              <w:jc w:val="left"/>
              <w:rPr>
                <w:rFonts w:hint="eastAsia" w:ascii="宋体" w:hAnsi="宋体" w:cs="宋体"/>
                <w:szCs w:val="21"/>
              </w:rPr>
            </w:pPr>
            <w:r>
              <w:rPr>
                <w:rFonts w:hint="eastAsia" w:ascii="宋体" w:hAnsi="宋体" w:cs="宋体"/>
                <w:szCs w:val="21"/>
              </w:rPr>
              <w:t>以稳定品质、完善服务、持续改进、满足顾客需求；</w:t>
            </w:r>
          </w:p>
          <w:p>
            <w:pPr>
              <w:spacing w:line="400" w:lineRule="exact"/>
              <w:ind w:firstLine="420" w:firstLineChars="200"/>
              <w:jc w:val="left"/>
              <w:rPr>
                <w:rFonts w:hint="eastAsia" w:ascii="宋体" w:hAnsi="宋体" w:cs="宋体"/>
                <w:szCs w:val="21"/>
              </w:rPr>
            </w:pPr>
            <w:r>
              <w:rPr>
                <w:rFonts w:hint="eastAsia" w:ascii="宋体" w:hAnsi="宋体" w:cs="宋体"/>
                <w:szCs w:val="21"/>
              </w:rPr>
              <w:t>以安全生产、保护环境、提前预防、体现社会责任。</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b/>
                <w:szCs w:val="21"/>
              </w:rPr>
            </w:pPr>
            <w:r>
              <w:rPr>
                <w:rFonts w:hint="eastAsia" w:ascii="宋体" w:hAnsi="宋体" w:cs="宋体"/>
                <w:sz w:val="21"/>
                <w:szCs w:val="21"/>
              </w:rPr>
              <w:t>资源、角色、职责、责任与权限</w:t>
            </w:r>
          </w:p>
        </w:tc>
        <w:tc>
          <w:tcPr>
            <w:tcW w:w="960" w:type="dxa"/>
            <w:vAlign w:val="top"/>
          </w:tcPr>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5.3</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w:t>
            </w:r>
            <w:r>
              <w:rPr>
                <w:rFonts w:hint="eastAsia" w:ascii="宋体" w:hAnsi="宋体" w:cs="宋体"/>
                <w:sz w:val="21"/>
                <w:szCs w:val="21"/>
                <w:lang w:val="en-US" w:eastAsia="zh-CN" w:bidi="ar"/>
              </w:rPr>
              <w:t>说明书</w:t>
            </w:r>
            <w:r>
              <w:rPr>
                <w:rFonts w:hint="eastAsia" w:ascii="宋体" w:hAnsi="宋体" w:cs="宋体"/>
                <w:sz w:val="21"/>
                <w:szCs w:val="21"/>
                <w:lang w:bidi="ar"/>
              </w:rPr>
              <w:t>》对总经理、管理者代表、各部门的岗位职责和权限进行了规定，内容全面合理。各部门、岗位之间通过会议、文件传阅、培训等方式相互了解职责与权限。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hint="default" w:eastAsia="宋体"/>
                <w:b w:val="0"/>
                <w:bCs/>
                <w:szCs w:val="21"/>
                <w:lang w:val="en-US" w:eastAsia="zh-CN"/>
              </w:rPr>
            </w:pPr>
            <w:r>
              <w:rPr>
                <w:rFonts w:hint="eastAsia" w:ascii="宋体" w:hAnsi="宋体" w:cs="宋体"/>
                <w:b w:val="0"/>
                <w:bCs/>
                <w:szCs w:val="21"/>
                <w:lang w:val="en-US" w:eastAsia="zh-CN"/>
              </w:rPr>
              <w:t>S6.1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危险源辨识、风险评价和风险控制程序</w:t>
            </w:r>
            <w:r>
              <w:rPr>
                <w:rFonts w:hint="eastAsia" w:ascii="宋体" w:hAnsi="宋体" w:cs="宋体"/>
                <w:sz w:val="21"/>
                <w:szCs w:val="21"/>
                <w:lang w:bidi="ar"/>
              </w:rPr>
              <w:t>》，内容包括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公司重要</w:t>
            </w:r>
            <w:r>
              <w:rPr>
                <w:rFonts w:hint="eastAsia" w:ascii="宋体" w:hAnsi="宋体" w:cs="宋体"/>
                <w:sz w:val="21"/>
                <w:szCs w:val="21"/>
                <w:highlight w:val="none"/>
                <w:lang w:val="en-US" w:eastAsia="zh-CN" w:bidi="ar"/>
              </w:rPr>
              <w:t>危险源</w:t>
            </w:r>
            <w:r>
              <w:rPr>
                <w:rFonts w:hint="eastAsia" w:ascii="宋体" w:hAnsi="宋体" w:cs="宋体"/>
                <w:sz w:val="21"/>
                <w:szCs w:val="21"/>
                <w:highlight w:val="none"/>
                <w:lang w:bidi="ar"/>
              </w:rPr>
              <w:t>有以下</w:t>
            </w:r>
            <w:r>
              <w:rPr>
                <w:rFonts w:hint="eastAsia" w:ascii="宋体" w:hAnsi="宋体" w:cs="宋体"/>
                <w:sz w:val="21"/>
                <w:szCs w:val="21"/>
                <w:highlight w:val="none"/>
                <w:lang w:val="en-US" w:eastAsia="zh-CN" w:bidi="ar"/>
              </w:rPr>
              <w:t>五</w:t>
            </w:r>
            <w:r>
              <w:rPr>
                <w:rFonts w:hint="eastAsia" w:ascii="宋体" w:hAnsi="宋体" w:cs="宋体"/>
                <w:sz w:val="21"/>
                <w:szCs w:val="21"/>
                <w:highlight w:val="none"/>
                <w:lang w:bidi="ar"/>
              </w:rPr>
              <w:t>项：</w:t>
            </w:r>
          </w:p>
          <w:p>
            <w:pPr>
              <w:numPr>
                <w:ilvl w:val="0"/>
                <w:numId w:val="3"/>
              </w:numPr>
              <w:tabs>
                <w:tab w:val="center" w:pos="3169"/>
              </w:tabs>
              <w:spacing w:line="400" w:lineRule="exact"/>
              <w:jc w:val="left"/>
              <w:rPr>
                <w:rFonts w:hint="eastAsia" w:ascii="宋体" w:hAnsi="宋体" w:cs="宋体"/>
                <w:szCs w:val="21"/>
              </w:rPr>
            </w:pPr>
            <w:r>
              <w:rPr>
                <w:rFonts w:hint="eastAsia"/>
                <w:szCs w:val="21"/>
              </w:rPr>
              <w:t>火灾导致人身伤害；</w:t>
            </w:r>
            <w:r>
              <w:rPr>
                <w:rFonts w:hint="eastAsia" w:ascii="宋体" w:hAnsi="宋体" w:cs="宋体"/>
                <w:szCs w:val="21"/>
              </w:rPr>
              <w:t>2）</w:t>
            </w:r>
            <w:r>
              <w:rPr>
                <w:rFonts w:hint="eastAsia" w:ascii="宋体" w:hAnsi="宋体" w:cs="宋体"/>
                <w:szCs w:val="21"/>
                <w:lang w:eastAsia="zh-CN"/>
              </w:rPr>
              <w:t>中暑</w:t>
            </w:r>
            <w:r>
              <w:rPr>
                <w:rFonts w:hint="eastAsia" w:ascii="宋体" w:hAnsi="宋体" w:cs="宋体"/>
                <w:szCs w:val="21"/>
                <w:lang w:val="en-US" w:eastAsia="zh-CN"/>
              </w:rPr>
              <w:t>；3）机械伤害；4）烫伤；5）新冠传播</w:t>
            </w:r>
            <w:r>
              <w:rPr>
                <w:rFonts w:hint="eastAsia" w:ascii="宋体" w:hAnsi="宋体" w:cs="宋体"/>
                <w:szCs w:val="21"/>
              </w:rPr>
              <w:t>。</w:t>
            </w:r>
          </w:p>
          <w:p>
            <w:pPr>
              <w:numPr>
                <w:ilvl w:val="0"/>
                <w:numId w:val="3"/>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w:t>
            </w:r>
            <w:r>
              <w:rPr>
                <w:rFonts w:hint="eastAsia" w:ascii="宋体" w:hAnsi="宋体" w:cs="宋体"/>
                <w:sz w:val="21"/>
                <w:szCs w:val="21"/>
                <w:lang w:val="en-US" w:eastAsia="zh-CN" w:bidi="ar"/>
              </w:rPr>
              <w:t>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numPr>
                <w:ilvl w:val="0"/>
                <w:numId w:val="4"/>
              </w:num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火灾导致人身伤害：</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szCs w:val="21"/>
                <w:lang w:val="en-US" w:eastAsia="zh-CN"/>
              </w:rPr>
              <w:t>1）</w:t>
            </w:r>
            <w:r>
              <w:rPr>
                <w:rFonts w:hint="eastAsia" w:ascii="宋体" w:hAnsi="宋体" w:eastAsia="宋体" w:cs="宋体"/>
                <w:color w:val="000000"/>
                <w:sz w:val="21"/>
                <w:szCs w:val="21"/>
              </w:rPr>
              <w:t>安全、消防、救援知识培训、学习；</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严禁购买和使用三无电器产品；</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加强日常安全用电检查和电器设备维保；</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每年至少进行一次消防演习。</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制定《安全用电管理规定》</w:t>
            </w:r>
          </w:p>
          <w:p>
            <w:pPr>
              <w:numPr>
                <w:ilvl w:val="0"/>
                <w:numId w:val="0"/>
              </w:numPr>
              <w:spacing w:line="360" w:lineRule="exact"/>
              <w:ind w:left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配置充分的消防器材</w:t>
            </w:r>
          </w:p>
          <w:p>
            <w:pPr>
              <w:numPr>
                <w:ilvl w:val="0"/>
                <w:numId w:val="0"/>
              </w:numPr>
              <w:spacing w:line="400" w:lineRule="exact"/>
              <w:rPr>
                <w:rFonts w:hint="default" w:ascii="宋体" w:hAnsi="宋体" w:cs="宋体"/>
                <w:sz w:val="21"/>
                <w:szCs w:val="21"/>
                <w:highlight w:val="none"/>
                <w:lang w:val="en-US" w:eastAsia="zh-CN" w:bidi="ar"/>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现场增加安全、防火标识</w:t>
            </w:r>
            <w:r>
              <w:rPr>
                <w:rFonts w:hint="eastAsia" w:ascii="宋体" w:hAnsi="宋体" w:cs="宋体"/>
                <w:sz w:val="21"/>
                <w:szCs w:val="21"/>
                <w:highlight w:val="none"/>
                <w:lang w:val="en-US" w:eastAsia="zh-CN" w:bidi="ar"/>
              </w:rPr>
              <w:t>。</w:t>
            </w:r>
          </w:p>
          <w:p>
            <w:pPr>
              <w:numPr>
                <w:ilvl w:val="0"/>
                <w:numId w:val="4"/>
              </w:numPr>
              <w:spacing w:line="400" w:lineRule="exact"/>
              <w:ind w:left="0" w:leftChars="0"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新冠传播：</w:t>
            </w:r>
          </w:p>
          <w:p>
            <w:pPr>
              <w:numPr>
                <w:ilvl w:val="0"/>
                <w:numId w:val="0"/>
              </w:numPr>
              <w:spacing w:line="360" w:lineRule="exact"/>
              <w:rPr>
                <w:rFonts w:hint="default" w:eastAsia="宋体"/>
                <w:szCs w:val="21"/>
                <w:lang w:val="en-US" w:eastAsia="zh-CN"/>
              </w:rPr>
            </w:pPr>
            <w:r>
              <w:rPr>
                <w:rFonts w:hint="eastAsia"/>
                <w:szCs w:val="21"/>
                <w:lang w:val="en-US" w:eastAsia="zh-CN"/>
              </w:rPr>
              <w:t>1）提高员工自我防护意识</w:t>
            </w:r>
          </w:p>
          <w:p>
            <w:pPr>
              <w:numPr>
                <w:ilvl w:val="0"/>
                <w:numId w:val="0"/>
              </w:numPr>
              <w:spacing w:line="360" w:lineRule="exact"/>
              <w:rPr>
                <w:rFonts w:hint="eastAsia"/>
                <w:szCs w:val="21"/>
              </w:rPr>
            </w:pPr>
            <w:r>
              <w:rPr>
                <w:rFonts w:hint="eastAsia"/>
                <w:szCs w:val="21"/>
                <w:lang w:val="en-US" w:eastAsia="zh-CN"/>
              </w:rPr>
              <w:t>2）</w:t>
            </w:r>
            <w:r>
              <w:rPr>
                <w:rFonts w:hint="eastAsia"/>
                <w:szCs w:val="21"/>
                <w:lang w:eastAsia="zh-CN"/>
              </w:rPr>
              <w:t>定期对员工进行</w:t>
            </w:r>
            <w:r>
              <w:rPr>
                <w:rFonts w:hint="eastAsia"/>
                <w:szCs w:val="21"/>
              </w:rPr>
              <w:t>培训与教育</w:t>
            </w:r>
          </w:p>
          <w:p>
            <w:pPr>
              <w:numPr>
                <w:ilvl w:val="0"/>
                <w:numId w:val="0"/>
              </w:numPr>
              <w:spacing w:line="360" w:lineRule="exact"/>
              <w:rPr>
                <w:rFonts w:hint="eastAsia"/>
                <w:szCs w:val="21"/>
              </w:rPr>
            </w:pPr>
            <w:r>
              <w:rPr>
                <w:rFonts w:hint="eastAsia"/>
                <w:szCs w:val="21"/>
                <w:lang w:val="en-US" w:eastAsia="zh-CN"/>
              </w:rPr>
              <w:t>3）定期发放劳保用品，确保劳保用品的正确使用。</w:t>
            </w:r>
          </w:p>
          <w:p>
            <w:pPr>
              <w:widowControl/>
              <w:jc w:val="left"/>
              <w:rPr>
                <w:rFonts w:hint="default" w:ascii="宋体" w:hAnsi="宋体"/>
                <w:sz w:val="21"/>
                <w:szCs w:val="21"/>
                <w:lang w:val="en-US" w:eastAsia="zh-CN"/>
              </w:rPr>
            </w:pPr>
            <w:r>
              <w:rPr>
                <w:rFonts w:hint="eastAsia"/>
                <w:szCs w:val="21"/>
                <w:lang w:val="en-US" w:eastAsia="zh-CN"/>
              </w:rPr>
              <w:t>4）严格管控外来人员</w:t>
            </w: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vAlign w:val="top"/>
          </w:tcPr>
          <w:p>
            <w:pPr>
              <w:jc w:val="both"/>
              <w:rPr>
                <w:rFonts w:hint="default" w:ascii="宋体" w:hAnsi="宋体" w:cs="宋体"/>
                <w:b w:val="0"/>
                <w:bCs/>
                <w:szCs w:val="21"/>
                <w:lang w:val="en-US" w:eastAsia="zh-CN"/>
              </w:rPr>
            </w:pPr>
            <w:r>
              <w:rPr>
                <w:rFonts w:hint="eastAsia" w:ascii="宋体" w:hAnsi="宋体" w:cs="宋体"/>
                <w:b w:val="0"/>
                <w:bCs/>
                <w:szCs w:val="21"/>
                <w:lang w:val="en-US" w:eastAsia="zh-CN"/>
              </w:rPr>
              <w:t>S6.1.4</w:t>
            </w:r>
          </w:p>
        </w:tc>
        <w:tc>
          <w:tcPr>
            <w:tcW w:w="10004" w:type="dxa"/>
            <w:vAlign w:val="top"/>
          </w:tcPr>
          <w:p>
            <w:pPr>
              <w:ind w:firstLine="210" w:firstLineChars="100"/>
              <w:rPr>
                <w:rFonts w:hint="eastAsia" w:ascii="宋体" w:hAnsi="宋体" w:eastAsia="宋体" w:cs="宋体"/>
                <w:kern w:val="2"/>
                <w:sz w:val="21"/>
                <w:szCs w:val="21"/>
                <w:highlight w:val="none"/>
                <w:lang w:val="en-US" w:eastAsia="zh-CN" w:bidi="ar"/>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6.2</w:t>
            </w:r>
          </w:p>
          <w:p>
            <w:pPr>
              <w:jc w:val="both"/>
              <w:rPr>
                <w:b/>
                <w:szCs w:val="21"/>
              </w:rPr>
            </w:pPr>
          </w:p>
        </w:tc>
        <w:tc>
          <w:tcPr>
            <w:tcW w:w="10004" w:type="dxa"/>
            <w:vAlign w:val="top"/>
          </w:tcPr>
          <w:p>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职业健康安全目标</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无火灾爆炸事故发生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无传染病发生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）无重大人员伤亡事故发生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4</w:t>
            </w:r>
            <w:r>
              <w:rPr>
                <w:rFonts w:hint="eastAsia" w:ascii="宋体" w:hAnsi="宋体"/>
                <w:color w:val="auto"/>
                <w:kern w:val="2"/>
                <w:sz w:val="21"/>
                <w:szCs w:val="21"/>
                <w:highlight w:val="none"/>
              </w:rPr>
              <w:t>）无职业病发生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）无食物中毒事故发生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）轻伤事故的发生每年小于3次</w:t>
            </w:r>
          </w:p>
          <w:p>
            <w:pPr>
              <w:pStyle w:val="9"/>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11</w:t>
            </w:r>
            <w:r>
              <w:rPr>
                <w:rFonts w:hint="eastAsia" w:ascii="宋体" w:hAnsi="宋体"/>
                <w:color w:val="auto"/>
                <w:kern w:val="2"/>
                <w:sz w:val="21"/>
                <w:szCs w:val="21"/>
                <w:highlight w:val="none"/>
              </w:rPr>
              <w:t>月对目标进行考核，考核情况为：</w:t>
            </w:r>
          </w:p>
          <w:p>
            <w:pPr>
              <w:spacing w:line="400" w:lineRule="exact"/>
              <w:rPr>
                <w:rFonts w:ascii="宋体" w:hAnsi="宋体"/>
                <w:szCs w:val="21"/>
                <w:highlight w:val="none"/>
              </w:rPr>
            </w:pPr>
            <w:r>
              <w:rPr>
                <w:rFonts w:hint="eastAsia" w:ascii="宋体" w:hAnsi="宋体"/>
                <w:szCs w:val="21"/>
                <w:highlight w:val="none"/>
              </w:rPr>
              <w:t xml:space="preserve">安全目标、指标： </w:t>
            </w:r>
          </w:p>
          <w:p>
            <w:pPr>
              <w:pStyle w:val="9"/>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1</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火灾爆炸事故发生</w:t>
            </w:r>
            <w:r>
              <w:rPr>
                <w:rFonts w:hint="eastAsia" w:ascii="宋体" w:hAnsi="宋体"/>
                <w:color w:val="auto"/>
                <w:kern w:val="2"/>
                <w:sz w:val="21"/>
                <w:szCs w:val="21"/>
                <w:highlight w:val="none"/>
                <w:lang w:val="en-US" w:eastAsia="zh-CN"/>
              </w:rPr>
              <w:t>为0</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无传染病发生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）无重大人员伤亡事故发生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4</w:t>
            </w:r>
            <w:r>
              <w:rPr>
                <w:rFonts w:hint="eastAsia" w:ascii="宋体" w:hAnsi="宋体"/>
                <w:color w:val="auto"/>
                <w:kern w:val="2"/>
                <w:sz w:val="21"/>
                <w:szCs w:val="21"/>
                <w:highlight w:val="none"/>
              </w:rPr>
              <w:t>）无职业病发生</w:t>
            </w:r>
          </w:p>
          <w:p>
            <w:pPr>
              <w:pStyle w:val="9"/>
              <w:spacing w:line="400" w:lineRule="exact"/>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）无食物中毒事故发生</w:t>
            </w:r>
          </w:p>
          <w:p>
            <w:pPr>
              <w:pStyle w:val="9"/>
              <w:spacing w:line="400" w:lineRule="exact"/>
              <w:rPr>
                <w:rFonts w:hint="default" w:ascii="宋体" w:hAnsi="宋体" w:eastAsia="宋体" w:cs="宋体"/>
                <w:kern w:val="0"/>
                <w:sz w:val="21"/>
                <w:szCs w:val="21"/>
                <w:highlight w:val="none"/>
                <w:lang w:val="en-US" w:eastAsia="zh-CN"/>
              </w:rPr>
            </w:pP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）轻伤事故的发生</w:t>
            </w:r>
            <w:r>
              <w:rPr>
                <w:rFonts w:hint="eastAsia" w:ascii="宋体" w:hAnsi="宋体"/>
                <w:color w:val="auto"/>
                <w:kern w:val="2"/>
                <w:sz w:val="21"/>
                <w:szCs w:val="21"/>
                <w:highlight w:val="none"/>
                <w:lang w:val="en-US" w:eastAsia="zh-CN"/>
              </w:rPr>
              <w:t>为0</w:t>
            </w:r>
          </w:p>
          <w:p>
            <w:pPr>
              <w:rPr>
                <w:rFonts w:ascii="宋体" w:hAnsi="宋体" w:eastAsia="宋体" w:cs="Times New Roman"/>
                <w:kern w:val="2"/>
                <w:sz w:val="21"/>
                <w:szCs w:val="21"/>
                <w:lang w:val="en-US" w:eastAsia="zh-CN" w:bidi="ar-SA"/>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7.</w:t>
            </w:r>
            <w:r>
              <w:rPr>
                <w:rFonts w:hint="eastAsia" w:ascii="宋体" w:hAnsi="宋体" w:cs="宋体"/>
                <w:sz w:val="21"/>
                <w:szCs w:val="21"/>
              </w:rPr>
              <w:t>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ind w:firstLine="420" w:firstLineChars="200"/>
              <w:rPr>
                <w:rFonts w:ascii="宋体" w:hAnsi="宋体"/>
                <w:szCs w:val="21"/>
              </w:rPr>
            </w:pPr>
            <w:r>
              <w:rPr>
                <w:rFonts w:hint="eastAsia" w:ascii="宋体" w:hAnsi="宋体" w:cs="宋体"/>
                <w:sz w:val="21"/>
                <w:szCs w:val="21"/>
                <w:lang w:bidi="ar"/>
              </w:rPr>
              <w:t>总经理对资源的配备比较重视，人力资源、设备和工作环境等可满足</w:t>
            </w:r>
            <w:r>
              <w:rPr>
                <w:sz w:val="20"/>
              </w:rPr>
              <w:t>CPVC、MPP电缆保护管的生产</w:t>
            </w:r>
            <w:r>
              <w:rPr>
                <w:rFonts w:hint="eastAsia" w:ascii="宋体" w:hAnsi="宋体" w:cs="宋体"/>
                <w:sz w:val="21"/>
                <w:szCs w:val="21"/>
                <w:lang w:bidi="ar"/>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7.4</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w:t>
            </w:r>
            <w:r>
              <w:rPr>
                <w:rFonts w:hint="eastAsia" w:ascii="宋体" w:hAnsi="宋体" w:cs="宋体"/>
                <w:sz w:val="21"/>
                <w:szCs w:val="21"/>
                <w:lang w:val="en-US" w:eastAsia="zh-CN" w:bidi="ar"/>
              </w:rPr>
              <w:t>管理</w:t>
            </w:r>
            <w:r>
              <w:rPr>
                <w:rFonts w:hint="eastAsia" w:ascii="宋体" w:hAnsi="宋体" w:cs="宋体"/>
                <w:sz w:val="21"/>
                <w:szCs w:val="21"/>
                <w:lang w:bidi="ar"/>
              </w:rPr>
              <w:t>方针和</w:t>
            </w:r>
            <w:r>
              <w:rPr>
                <w:rFonts w:hint="eastAsia" w:ascii="宋体" w:hAnsi="宋体" w:cs="宋体"/>
                <w:sz w:val="21"/>
                <w:szCs w:val="21"/>
                <w:lang w:val="en-US" w:eastAsia="zh-CN" w:bidi="ar"/>
              </w:rPr>
              <w:t>管理</w:t>
            </w:r>
            <w:r>
              <w:rPr>
                <w:rFonts w:hint="eastAsia" w:ascii="宋体" w:hAnsi="宋体" w:cs="宋体"/>
                <w:sz w:val="21"/>
                <w:szCs w:val="21"/>
                <w:lang w:bidi="ar"/>
              </w:rPr>
              <w:t>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行政部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jc w:val="both"/>
              <w:rPr>
                <w:rFonts w:hint="default" w:ascii="宋体" w:hAnsi="宋体" w:eastAsia="宋体"/>
                <w:szCs w:val="21"/>
                <w:lang w:val="en-US" w:eastAsia="zh-CN"/>
              </w:rPr>
            </w:pPr>
            <w:r>
              <w:rPr>
                <w:sz w:val="21"/>
                <w:szCs w:val="21"/>
              </w:rPr>
              <w:t>S:</w:t>
            </w:r>
            <w:r>
              <w:rPr>
                <w:rFonts w:hint="eastAsia"/>
                <w:sz w:val="21"/>
                <w:szCs w:val="21"/>
                <w:lang w:val="en-US" w:eastAsia="zh-CN"/>
              </w:rPr>
              <w:t>7.5.1</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程序文件</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w:t>
            </w:r>
            <w:r>
              <w:rPr>
                <w:rFonts w:hint="eastAsia" w:ascii="宋体" w:hAnsi="宋体"/>
                <w:sz w:val="21"/>
                <w:szCs w:val="21"/>
                <w:lang w:val="en-US" w:eastAsia="zh-CN"/>
              </w:rPr>
              <w:t>OHS</w:t>
            </w:r>
            <w:r>
              <w:rPr>
                <w:rFonts w:hint="eastAsia" w:ascii="宋体" w:hAnsi="宋体"/>
                <w:sz w:val="21"/>
                <w:szCs w:val="21"/>
              </w:rPr>
              <w:t>MS文件包括：</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4"/>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45</w:t>
            </w:r>
            <w:r>
              <w:rPr>
                <w:rFonts w:hint="eastAsia" w:ascii="宋体" w:hAnsi="宋体" w:eastAsia="宋体" w:cs="Arial"/>
                <w:sz w:val="21"/>
                <w:szCs w:val="21"/>
                <w:highlight w:val="none"/>
              </w:rPr>
              <w:t>项记录</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满足职业健康安全管理体系需求</w:t>
            </w:r>
            <w:r>
              <w:rPr>
                <w:rFonts w:hint="eastAsia" w:ascii="宋体" w:hAnsi="宋体" w:eastAsia="宋体" w:cs="Arial"/>
                <w:sz w:val="21"/>
                <w:szCs w:val="21"/>
                <w:highlight w:val="none"/>
              </w:rPr>
              <w:t>。</w:t>
            </w:r>
          </w:p>
          <w:p>
            <w:pPr>
              <w:pStyle w:val="4"/>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w:t>
            </w:r>
            <w:r>
              <w:rPr>
                <w:rFonts w:hint="eastAsia" w:ascii="宋体" w:hAnsi="宋体" w:eastAsia="宋体"/>
                <w:color w:val="000000"/>
                <w:kern w:val="0"/>
                <w:sz w:val="21"/>
                <w:szCs w:val="21"/>
                <w:lang w:val="en-US" w:eastAsia="zh-CN"/>
              </w:rPr>
              <w:t>45001-2020</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S9.1.1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w:t>
            </w:r>
            <w:r>
              <w:rPr>
                <w:rFonts w:hint="eastAsia" w:ascii="宋体" w:hAnsi="宋体" w:cs="宋体"/>
                <w:sz w:val="21"/>
                <w:szCs w:val="21"/>
                <w:lang w:val="en-US" w:eastAsia="zh-CN" w:bidi="ar"/>
              </w:rPr>
              <w:t>OHSMS</w:t>
            </w:r>
            <w:r>
              <w:rPr>
                <w:rFonts w:hint="eastAsia" w:ascii="宋体" w:hAnsi="宋体" w:cs="宋体"/>
                <w:sz w:val="21"/>
                <w:szCs w:val="21"/>
                <w:lang w:bidi="ar"/>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cs="宋体"/>
                <w:sz w:val="21"/>
                <w:szCs w:val="21"/>
                <w:lang w:val="en-US" w:eastAsia="zh-CN" w:bidi="ar"/>
              </w:rPr>
              <w:t>监视和测量管理制度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管理制度</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bCs/>
                <w:color w:val="000000"/>
                <w:spacing w:val="-20"/>
                <w:sz w:val="21"/>
                <w:szCs w:val="21"/>
                <w:lang w:val="en-US" w:eastAsia="zh-CN"/>
              </w:rPr>
              <w:t>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和</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（5）《合规</w:t>
            </w:r>
            <w:r>
              <w:rPr>
                <w:rFonts w:hint="eastAsia" w:ascii="宋体" w:hAnsi="宋体" w:cs="宋体"/>
                <w:sz w:val="21"/>
                <w:szCs w:val="21"/>
                <w:lang w:val="en-US" w:eastAsia="zh-CN" w:bidi="ar"/>
              </w:rPr>
              <w:t>义务管理制度</w:t>
            </w: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9.2</w:t>
            </w:r>
          </w:p>
          <w:p>
            <w:pPr>
              <w:rPr>
                <w:rFonts w:ascii="宋体" w:hAnsi="宋体"/>
                <w:szCs w:val="21"/>
              </w:rPr>
            </w:pPr>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w:t>
            </w:r>
            <w:r>
              <w:rPr>
                <w:rFonts w:hint="eastAsia" w:ascii="宋体" w:hAnsi="宋体"/>
                <w:sz w:val="21"/>
                <w:szCs w:val="21"/>
                <w:lang w:val="en-US" w:eastAsia="zh-CN"/>
              </w:rPr>
              <w:t>控制程序</w:t>
            </w:r>
            <w:r>
              <w:rPr>
                <w:rFonts w:hint="eastAsia" w:ascii="宋体" w:hAnsi="宋体"/>
                <w:sz w:val="21"/>
                <w:szCs w:val="21"/>
              </w:rPr>
              <w:t>》，规定了内部审核的目的、范围、职责、要求、方法频次等，规定每两次内审的时间不得超过12个月。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highlight w:val="none"/>
              </w:rPr>
              <w:t>年《体系审核实施计划》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w:t>
            </w:r>
            <w:r>
              <w:rPr>
                <w:rFonts w:hint="eastAsia" w:ascii="宋体" w:hAnsi="宋体"/>
                <w:sz w:val="21"/>
                <w:szCs w:val="21"/>
                <w:highlight w:val="none"/>
                <w:lang w:val="en-US" w:eastAsia="zh-CN"/>
              </w:rPr>
              <w:t>（去年内审时间为2019年10月14日，因疫情原因和体系换版，时间延后）</w:t>
            </w:r>
            <w:r>
              <w:rPr>
                <w:rFonts w:hint="eastAsia" w:ascii="宋体" w:hAnsi="宋体" w:cs="宋体"/>
                <w:szCs w:val="21"/>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w:t>
            </w:r>
            <w:r>
              <w:rPr>
                <w:rFonts w:hint="eastAsia" w:ascii="宋体" w:hAnsi="宋体"/>
                <w:sz w:val="21"/>
                <w:szCs w:val="21"/>
                <w:highlight w:val="none"/>
                <w:lang w:eastAsia="zh-CN"/>
              </w:rPr>
              <w:t>张茂华</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eastAsia="zh-CN"/>
              </w:rPr>
              <w:t>贺袁</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行政</w:t>
            </w:r>
            <w:r>
              <w:rPr>
                <w:rFonts w:hint="eastAsia" w:ascii="宋体" w:hAnsi="宋体"/>
                <w:sz w:val="21"/>
                <w:szCs w:val="21"/>
              </w:rPr>
              <w:t>部审核检查表》，《</w:t>
            </w:r>
            <w:r>
              <w:rPr>
                <w:rFonts w:hint="eastAsia" w:ascii="宋体" w:hAnsi="宋体"/>
                <w:sz w:val="21"/>
                <w:szCs w:val="21"/>
                <w:lang w:val="en-US" w:eastAsia="zh-CN"/>
              </w:rPr>
              <w:t>市场</w:t>
            </w:r>
            <w:r>
              <w:rPr>
                <w:rFonts w:hint="eastAsia" w:ascii="宋体" w:hAnsi="宋体"/>
                <w:sz w:val="21"/>
                <w:szCs w:val="21"/>
                <w:lang w:eastAsia="zh-CN"/>
              </w:rPr>
              <w:t>部</w:t>
            </w:r>
            <w:r>
              <w:rPr>
                <w:rFonts w:hint="eastAsia" w:ascii="宋体" w:hAnsi="宋体"/>
                <w:sz w:val="21"/>
                <w:szCs w:val="21"/>
              </w:rPr>
              <w:t>审核检查表》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生产技术部</w:t>
            </w:r>
            <w:r>
              <w:rPr>
                <w:rFonts w:hint="eastAsia" w:ascii="宋体" w:hAnsi="宋体"/>
                <w:sz w:val="21"/>
                <w:szCs w:val="21"/>
              </w:rPr>
              <w:t>审核检查表》审核记录，审核过程及条款基本齐全，不存在审核自己部门的情况，内审检查记录不详细，已与负责人沟通，后续改进。</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sz w:val="21"/>
                <w:szCs w:val="21"/>
              </w:rPr>
              <w:t xml:space="preserve"> </w:t>
            </w:r>
            <w:r>
              <w:rPr>
                <w:rFonts w:hint="eastAsia" w:ascii="宋体" w:hAnsi="宋体" w:eastAsia="宋体" w:cs="宋体"/>
                <w:sz w:val="21"/>
                <w:szCs w:val="21"/>
              </w:rPr>
              <w:t>涉及</w:t>
            </w:r>
            <w:r>
              <w:rPr>
                <w:rFonts w:hint="eastAsia" w:ascii="宋体" w:hAnsi="宋体" w:cs="宋体"/>
                <w:sz w:val="21"/>
                <w:szCs w:val="21"/>
                <w:lang w:val="en-US" w:eastAsia="zh-CN"/>
              </w:rPr>
              <w:t>标准</w:t>
            </w:r>
            <w:r>
              <w:rPr>
                <w:rFonts w:hint="eastAsia" w:ascii="宋体" w:hAnsi="宋体" w:eastAsia="宋体" w:cs="宋体"/>
                <w:sz w:val="21"/>
                <w:szCs w:val="21"/>
              </w:rPr>
              <w:t>E</w:t>
            </w:r>
            <w:r>
              <w:rPr>
                <w:rFonts w:hint="eastAsia" w:ascii="宋体" w:hAnsi="宋体" w:cs="宋体"/>
                <w:sz w:val="21"/>
                <w:szCs w:val="21"/>
                <w:lang w:val="en-US" w:eastAsia="zh-CN"/>
              </w:rPr>
              <w:t>S7.5</w:t>
            </w:r>
            <w:r>
              <w:rPr>
                <w:rFonts w:hint="eastAsia" w:ascii="宋体" w:hAnsi="宋体" w:eastAsia="宋体" w:cs="宋体"/>
                <w:sz w:val="21"/>
                <w:szCs w:val="21"/>
              </w:rPr>
              <w:t>条款</w:t>
            </w:r>
            <w:r>
              <w:rPr>
                <w:rFonts w:hint="eastAsia" w:ascii="宋体" w:hAnsi="宋体" w:cs="宋体"/>
                <w:sz w:val="21"/>
                <w:szCs w:val="21"/>
                <w:lang w:val="en-US" w:eastAsia="zh-CN"/>
              </w:rPr>
              <w:t>行政部审核中《中华人民共和国消防法》未更新</w:t>
            </w:r>
            <w:r>
              <w:rPr>
                <w:rFonts w:hint="eastAsia" w:ascii="宋体" w:hAnsi="宋体" w:eastAsia="宋体" w:cs="宋体"/>
                <w:sz w:val="21"/>
                <w:szCs w:val="21"/>
              </w:rPr>
              <w:t>，已经对不合格原因进行了分析，制订了纠正措施，并对结果进行了</w:t>
            </w:r>
            <w:r>
              <w:rPr>
                <w:rFonts w:hint="eastAsia" w:ascii="宋体" w:hAnsi="宋体"/>
                <w:sz w:val="21"/>
                <w:szCs w:val="21"/>
              </w:rPr>
              <w:t>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rPr>
                <w:rFonts w:ascii="宋体" w:hAnsi="宋体" w:eastAsia="宋体" w:cs="Times New Roman"/>
                <w:kern w:val="2"/>
                <w:sz w:val="21"/>
                <w:szCs w:val="21"/>
                <w:lang w:val="en-US" w:eastAsia="zh-CN" w:bidi="ar-SA"/>
              </w:rPr>
            </w:pPr>
            <w:r>
              <w:rPr>
                <w:rFonts w:hint="eastAsia" w:ascii="宋体" w:hAnsi="宋体"/>
                <w:sz w:val="21"/>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9.3</w:t>
            </w:r>
          </w:p>
          <w:p>
            <w:pPr>
              <w:rPr>
                <w:rFonts w:ascii="宋体" w:hAnsi="宋体"/>
                <w:szCs w:val="21"/>
              </w:rPr>
            </w:pPr>
          </w:p>
        </w:tc>
        <w:tc>
          <w:tcPr>
            <w:tcW w:w="10004"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r>
              <w:rPr>
                <w:rFonts w:hint="eastAsia" w:ascii="宋体" w:hAnsi="宋体"/>
                <w:sz w:val="21"/>
                <w:szCs w:val="21"/>
                <w:highlight w:val="none"/>
                <w:lang w:val="en-US" w:eastAsia="zh-CN"/>
              </w:rPr>
              <w:t>8</w:t>
            </w:r>
            <w:r>
              <w:rPr>
                <w:rFonts w:hint="eastAsia" w:ascii="宋体" w:hAnsi="宋体"/>
                <w:sz w:val="21"/>
                <w:szCs w:val="21"/>
                <w:highlight w:val="none"/>
              </w:rPr>
              <w:t>日</w:t>
            </w:r>
            <w:r>
              <w:rPr>
                <w:rFonts w:hint="eastAsia" w:ascii="宋体" w:hAnsi="宋体"/>
                <w:sz w:val="21"/>
                <w:szCs w:val="21"/>
                <w:highlight w:val="none"/>
                <w:lang w:val="en-US" w:eastAsia="zh-CN"/>
              </w:rPr>
              <w:t xml:space="preserve"> （去年管理评审时间为2019年11月8日，因疫情原因和体系换版，时间延后）</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cs="宋体"/>
                <w:sz w:val="21"/>
                <w:szCs w:val="21"/>
                <w:lang w:val="en-US" w:eastAsia="zh-CN" w:bidi="ar"/>
              </w:rPr>
              <w:t>董定旭</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2"/>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eastAsia="宋体" w:cs="宋体"/>
                <w:kern w:val="2"/>
                <w:sz w:val="21"/>
                <w:szCs w:val="21"/>
                <w:lang w:val="en-US" w:eastAsia="zh-CN" w:bidi="ar"/>
              </w:rPr>
            </w:pPr>
            <w:r>
              <w:rPr>
                <w:rFonts w:hint="eastAsia" w:ascii="宋体" w:hAnsi="宋体" w:cs="宋体"/>
                <w:sz w:val="21"/>
                <w:szCs w:val="21"/>
                <w:lang w:bidi="ar"/>
              </w:rPr>
              <w:t>改进的建议：</w:t>
            </w:r>
            <w:r>
              <w:rPr>
                <w:rFonts w:hint="eastAsia" w:ascii="宋体" w:hAnsi="宋体" w:cs="宋体"/>
                <w:szCs w:val="21"/>
                <w:lang w:eastAsia="zh-CN"/>
              </w:rPr>
              <w:t>加强对</w:t>
            </w:r>
            <w:r>
              <w:rPr>
                <w:rFonts w:hint="eastAsia" w:ascii="宋体" w:hAnsi="宋体" w:cs="宋体"/>
                <w:szCs w:val="21"/>
                <w:lang w:val="en-US" w:eastAsia="zh-CN"/>
              </w:rPr>
              <w:t>员工对新冠的个人防护意识，保障公司正常运作。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ascii="宋体" w:hAnsi="宋体"/>
                <w:szCs w:val="21"/>
              </w:rPr>
            </w:pPr>
          </w:p>
        </w:tc>
        <w:tc>
          <w:tcPr>
            <w:tcW w:w="10004"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》、《不</w:t>
            </w:r>
            <w:r>
              <w:rPr>
                <w:rFonts w:hint="eastAsia" w:ascii="宋体" w:hAnsi="宋体"/>
                <w:sz w:val="21"/>
                <w:szCs w:val="21"/>
                <w:lang w:val="en-US" w:eastAsia="zh-CN"/>
              </w:rPr>
              <w:t>符合控制程序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eastAsia="宋体" w:cs="宋体"/>
                <w:kern w:val="2"/>
                <w:sz w:val="21"/>
                <w:szCs w:val="21"/>
                <w:lang w:val="en-US" w:eastAsia="zh-CN"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hint="eastAsia" w:ascii="宋体" w:hAnsi="宋体"/>
                <w:sz w:val="21"/>
                <w:szCs w:val="21"/>
              </w:rPr>
            </w:pPr>
            <w:r>
              <w:rPr>
                <w:rFonts w:hint="eastAsia" w:ascii="宋体" w:hAnsi="宋体"/>
                <w:sz w:val="21"/>
                <w:szCs w:val="21"/>
              </w:rPr>
              <w:t>范围的确认，资质的确认</w:t>
            </w:r>
            <w:r>
              <w:rPr>
                <w:rFonts w:hint="eastAsia" w:ascii="宋体" w:hAnsi="宋体"/>
                <w:sz w:val="21"/>
                <w:szCs w:val="21"/>
                <w:lang w:eastAsia="zh-CN"/>
              </w:rPr>
              <w:t>，</w:t>
            </w:r>
            <w:r>
              <w:rPr>
                <w:rFonts w:hint="eastAsia" w:ascii="宋体" w:hAnsi="宋体"/>
                <w:sz w:val="21"/>
                <w:szCs w:val="21"/>
              </w:rPr>
              <w:t>管理体系变化情况，法律法规执行情况，投诉或事故/政府主管部门监督抽查情况，认证证书及标识使用情况</w:t>
            </w:r>
            <w:r>
              <w:rPr>
                <w:rFonts w:hint="eastAsia" w:ascii="宋体" w:hAnsi="宋体"/>
                <w:sz w:val="21"/>
                <w:szCs w:val="21"/>
                <w:lang w:eastAsia="zh-CN"/>
              </w:rPr>
              <w:t>，</w:t>
            </w:r>
            <w:r>
              <w:rPr>
                <w:rFonts w:hint="eastAsia" w:ascii="宋体" w:hAnsi="宋体"/>
                <w:sz w:val="21"/>
                <w:szCs w:val="21"/>
              </w:rPr>
              <w:t>上次不符合验证</w:t>
            </w:r>
            <w:r>
              <w:rPr>
                <w:rFonts w:hint="eastAsia" w:ascii="宋体" w:hAnsi="宋体"/>
                <w:sz w:val="21"/>
                <w:szCs w:val="21"/>
                <w:lang w:eastAsia="zh-CN"/>
              </w:rPr>
              <w:t>。</w:t>
            </w:r>
          </w:p>
        </w:tc>
        <w:tc>
          <w:tcPr>
            <w:tcW w:w="960" w:type="dxa"/>
            <w:vAlign w:val="top"/>
          </w:tcPr>
          <w:p>
            <w:pPr>
              <w:rPr>
                <w:rFonts w:ascii="宋体" w:hAnsi="宋体"/>
                <w:szCs w:val="21"/>
              </w:rPr>
            </w:pPr>
          </w:p>
        </w:tc>
        <w:tc>
          <w:tcPr>
            <w:tcW w:w="10004"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sz w:val="20"/>
              </w:rPr>
            </w:pPr>
            <w:r>
              <w:rPr>
                <w:sz w:val="20"/>
              </w:rPr>
              <w:t>E：CPVC、MPP电缆保护管的生产所涉及场所的相关环境管理活动</w:t>
            </w:r>
          </w:p>
          <w:p>
            <w:pPr>
              <w:spacing w:line="360" w:lineRule="auto"/>
              <w:rPr>
                <w:sz w:val="20"/>
              </w:rPr>
            </w:pPr>
            <w:r>
              <w:rPr>
                <w:sz w:val="20"/>
              </w:rPr>
              <w:t>O：CPVC、MPP电缆保护管的生产所涉及场所的相关职业健康安全管理活动</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w:t>
            </w:r>
            <w:r>
              <w:rPr>
                <w:rFonts w:hint="eastAsia" w:ascii="宋体" w:hAnsi="宋体" w:cs="Times New Roman"/>
                <w:sz w:val="21"/>
                <w:szCs w:val="21"/>
                <w:lang w:val="en-US" w:eastAsia="zh-CN"/>
              </w:rPr>
              <w:t>提供有环保局关于电缆保护管生产线青环保发｛2016｝11号，</w:t>
            </w:r>
            <w:r>
              <w:rPr>
                <w:rFonts w:hint="eastAsia" w:ascii="宋体" w:hAnsi="宋体" w:eastAsia="宋体" w:cs="Times New Roman"/>
                <w:sz w:val="21"/>
                <w:szCs w:val="21"/>
                <w:lang w:eastAsia="zh-CN"/>
              </w:rPr>
              <w:t>公司严格执行国标及行业要求和法律、法规要求。</w:t>
            </w:r>
          </w:p>
          <w:p>
            <w:pPr>
              <w:pStyle w:val="17"/>
              <w:rPr>
                <w:rFonts w:hint="default"/>
                <w:sz w:val="21"/>
                <w:szCs w:val="21"/>
                <w:lang w:val="en-US" w:eastAsia="zh-CN"/>
              </w:rPr>
            </w:pPr>
            <w:r>
              <w:rPr>
                <w:rFonts w:hint="eastAsia" w:ascii="宋体" w:hAnsi="宋体" w:cs="Times New Roman"/>
                <w:sz w:val="21"/>
                <w:szCs w:val="21"/>
                <w:lang w:val="en-US" w:eastAsia="zh-CN"/>
              </w:rPr>
              <w:t xml:space="preserve">管理体系因职业健康安全标准换版，原标准原依据标准：GB/T 28001-2011/OHSAS18001:2007，现依据标准为：GB/T45001-2020 / ISO45001：2018，法律法规执行良好。   </w:t>
            </w:r>
          </w:p>
          <w:p>
            <w:pPr>
              <w:pStyle w:val="3"/>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rPr>
                <w:rFonts w:hint="eastAsia" w:ascii="宋体" w:hAnsi="宋体"/>
                <w:sz w:val="21"/>
                <w:szCs w:val="21"/>
              </w:rPr>
            </w:pPr>
            <w:r>
              <w:rPr>
                <w:rFonts w:hint="eastAsia" w:ascii="宋体" w:hAnsi="宋体" w:cs="宋体"/>
                <w:color w:val="auto"/>
                <w:sz w:val="21"/>
                <w:szCs w:val="21"/>
                <w:highlight w:val="none"/>
                <w:lang w:val="en-US" w:eastAsia="zh-CN"/>
              </w:rPr>
              <w:t>上次审核开具的不符合项行政部在应急预案演练后未提供对应急预案的可行性、适宜性、可操作性进行评审的证据，经本次验证已整改，且无类似情况再次发生，符合要求</w:t>
            </w:r>
            <w:r>
              <w:rPr>
                <w:rFonts w:hint="eastAsia" w:ascii="宋体" w:hAnsi="宋体" w:cs="宋体"/>
                <w:color w:val="auto"/>
                <w:sz w:val="21"/>
                <w:szCs w:val="21"/>
                <w:highlight w:val="none"/>
              </w:rPr>
              <w:t>。</w:t>
            </w:r>
          </w:p>
        </w:tc>
        <w:tc>
          <w:tcPr>
            <w:tcW w:w="1585" w:type="dxa"/>
          </w:tcPr>
          <w:p/>
        </w:tc>
      </w:tr>
    </w:tbl>
    <w:p/>
    <w:p>
      <w:pPr>
        <w:pStyle w:val="7"/>
      </w:pPr>
      <w:r>
        <w:rPr>
          <w:rFonts w:hint="eastAsia"/>
        </w:rPr>
        <w:t>说明：不符合标注N</w:t>
      </w: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行政部/财务部  </w:t>
            </w:r>
            <w:r>
              <w:rPr>
                <w:rFonts w:hint="eastAsia"/>
                <w:sz w:val="24"/>
                <w:szCs w:val="24"/>
              </w:rPr>
              <w:t xml:space="preserve"> 主管领导：</w:t>
            </w:r>
            <w:r>
              <w:rPr>
                <w:rFonts w:hint="eastAsia"/>
                <w:sz w:val="24"/>
                <w:szCs w:val="24"/>
                <w:lang w:val="en-US" w:eastAsia="zh-CN"/>
              </w:rPr>
              <w:t>贺袁、董静萍</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 xml:space="preserve">张茂华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ascii="宋体" w:hAnsi="宋体" w:cs="新宋体"/>
                <w:szCs w:val="21"/>
              </w:rPr>
            </w:pPr>
            <w:r>
              <w:rPr>
                <w:rFonts w:hint="eastAsia" w:ascii="宋体" w:hAnsi="宋体" w:cs="新宋体"/>
                <w:sz w:val="21"/>
                <w:szCs w:val="21"/>
              </w:rPr>
              <w:t>E5.3</w:t>
            </w: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行政部</w:t>
            </w:r>
            <w:r>
              <w:rPr>
                <w:rFonts w:hint="eastAsia" w:ascii="宋体" w:hAnsi="宋体" w:cs="Arial"/>
                <w:sz w:val="21"/>
                <w:szCs w:val="21"/>
              </w:rPr>
              <w:t>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spacing w:line="400" w:lineRule="exact"/>
              <w:ind w:left="299" w:leftChars="142" w:hanging="1"/>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spacing w:line="400" w:lineRule="exact"/>
              <w:ind w:left="299" w:leftChars="142" w:hanging="1"/>
              <w:rPr>
                <w:rFonts w:hint="eastAsia" w:ascii="宋体" w:hAnsi="宋体"/>
                <w:sz w:val="21"/>
                <w:szCs w:val="21"/>
              </w:rPr>
            </w:pPr>
            <w:r>
              <w:rPr>
                <w:rFonts w:hint="eastAsia" w:ascii="宋体" w:hAnsi="宋体"/>
                <w:sz w:val="21"/>
                <w:szCs w:val="21"/>
              </w:rPr>
              <w:t>5）</w:t>
            </w:r>
            <w:r>
              <w:rPr>
                <w:rFonts w:hint="eastAsia" w:ascii="宋体" w:hAnsi="宋体"/>
                <w:sz w:val="21"/>
                <w:szCs w:val="21"/>
                <w:lang w:val="zh-CN"/>
              </w:rPr>
              <w:t>负责</w:t>
            </w:r>
            <w:r>
              <w:rPr>
                <w:rFonts w:hint="eastAsia" w:ascii="宋体"/>
                <w:kern w:val="0"/>
                <w:sz w:val="21"/>
                <w:szCs w:val="21"/>
                <w:lang w:val="zh-CN"/>
              </w:rPr>
              <w:t>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行政部</w:t>
            </w:r>
            <w:r>
              <w:rPr>
                <w:rFonts w:hint="eastAsia" w:ascii="宋体" w:hAnsi="宋体"/>
                <w:sz w:val="21"/>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rPr>
              <w:t>E6.2</w:t>
            </w:r>
          </w:p>
          <w:p>
            <w:pPr>
              <w:rPr>
                <w:rFonts w:ascii="宋体" w:hAnsi="宋体" w:cs="新宋体"/>
                <w:szCs w:val="21"/>
              </w:rPr>
            </w:pP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w:t>
            </w:r>
          </w:p>
          <w:p>
            <w:pPr>
              <w:spacing w:line="400" w:lineRule="exact"/>
              <w:rPr>
                <w:rFonts w:hint="default" w:ascii="宋体" w:hAnsi="宋体" w:eastAsia="宋体"/>
                <w:sz w:val="21"/>
                <w:szCs w:val="21"/>
                <w:lang w:val="en-US" w:eastAsia="zh-CN"/>
              </w:rPr>
            </w:pPr>
            <w:r>
              <w:rPr>
                <w:rFonts w:hint="eastAsia" w:ascii="宋体" w:hAnsi="宋体"/>
                <w:sz w:val="21"/>
                <w:szCs w:val="21"/>
              </w:rPr>
              <w:t>查</w:t>
            </w:r>
            <w:r>
              <w:rPr>
                <w:rFonts w:hint="eastAsia" w:ascii="宋体" w:hAnsi="宋体"/>
                <w:sz w:val="21"/>
                <w:szCs w:val="21"/>
                <w:lang w:eastAsia="zh-CN"/>
              </w:rPr>
              <w:t>行政部</w:t>
            </w:r>
            <w:r>
              <w:rPr>
                <w:rFonts w:hint="eastAsia" w:ascii="宋体" w:hAnsi="宋体"/>
                <w:sz w:val="21"/>
                <w:szCs w:val="21"/>
              </w:rPr>
              <w:t>和财务部环境目标指标：</w:t>
            </w:r>
            <w:r>
              <w:rPr>
                <w:rFonts w:hint="eastAsia" w:ascii="宋体" w:hAnsi="宋体"/>
                <w:sz w:val="21"/>
                <w:szCs w:val="21"/>
                <w:lang w:val="en-US" w:eastAsia="zh-CN"/>
              </w:rPr>
              <w:t xml:space="preserve">  考核情况（2020年8月-11月）</w:t>
            </w:r>
          </w:p>
          <w:p>
            <w:pPr>
              <w:ind w:firstLine="210" w:firstLineChars="1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固体废弃物（含危废）有效处置</w:t>
            </w:r>
            <w:r>
              <w:rPr>
                <w:rFonts w:hint="eastAsia" w:ascii="宋体" w:hAnsi="宋体"/>
                <w:sz w:val="21"/>
                <w:szCs w:val="21"/>
                <w:lang w:val="en-US" w:eastAsia="zh-CN"/>
              </w:rPr>
              <w:t>100</w:t>
            </w:r>
            <w:r>
              <w:rPr>
                <w:rFonts w:hint="eastAsia" w:ascii="宋体" w:hAnsi="宋体"/>
                <w:sz w:val="21"/>
                <w:szCs w:val="21"/>
              </w:rPr>
              <w:t>%</w:t>
            </w:r>
          </w:p>
          <w:p>
            <w:pPr>
              <w:ind w:firstLine="210" w:firstLineChars="100"/>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火灾爆炸事故为0</w:t>
            </w:r>
          </w:p>
          <w:p>
            <w:pPr>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eastAsia="zh-CN"/>
              </w:rPr>
              <w:t>2020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月份</w:t>
            </w:r>
            <w:r>
              <w:rPr>
                <w:rFonts w:hint="eastAsia" w:ascii="宋体" w:hAnsi="宋体"/>
                <w:sz w:val="21"/>
                <w:szCs w:val="21"/>
                <w:lang w:val="en-US" w:eastAsia="zh-CN"/>
              </w:rPr>
              <w:t>能</w:t>
            </w:r>
            <w:r>
              <w:rPr>
                <w:rFonts w:hint="eastAsia" w:ascii="宋体" w:hAnsi="宋体"/>
                <w:sz w:val="21"/>
                <w:szCs w:val="21"/>
              </w:rPr>
              <w:t>提供《环境、安全目标</w:t>
            </w:r>
            <w:r>
              <w:rPr>
                <w:rFonts w:hint="eastAsia" w:ascii="宋体" w:hAnsi="宋体"/>
                <w:sz w:val="21"/>
                <w:szCs w:val="21"/>
                <w:lang w:val="en-US" w:eastAsia="zh-CN"/>
              </w:rPr>
              <w:t>完成统计表</w:t>
            </w:r>
            <w:r>
              <w:rPr>
                <w:rFonts w:hint="eastAsia" w:ascii="宋体" w:hAnsi="宋体"/>
                <w:sz w:val="21"/>
                <w:szCs w:val="21"/>
              </w:rPr>
              <w:t>》，考核均完成目标任务</w:t>
            </w:r>
            <w:r>
              <w:rPr>
                <w:rFonts w:hint="eastAsia" w:ascii="宋体" w:hAnsi="宋体"/>
                <w:sz w:val="21"/>
                <w:szCs w:val="21"/>
                <w:lang w:eastAsia="zh-CN"/>
              </w:rPr>
              <w:t>，</w:t>
            </w:r>
            <w:r>
              <w:rPr>
                <w:rFonts w:hint="eastAsia" w:ascii="宋体" w:hAnsi="宋体"/>
                <w:sz w:val="21"/>
                <w:szCs w:val="21"/>
                <w:lang w:val="en-US" w:eastAsia="zh-CN"/>
              </w:rPr>
              <w:t>符合要求</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环境目标</w:t>
            </w:r>
            <w:r>
              <w:rPr>
                <w:rFonts w:hint="eastAsia" w:ascii="宋体" w:hAnsi="宋体"/>
                <w:sz w:val="21"/>
                <w:szCs w:val="21"/>
              </w:rPr>
              <w:t>管理方案有时间期限、具体措施、责任人。</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查见固体废弃物确定的管理方案：</w:t>
            </w:r>
          </w:p>
          <w:p>
            <w:pPr>
              <w:spacing w:line="400" w:lineRule="exact"/>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对全体人员进行环保教育，树立环保意识；</w:t>
            </w:r>
          </w:p>
          <w:p>
            <w:pPr>
              <w:spacing w:line="400" w:lineRule="exact"/>
              <w:rPr>
                <w:rFonts w:hint="eastAsia" w:ascii="宋体" w:hAnsi="宋体"/>
                <w:sz w:val="21"/>
                <w:szCs w:val="21"/>
              </w:rPr>
            </w:pPr>
            <w:r>
              <w:rPr>
                <w:rFonts w:hint="eastAsia" w:ascii="宋体" w:hAnsi="宋体"/>
                <w:sz w:val="21"/>
                <w:szCs w:val="21"/>
              </w:rPr>
              <w:t>2）对于不同性质的有毒有害废弃物，服务废弃物，办公室垃圾进行分类管理；</w:t>
            </w:r>
          </w:p>
          <w:p>
            <w:pPr>
              <w:spacing w:line="400" w:lineRule="exact"/>
              <w:rPr>
                <w:rFonts w:hint="eastAsia" w:ascii="宋体" w:hAnsi="宋体"/>
                <w:sz w:val="21"/>
                <w:szCs w:val="21"/>
              </w:rPr>
            </w:pPr>
            <w:r>
              <w:rPr>
                <w:rFonts w:hint="eastAsia" w:ascii="宋体" w:hAnsi="宋体"/>
                <w:sz w:val="21"/>
                <w:szCs w:val="21"/>
              </w:rPr>
              <w:t>3）设置有毒有害废弃物临时储存箱、盒，重点控制固体废弃物为旧硒鼓、墨盒、电池、灯管、笔芯等。临时储存箱、盒要设盖密闭，随时盖严，以防造成空气污染；</w:t>
            </w:r>
          </w:p>
          <w:p>
            <w:pPr>
              <w:spacing w:line="400" w:lineRule="exact"/>
              <w:rPr>
                <w:rFonts w:hint="eastAsia" w:ascii="宋体" w:hAnsi="宋体"/>
                <w:sz w:val="21"/>
                <w:szCs w:val="21"/>
              </w:rPr>
            </w:pPr>
            <w:r>
              <w:rPr>
                <w:rFonts w:hint="eastAsia" w:ascii="宋体" w:hAnsi="宋体"/>
                <w:sz w:val="21"/>
                <w:szCs w:val="21"/>
              </w:rPr>
              <w:t>4）设专人定期将有毒有害废弃物送至规定地点。</w:t>
            </w:r>
          </w:p>
          <w:p>
            <w:pPr>
              <w:widowControl/>
              <w:jc w:val="left"/>
              <w:rPr>
                <w:rFonts w:ascii="宋体" w:hAnsi="宋体" w:cs="宋体"/>
                <w:szCs w:val="21"/>
              </w:rPr>
            </w:pPr>
            <w:r>
              <w:rPr>
                <w:rFonts w:hint="eastAsia" w:ascii="宋体" w:hAnsi="宋体"/>
                <w:sz w:val="21"/>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法规与其他要求/合规性义务</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rPr>
              <w:t>E6.1.3</w:t>
            </w:r>
          </w:p>
          <w:p>
            <w:pPr>
              <w:rPr>
                <w:rFonts w:hint="eastAsia" w:ascii="宋体" w:hAnsi="宋体" w:cs="新宋体"/>
                <w:color w:val="000000" w:themeColor="text1"/>
                <w:sz w:val="21"/>
                <w:szCs w:val="21"/>
              </w:rPr>
            </w:pPr>
          </w:p>
        </w:tc>
        <w:tc>
          <w:tcPr>
            <w:tcW w:w="10004" w:type="dxa"/>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---有《</w:t>
            </w:r>
            <w:r>
              <w:rPr>
                <w:rFonts w:hint="eastAsia" w:ascii="宋体" w:hAnsi="宋体" w:cs="宋体"/>
                <w:color w:val="000000" w:themeColor="text1"/>
                <w:sz w:val="21"/>
                <w:szCs w:val="21"/>
                <w:lang w:val="en-US" w:eastAsia="zh-CN" w:bidi="ar"/>
              </w:rPr>
              <w:t>合规性评价控制程序</w:t>
            </w: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w:t>
            </w:r>
            <w:r>
              <w:rPr>
                <w:rFonts w:hint="eastAsia" w:ascii="宋体" w:hAnsi="宋体" w:cs="宋体"/>
                <w:color w:val="000000" w:themeColor="text1"/>
                <w:sz w:val="21"/>
                <w:szCs w:val="21"/>
                <w:lang w:eastAsia="zh-CN" w:bidi="ar"/>
              </w:rPr>
              <w:t>2020</w:t>
            </w:r>
            <w:r>
              <w:rPr>
                <w:rFonts w:hint="eastAsia" w:ascii="宋体" w:hAnsi="宋体" w:cs="宋体"/>
                <w:color w:val="000000" w:themeColor="text1"/>
                <w:sz w:val="21"/>
                <w:szCs w:val="21"/>
                <w:lang w:bidi="ar"/>
              </w:rPr>
              <w:t>年《</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1）国家相关法律法规等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四川省</w:t>
            </w:r>
            <w:r>
              <w:rPr>
                <w:rFonts w:hint="eastAsia" w:ascii="宋体" w:hAnsi="宋体" w:cs="宋体"/>
                <w:color w:val="000000" w:themeColor="text1"/>
                <w:sz w:val="21"/>
                <w:szCs w:val="21"/>
                <w:lang w:bidi="ar"/>
              </w:rPr>
              <w:t>等地方法规；</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3）与环境、职业健康安全管理相关的执行标准</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抽 ：中华人民共和国环境保护法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xml:space="preserve">     中华人民共和国消防法</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污水综合排放标准</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中华人民共和国特种设备安全法</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劳动防护用品监督管理规定</w:t>
            </w:r>
          </w:p>
          <w:p>
            <w:pPr>
              <w:spacing w:line="400" w:lineRule="exact"/>
              <w:ind w:firstLine="525" w:firstLineChars="250"/>
              <w:rPr>
                <w:rFonts w:hint="eastAsia" w:ascii="宋体" w:hAnsi="宋体" w:cs="Arial"/>
                <w:color w:val="000000" w:themeColor="text1"/>
                <w:szCs w:val="21"/>
              </w:rPr>
            </w:pPr>
            <w:r>
              <w:rPr>
                <w:rFonts w:hint="eastAsia" w:ascii="宋体" w:hAnsi="宋体" w:cs="Arial"/>
                <w:color w:val="000000" w:themeColor="text1"/>
                <w:szCs w:val="21"/>
              </w:rPr>
              <w:t>工作场所职业病危害作业分级</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职业健康监护技术规范</w:t>
            </w:r>
            <w:r>
              <w:rPr>
                <w:rFonts w:hint="eastAsia" w:ascii="宋体" w:hAnsi="宋体" w:cs="宋体"/>
                <w:color w:val="000000" w:themeColor="text1"/>
                <w:sz w:val="21"/>
                <w:szCs w:val="21"/>
                <w:lang w:bidi="ar"/>
              </w:rPr>
              <w:t>等</w:t>
            </w:r>
            <w:r>
              <w:rPr>
                <w:rFonts w:hint="eastAsia" w:ascii="宋体" w:hAnsi="宋体" w:cs="宋体"/>
                <w:color w:val="000000" w:themeColor="text1"/>
                <w:sz w:val="21"/>
                <w:szCs w:val="21"/>
                <w:lang w:val="en-US" w:eastAsia="zh-CN" w:bidi="ar"/>
              </w:rPr>
              <w:t>101</w:t>
            </w:r>
            <w:r>
              <w:rPr>
                <w:rFonts w:hint="eastAsia" w:ascii="宋体" w:hAnsi="宋体" w:cs="宋体"/>
                <w:color w:val="000000" w:themeColor="text1"/>
                <w:sz w:val="21"/>
                <w:szCs w:val="21"/>
                <w:lang w:bidi="ar"/>
              </w:rPr>
              <w:t>份。</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法规清单上传内部网络，以培训和宣传结合向员工传达要求，记录充分。基本符合要求。</w:t>
            </w:r>
          </w:p>
        </w:tc>
        <w:tc>
          <w:tcPr>
            <w:tcW w:w="1585" w:type="dxa"/>
          </w:tcPr>
          <w:p/>
        </w:tc>
      </w:tr>
    </w:tbl>
    <w:p>
      <w:pPr>
        <w:pStyle w:val="7"/>
      </w:pPr>
      <w:r>
        <w:rPr>
          <w:rFonts w:hint="eastAsia"/>
        </w:rPr>
        <w:t>说明：不符合标注N</w:t>
      </w: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行政部/财务部  </w:t>
            </w:r>
            <w:r>
              <w:rPr>
                <w:rFonts w:hint="eastAsia"/>
                <w:sz w:val="24"/>
                <w:szCs w:val="24"/>
              </w:rPr>
              <w:t xml:space="preserve"> 主管领导：</w:t>
            </w:r>
            <w:r>
              <w:rPr>
                <w:rFonts w:hint="eastAsia"/>
                <w:sz w:val="24"/>
                <w:szCs w:val="24"/>
                <w:lang w:val="en-US" w:eastAsia="zh-CN"/>
              </w:rPr>
              <w:t>贺袁、董静萍</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 xml:space="preserve">张茂华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ascii="宋体" w:hAnsi="宋体" w:cs="新宋体"/>
                <w:szCs w:val="21"/>
              </w:rPr>
            </w:pPr>
            <w:r>
              <w:rPr>
                <w:rFonts w:hint="eastAsia" w:ascii="宋体" w:hAnsi="宋体" w:cs="新宋体"/>
                <w:sz w:val="21"/>
                <w:szCs w:val="21"/>
                <w:lang w:val="en-US" w:eastAsia="zh-CN"/>
              </w:rPr>
              <w:t>S</w:t>
            </w:r>
            <w:r>
              <w:rPr>
                <w:rFonts w:hint="eastAsia" w:ascii="宋体" w:hAnsi="宋体" w:cs="新宋体"/>
                <w:sz w:val="21"/>
                <w:szCs w:val="21"/>
              </w:rPr>
              <w:t>5.3</w:t>
            </w: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行政部</w:t>
            </w:r>
            <w:r>
              <w:rPr>
                <w:rFonts w:hint="eastAsia" w:ascii="宋体" w:hAnsi="宋体" w:cs="Arial"/>
                <w:sz w:val="21"/>
                <w:szCs w:val="21"/>
              </w:rPr>
              <w:t>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spacing w:line="400" w:lineRule="exact"/>
              <w:ind w:left="299" w:leftChars="142" w:hanging="1"/>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spacing w:line="400" w:lineRule="exact"/>
              <w:ind w:left="299" w:leftChars="142" w:hanging="1"/>
              <w:rPr>
                <w:rFonts w:hint="eastAsia" w:ascii="宋体" w:hAnsi="宋体"/>
                <w:sz w:val="21"/>
                <w:szCs w:val="21"/>
              </w:rPr>
            </w:pPr>
            <w:r>
              <w:rPr>
                <w:rFonts w:hint="eastAsia" w:ascii="宋体" w:hAnsi="宋体"/>
                <w:sz w:val="21"/>
                <w:szCs w:val="21"/>
              </w:rPr>
              <w:t>5）</w:t>
            </w:r>
            <w:r>
              <w:rPr>
                <w:rFonts w:hint="eastAsia" w:ascii="宋体" w:hAnsi="宋体"/>
                <w:sz w:val="21"/>
                <w:szCs w:val="21"/>
                <w:lang w:val="zh-CN"/>
              </w:rPr>
              <w:t>负责</w:t>
            </w:r>
            <w:r>
              <w:rPr>
                <w:rFonts w:hint="eastAsia" w:ascii="宋体"/>
                <w:kern w:val="0"/>
                <w:sz w:val="21"/>
                <w:szCs w:val="21"/>
                <w:lang w:val="zh-CN"/>
              </w:rPr>
              <w:t>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行政部</w:t>
            </w:r>
            <w:r>
              <w:rPr>
                <w:rFonts w:hint="eastAsia" w:ascii="宋体" w:hAnsi="宋体"/>
                <w:sz w:val="21"/>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6.2</w:t>
            </w:r>
          </w:p>
          <w:p>
            <w:pPr>
              <w:rPr>
                <w:rFonts w:ascii="宋体" w:hAnsi="宋体" w:cs="新宋体"/>
                <w:szCs w:val="21"/>
              </w:rPr>
            </w:pP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w:t>
            </w:r>
          </w:p>
          <w:p>
            <w:pPr>
              <w:spacing w:line="400" w:lineRule="exact"/>
              <w:rPr>
                <w:rFonts w:hint="default" w:ascii="宋体" w:hAnsi="宋体" w:eastAsia="宋体"/>
                <w:sz w:val="21"/>
                <w:szCs w:val="21"/>
                <w:lang w:val="en-US" w:eastAsia="zh-CN"/>
              </w:rPr>
            </w:pPr>
            <w:r>
              <w:rPr>
                <w:rFonts w:hint="eastAsia" w:ascii="宋体" w:hAnsi="宋体"/>
                <w:sz w:val="21"/>
                <w:szCs w:val="21"/>
              </w:rPr>
              <w:t>查</w:t>
            </w:r>
            <w:r>
              <w:rPr>
                <w:rFonts w:hint="eastAsia" w:ascii="宋体" w:hAnsi="宋体"/>
                <w:sz w:val="21"/>
                <w:szCs w:val="21"/>
                <w:lang w:eastAsia="zh-CN"/>
              </w:rPr>
              <w:t>行政部</w:t>
            </w:r>
            <w:r>
              <w:rPr>
                <w:rFonts w:hint="eastAsia" w:ascii="宋体" w:hAnsi="宋体"/>
                <w:sz w:val="21"/>
                <w:szCs w:val="21"/>
              </w:rPr>
              <w:t>和财务部职业健康安全目标指标：</w:t>
            </w:r>
            <w:r>
              <w:rPr>
                <w:rFonts w:hint="eastAsia" w:ascii="宋体" w:hAnsi="宋体"/>
                <w:sz w:val="21"/>
                <w:szCs w:val="21"/>
                <w:lang w:val="en-US" w:eastAsia="zh-CN"/>
              </w:rPr>
              <w:t xml:space="preserve">  考核情况（2020年8月-11月）</w:t>
            </w:r>
          </w:p>
          <w:p>
            <w:pPr>
              <w:ind w:firstLine="210" w:firstLineChars="100"/>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火灾爆炸事故为0</w:t>
            </w:r>
          </w:p>
          <w:p>
            <w:pPr>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eastAsia="zh-CN"/>
              </w:rPr>
              <w:t>2020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月份</w:t>
            </w:r>
            <w:r>
              <w:rPr>
                <w:rFonts w:hint="eastAsia" w:ascii="宋体" w:hAnsi="宋体"/>
                <w:sz w:val="21"/>
                <w:szCs w:val="21"/>
                <w:lang w:val="en-US" w:eastAsia="zh-CN"/>
              </w:rPr>
              <w:t>能</w:t>
            </w:r>
            <w:r>
              <w:rPr>
                <w:rFonts w:hint="eastAsia" w:ascii="宋体" w:hAnsi="宋体"/>
                <w:sz w:val="21"/>
                <w:szCs w:val="21"/>
              </w:rPr>
              <w:t>提供《环境、安全目标</w:t>
            </w:r>
            <w:r>
              <w:rPr>
                <w:rFonts w:hint="eastAsia" w:ascii="宋体" w:hAnsi="宋体"/>
                <w:sz w:val="21"/>
                <w:szCs w:val="21"/>
                <w:lang w:val="en-US" w:eastAsia="zh-CN"/>
              </w:rPr>
              <w:t>完成统计表</w:t>
            </w:r>
            <w:r>
              <w:rPr>
                <w:rFonts w:hint="eastAsia" w:ascii="宋体" w:hAnsi="宋体"/>
                <w:sz w:val="21"/>
                <w:szCs w:val="21"/>
              </w:rPr>
              <w:t>》，考核均完成目标任务</w:t>
            </w:r>
            <w:r>
              <w:rPr>
                <w:rFonts w:hint="eastAsia" w:ascii="宋体" w:hAnsi="宋体"/>
                <w:sz w:val="21"/>
                <w:szCs w:val="21"/>
                <w:lang w:eastAsia="zh-CN"/>
              </w:rPr>
              <w:t>，</w:t>
            </w:r>
            <w:r>
              <w:rPr>
                <w:rFonts w:hint="eastAsia" w:ascii="宋体" w:hAnsi="宋体"/>
                <w:sz w:val="21"/>
                <w:szCs w:val="21"/>
                <w:lang w:val="en-US" w:eastAsia="zh-CN"/>
              </w:rPr>
              <w:t>符合要求</w:t>
            </w: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查见职业健康安全目标管理方案有时间期限、具体措施、责任部门等。</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w:t>
            </w:r>
            <w:r>
              <w:rPr>
                <w:rFonts w:hint="eastAsia" w:ascii="宋体" w:hAnsi="宋体"/>
                <w:sz w:val="21"/>
                <w:szCs w:val="21"/>
                <w:lang w:val="en-US" w:eastAsia="zh-CN"/>
              </w:rPr>
              <w:t>现场服务过程中（可能）发生的触电事故</w:t>
            </w:r>
            <w:r>
              <w:rPr>
                <w:rFonts w:hint="eastAsia" w:ascii="宋体" w:hAnsi="宋体"/>
                <w:sz w:val="21"/>
                <w:szCs w:val="21"/>
              </w:rPr>
              <w:t>确定的管理</w:t>
            </w:r>
            <w:r>
              <w:rPr>
                <w:rFonts w:hint="eastAsia" w:ascii="宋体" w:hAnsi="宋体"/>
                <w:sz w:val="21"/>
                <w:szCs w:val="21"/>
                <w:lang w:val="en-US" w:eastAsia="zh-CN"/>
              </w:rPr>
              <w:t>措施要求</w:t>
            </w:r>
            <w:r>
              <w:rPr>
                <w:rFonts w:hint="eastAsia" w:ascii="宋体" w:hAnsi="宋体"/>
                <w:sz w:val="21"/>
                <w:szCs w:val="21"/>
              </w:rPr>
              <w:t>：</w:t>
            </w:r>
          </w:p>
          <w:p>
            <w:pPr>
              <w:spacing w:line="400" w:lineRule="exact"/>
              <w:rPr>
                <w:rFonts w:hint="default"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lang w:val="en-US" w:eastAsia="zh-CN"/>
              </w:rPr>
              <w:t>认真审查服务单位的临时用电方案；</w:t>
            </w:r>
          </w:p>
          <w:p>
            <w:pPr>
              <w:spacing w:line="400" w:lineRule="exact"/>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督促检查服务现场临时用电符合临时方案，包括用电设备正确接零接地、电线电缆无老化破皮漏电、开关漏电保护性能良好、安全性符合要求、维护电工持证上岗等，发现问题及时对服务单位施加影响、监督纠正</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人员佩戴防护用品，如防护手套等</w:t>
            </w:r>
            <w:r>
              <w:rPr>
                <w:rFonts w:hint="eastAsia" w:ascii="宋体" w:hAnsi="宋体"/>
                <w:sz w:val="21"/>
                <w:szCs w:val="21"/>
              </w:rPr>
              <w:t>。</w:t>
            </w:r>
          </w:p>
          <w:p>
            <w:pPr>
              <w:widowControl/>
              <w:jc w:val="left"/>
              <w:rPr>
                <w:rFonts w:hint="default" w:ascii="宋体" w:hAnsi="宋体" w:eastAsia="宋体"/>
                <w:sz w:val="21"/>
                <w:szCs w:val="21"/>
                <w:lang w:val="en-US" w:eastAsia="zh-CN"/>
              </w:rPr>
            </w:pPr>
            <w:r>
              <w:rPr>
                <w:rFonts w:hint="eastAsia" w:ascii="宋体" w:hAnsi="宋体"/>
                <w:sz w:val="21"/>
                <w:szCs w:val="21"/>
                <w:lang w:val="en-US" w:eastAsia="zh-CN"/>
              </w:rPr>
              <w:t>........</w:t>
            </w:r>
          </w:p>
          <w:p>
            <w:pPr>
              <w:widowControl/>
              <w:ind w:firstLine="210" w:firstLineChars="100"/>
              <w:jc w:val="left"/>
              <w:rPr>
                <w:rFonts w:ascii="宋体" w:hAnsi="宋体" w:cs="宋体"/>
                <w:szCs w:val="21"/>
              </w:rPr>
            </w:pPr>
            <w:r>
              <w:rPr>
                <w:rFonts w:hint="eastAsia" w:ascii="宋体" w:hAnsi="宋体"/>
                <w:sz w:val="21"/>
                <w:szCs w:val="21"/>
              </w:rPr>
              <w:t>查见</w:t>
            </w:r>
            <w:r>
              <w:rPr>
                <w:rFonts w:hint="eastAsia" w:ascii="宋体" w:hAnsi="宋体"/>
                <w:sz w:val="21"/>
                <w:szCs w:val="21"/>
                <w:lang w:val="en-US" w:eastAsia="zh-CN"/>
              </w:rPr>
              <w:t>职业健康</w:t>
            </w:r>
            <w:r>
              <w:rPr>
                <w:rFonts w:hint="eastAsia" w:ascii="宋体" w:hAnsi="宋体"/>
                <w:sz w:val="21"/>
                <w:szCs w:val="21"/>
              </w:rPr>
              <w:t>安全管理方案共计有</w:t>
            </w:r>
            <w:r>
              <w:rPr>
                <w:rFonts w:hint="eastAsia" w:ascii="宋体" w:hAnsi="宋体"/>
                <w:sz w:val="21"/>
                <w:szCs w:val="21"/>
                <w:lang w:val="en-US" w:eastAsia="zh-CN"/>
              </w:rPr>
              <w:t>3</w:t>
            </w:r>
            <w:r>
              <w:rPr>
                <w:rFonts w:hint="eastAsia" w:ascii="宋体" w:hAnsi="宋体"/>
                <w:sz w:val="21"/>
                <w:szCs w:val="21"/>
              </w:rPr>
              <w:t>个，分别是</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火灾</w:t>
            </w:r>
            <w:r>
              <w:rPr>
                <w:rFonts w:hint="eastAsia" w:ascii="宋体" w:hAnsi="宋体" w:cs="宋体"/>
                <w:szCs w:val="21"/>
                <w:lang w:val="en-US" w:eastAsia="zh-CN"/>
              </w:rPr>
              <w:t>管理方案</w:t>
            </w:r>
            <w:r>
              <w:rPr>
                <w:rFonts w:hint="eastAsia"/>
                <w:szCs w:val="21"/>
              </w:rPr>
              <w:t>；</w:t>
            </w:r>
            <w:r>
              <w:rPr>
                <w:rFonts w:hint="eastAsia" w:ascii="宋体" w:hAnsi="宋体" w:cs="宋体"/>
                <w:szCs w:val="21"/>
              </w:rPr>
              <w:t>2）</w:t>
            </w:r>
            <w:r>
              <w:rPr>
                <w:rFonts w:hint="eastAsia" w:ascii="宋体" w:hAnsi="宋体" w:cs="宋体"/>
                <w:szCs w:val="21"/>
                <w:lang w:val="en-US" w:eastAsia="zh-CN"/>
              </w:rPr>
              <w:t>中暑、机械伤害、烫伤管理方案；3）新冠传播管理方案</w:t>
            </w:r>
            <w:r>
              <w:rPr>
                <w:rFonts w:hint="eastAsia" w:ascii="宋体" w:hAnsi="宋体" w:cs="宋体"/>
                <w:szCs w:val="21"/>
              </w:rPr>
              <w:t>。</w:t>
            </w:r>
            <w:r>
              <w:rPr>
                <w:rFonts w:hint="eastAsia" w:ascii="宋体" w:hAnsi="宋体"/>
                <w:sz w:val="21"/>
                <w:szCs w:val="21"/>
              </w:rPr>
              <w:t>方案针对目标及指标提出了管理措施，方案中有具体的实施时间及经费，有相应的实施主体。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E6.1.2</w:t>
            </w:r>
          </w:p>
        </w:tc>
        <w:tc>
          <w:tcPr>
            <w:tcW w:w="10004" w:type="dxa"/>
            <w:vAlign w:val="top"/>
          </w:tcPr>
          <w:p>
            <w:pPr>
              <w:tabs>
                <w:tab w:val="center" w:pos="3169"/>
              </w:tabs>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highlight w:val="none"/>
                <w:lang w:bidi="ar"/>
              </w:rPr>
              <w:t>见：《</w:t>
            </w:r>
            <w:r>
              <w:rPr>
                <w:rFonts w:hint="eastAsia" w:ascii="宋体" w:hAnsi="宋体" w:cs="宋体"/>
                <w:color w:val="000000" w:themeColor="text1"/>
                <w:sz w:val="21"/>
                <w:szCs w:val="21"/>
                <w:highlight w:val="none"/>
                <w:lang w:val="en-US" w:eastAsia="zh-CN" w:bidi="ar"/>
              </w:rPr>
              <w:t>危险源辨识、风险评价和风险控制程序</w:t>
            </w:r>
            <w:r>
              <w:rPr>
                <w:rFonts w:hint="eastAsia" w:ascii="宋体" w:hAnsi="宋体" w:cs="宋体"/>
                <w:color w:val="000000" w:themeColor="text1"/>
                <w:sz w:val="21"/>
                <w:szCs w:val="21"/>
                <w:highlight w:val="none"/>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行政部2020</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8</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6</w:t>
            </w:r>
            <w:r>
              <w:rPr>
                <w:rFonts w:hint="eastAsia" w:ascii="宋体" w:hAnsi="宋体" w:cs="宋体"/>
                <w:color w:val="000000" w:themeColor="text1"/>
                <w:sz w:val="21"/>
                <w:szCs w:val="21"/>
                <w:highlight w:val="none"/>
                <w:lang w:bidi="ar"/>
              </w:rPr>
              <w:t>日组织了各个部门开展了环境因素的识别工作。</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查见：《环境因素</w:t>
            </w:r>
            <w:r>
              <w:rPr>
                <w:rFonts w:hint="eastAsia" w:ascii="宋体" w:hAnsi="宋体" w:cs="宋体"/>
                <w:color w:val="000000" w:themeColor="text1"/>
                <w:sz w:val="21"/>
                <w:szCs w:val="21"/>
                <w:highlight w:val="none"/>
                <w:lang w:val="en-US" w:eastAsia="zh-CN" w:bidi="ar"/>
              </w:rPr>
              <w:t>登记、</w:t>
            </w:r>
            <w:r>
              <w:rPr>
                <w:rFonts w:hint="eastAsia" w:ascii="宋体" w:hAnsi="宋体" w:cs="宋体"/>
                <w:color w:val="000000" w:themeColor="text1"/>
                <w:sz w:val="21"/>
                <w:szCs w:val="21"/>
                <w:highlight w:val="none"/>
                <w:lang w:bidi="ar"/>
              </w:rPr>
              <w:t>评价表》和《重要环境因素清单》，按照部门和</w:t>
            </w:r>
            <w:r>
              <w:rPr>
                <w:rFonts w:hint="eastAsia" w:ascii="宋体" w:hAnsi="宋体" w:cs="宋体"/>
                <w:color w:val="000000" w:themeColor="text1"/>
                <w:sz w:val="21"/>
                <w:szCs w:val="21"/>
                <w:highlight w:val="none"/>
                <w:lang w:val="en-US" w:eastAsia="zh-CN" w:bidi="ar"/>
              </w:rPr>
              <w:t>作业场所</w:t>
            </w:r>
            <w:r>
              <w:rPr>
                <w:rFonts w:hint="eastAsia" w:ascii="宋体" w:hAnsi="宋体" w:cs="宋体"/>
                <w:color w:val="000000" w:themeColor="text1"/>
                <w:sz w:val="21"/>
                <w:szCs w:val="21"/>
                <w:highlight w:val="none"/>
                <w:lang w:bidi="ar"/>
              </w:rPr>
              <w:t>进行识别并评价出公司重要环境因素有：1）固废</w:t>
            </w:r>
            <w:r>
              <w:rPr>
                <w:rFonts w:hint="eastAsia" w:ascii="宋体" w:hAnsi="宋体" w:cs="宋体"/>
                <w:color w:val="000000" w:themeColor="text1"/>
                <w:sz w:val="21"/>
                <w:szCs w:val="21"/>
                <w:highlight w:val="none"/>
                <w:lang w:val="en-US" w:eastAsia="zh-CN" w:bidi="ar"/>
              </w:rPr>
              <w:t>废弃物的排放；</w:t>
            </w:r>
            <w:r>
              <w:rPr>
                <w:rFonts w:hint="eastAsia" w:ascii="宋体" w:hAnsi="宋体" w:cs="宋体"/>
                <w:color w:val="000000" w:themeColor="text1"/>
                <w:sz w:val="21"/>
                <w:szCs w:val="21"/>
                <w:highlight w:val="none"/>
                <w:lang w:bidi="ar"/>
              </w:rPr>
              <w:t>2）</w:t>
            </w:r>
            <w:r>
              <w:rPr>
                <w:rFonts w:hint="eastAsia" w:ascii="宋体" w:hAnsi="宋体" w:cs="宋体"/>
                <w:color w:val="000000" w:themeColor="text1"/>
                <w:sz w:val="21"/>
                <w:szCs w:val="21"/>
                <w:highlight w:val="none"/>
                <w:lang w:val="en-US" w:eastAsia="zh-CN" w:bidi="ar"/>
              </w:rPr>
              <w:t>潜在</w:t>
            </w:r>
            <w:r>
              <w:rPr>
                <w:rFonts w:hint="eastAsia" w:ascii="宋体" w:hAnsi="宋体" w:cs="宋体"/>
                <w:color w:val="000000" w:themeColor="text1"/>
                <w:sz w:val="21"/>
                <w:szCs w:val="21"/>
                <w:highlight w:val="none"/>
                <w:lang w:bidi="ar"/>
              </w:rPr>
              <w:t>火灾</w:t>
            </w:r>
            <w:r>
              <w:rPr>
                <w:rFonts w:hint="eastAsia" w:ascii="宋体" w:hAnsi="宋体" w:cs="宋体"/>
                <w:color w:val="000000" w:themeColor="text1"/>
                <w:sz w:val="21"/>
                <w:szCs w:val="21"/>
                <w:highlight w:val="none"/>
                <w:lang w:val="en-US" w:eastAsia="zh-CN" w:bidi="ar"/>
              </w:rPr>
              <w:t>；3）噪声的排放；4）废气的排放等4</w:t>
            </w:r>
            <w:r>
              <w:rPr>
                <w:rFonts w:hint="eastAsia" w:ascii="宋体" w:hAnsi="宋体" w:cs="宋体"/>
                <w:color w:val="000000" w:themeColor="text1"/>
                <w:sz w:val="21"/>
                <w:szCs w:val="21"/>
                <w:highlight w:val="none"/>
                <w:lang w:bidi="ar"/>
              </w:rPr>
              <w:t>项，识别清楚、准确，评价合理。</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查：公司《环境因素</w:t>
            </w:r>
            <w:r>
              <w:rPr>
                <w:rFonts w:hint="eastAsia" w:ascii="宋体" w:hAnsi="宋体" w:cs="宋体"/>
                <w:color w:val="000000" w:themeColor="text1"/>
                <w:sz w:val="21"/>
                <w:szCs w:val="21"/>
                <w:highlight w:val="none"/>
                <w:lang w:val="en-US" w:eastAsia="zh-CN" w:bidi="ar"/>
              </w:rPr>
              <w:t>登记、</w:t>
            </w:r>
            <w:r>
              <w:rPr>
                <w:rFonts w:hint="eastAsia" w:ascii="宋体" w:hAnsi="宋体" w:cs="宋体"/>
                <w:color w:val="000000" w:themeColor="text1"/>
                <w:sz w:val="21"/>
                <w:szCs w:val="21"/>
                <w:highlight w:val="none"/>
                <w:lang w:bidi="ar"/>
              </w:rPr>
              <w:t>评价表》，涉及以下内容：</w:t>
            </w:r>
          </w:p>
          <w:p>
            <w:pPr>
              <w:tabs>
                <w:tab w:val="center" w:pos="3169"/>
              </w:tabs>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b.办公水、电的消耗；</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c</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维修过程中噪声排放</w:t>
            </w: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val="en-US" w:eastAsia="zh-CN" w:bidi="ar"/>
              </w:rPr>
            </w:pPr>
            <w:r>
              <w:rPr>
                <w:rFonts w:hint="eastAsia" w:ascii="宋体" w:hAnsi="宋体" w:cs="宋体"/>
                <w:color w:val="000000" w:themeColor="text1"/>
                <w:sz w:val="21"/>
                <w:szCs w:val="21"/>
                <w:lang w:bidi="ar"/>
              </w:rPr>
              <w:t>d.</w:t>
            </w:r>
            <w:r>
              <w:rPr>
                <w:rFonts w:hint="eastAsia" w:ascii="宋体" w:hAnsi="宋体" w:cs="宋体"/>
                <w:color w:val="000000" w:themeColor="text1"/>
                <w:sz w:val="21"/>
                <w:szCs w:val="21"/>
                <w:lang w:val="en-US" w:eastAsia="zh-CN" w:bidi="ar"/>
              </w:rPr>
              <w:t>维修过程废铁削的生产；</w:t>
            </w:r>
          </w:p>
          <w:p>
            <w:pPr>
              <w:tabs>
                <w:tab w:val="center" w:pos="3169"/>
              </w:tabs>
              <w:spacing w:line="400" w:lineRule="exact"/>
              <w:jc w:val="left"/>
              <w:rPr>
                <w:rFonts w:hint="eastAsia"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e.维修过程粉尘生产；</w:t>
            </w:r>
          </w:p>
          <w:p>
            <w:pPr>
              <w:tabs>
                <w:tab w:val="center" w:pos="3169"/>
              </w:tabs>
              <w:spacing w:line="400" w:lineRule="exact"/>
              <w:jc w:val="left"/>
              <w:rPr>
                <w:rFonts w:hint="default"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f.机械设备运转噪声；</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29</w:t>
            </w:r>
            <w:r>
              <w:rPr>
                <w:rFonts w:hint="eastAsia" w:ascii="宋体" w:hAnsi="宋体" w:cs="宋体"/>
                <w:color w:val="000000" w:themeColor="text1"/>
                <w:sz w:val="21"/>
                <w:szCs w:val="21"/>
                <w:lang w:bidi="ar"/>
              </w:rPr>
              <w:t>项。识别基本清楚、全面。</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lang w:eastAsia="zh-CN" w:bidi="ar"/>
              </w:rPr>
              <w:t>行政部</w:t>
            </w:r>
            <w:r>
              <w:rPr>
                <w:rFonts w:hint="eastAsia" w:ascii="宋体" w:hAnsi="宋体" w:cs="宋体"/>
                <w:color w:val="000000" w:themeColor="text1"/>
                <w:sz w:val="21"/>
                <w:szCs w:val="21"/>
                <w:lang w:bidi="ar"/>
              </w:rPr>
              <w:t>及办公区域的《环境因素</w:t>
            </w:r>
            <w:r>
              <w:rPr>
                <w:rFonts w:hint="eastAsia" w:ascii="宋体" w:hAnsi="宋体" w:cs="宋体"/>
                <w:color w:val="000000" w:themeColor="text1"/>
                <w:sz w:val="21"/>
                <w:szCs w:val="21"/>
                <w:lang w:val="en-US" w:eastAsia="zh-CN" w:bidi="ar"/>
              </w:rPr>
              <w:t>调查、</w:t>
            </w:r>
            <w:r>
              <w:rPr>
                <w:rFonts w:hint="eastAsia" w:ascii="宋体" w:hAnsi="宋体" w:cs="宋体"/>
                <w:color w:val="000000" w:themeColor="text1"/>
                <w:sz w:val="21"/>
                <w:szCs w:val="21"/>
                <w:lang w:bidi="ar"/>
              </w:rPr>
              <w:t>评价表》，涉及以下内容：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a.废弃纸杯、日光灯管、墨盒、电脑、空调等办公用品及设备固废排放等；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b.水、电、纸张等资源和能源消耗等；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c.生活垃圾的排放； </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d</w:t>
            </w:r>
            <w:r>
              <w:rPr>
                <w:rFonts w:hint="eastAsia" w:ascii="宋体" w:hAnsi="宋体" w:cs="宋体"/>
                <w:color w:val="000000" w:themeColor="text1"/>
                <w:sz w:val="21"/>
                <w:szCs w:val="21"/>
                <w:lang w:bidi="ar"/>
              </w:rPr>
              <w:t>．生活污水排放等；</w:t>
            </w:r>
          </w:p>
          <w:p>
            <w:pPr>
              <w:spacing w:line="360" w:lineRule="auto"/>
              <w:ind w:firstLine="420" w:firstLineChars="200"/>
              <w:rPr>
                <w:rFonts w:hint="eastAsia" w:ascii="宋体" w:hAnsi="宋体"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共计识别</w:t>
            </w:r>
            <w:r>
              <w:rPr>
                <w:rFonts w:hint="eastAsia" w:ascii="宋体" w:hAnsi="宋体" w:cs="宋体"/>
                <w:color w:val="000000" w:themeColor="text1"/>
                <w:sz w:val="21"/>
                <w:szCs w:val="21"/>
                <w:lang w:val="en-US" w:eastAsia="zh-CN" w:bidi="ar"/>
              </w:rPr>
              <w:t>16</w:t>
            </w:r>
            <w:r>
              <w:rPr>
                <w:rFonts w:hint="eastAsia" w:ascii="宋体" w:hAnsi="宋体" w:cs="宋体"/>
                <w:color w:val="000000" w:themeColor="text1"/>
                <w:sz w:val="21"/>
                <w:szCs w:val="21"/>
                <w:lang w:bidi="ar"/>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危险源辨识和职业安全风险评价</w:t>
            </w:r>
          </w:p>
        </w:tc>
        <w:tc>
          <w:tcPr>
            <w:tcW w:w="960" w:type="dxa"/>
          </w:tcPr>
          <w:p>
            <w:pPr>
              <w:rPr>
                <w:rFonts w:hint="eastAsia" w:ascii="宋体" w:hAnsi="宋体" w:cs="新宋体"/>
                <w:color w:val="000000" w:themeColor="text1"/>
                <w:sz w:val="21"/>
                <w:szCs w:val="21"/>
              </w:rPr>
            </w:pP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6.1.2</w:t>
            </w:r>
          </w:p>
        </w:tc>
        <w:tc>
          <w:tcPr>
            <w:tcW w:w="10004" w:type="dxa"/>
            <w:vAlign w:val="top"/>
          </w:tcPr>
          <w:p>
            <w:pPr>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val="en-US" w:eastAsia="zh-CN" w:bidi="ar"/>
              </w:rPr>
              <w:t>危险源辨识、风险评价和风险控制程序</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w:t>
            </w:r>
            <w:r>
              <w:rPr>
                <w:rFonts w:hint="eastAsia" w:ascii="宋体" w:hAnsi="宋体" w:cs="宋体"/>
                <w:color w:val="000000" w:themeColor="text1"/>
                <w:sz w:val="21"/>
                <w:szCs w:val="21"/>
                <w:highlight w:val="none"/>
                <w:lang w:val="en-US" w:eastAsia="zh-CN" w:bidi="ar"/>
              </w:rPr>
              <w:t>辨识和</w:t>
            </w:r>
            <w:r>
              <w:rPr>
                <w:rFonts w:hint="eastAsia" w:ascii="宋体" w:hAnsi="宋体" w:cs="宋体"/>
                <w:color w:val="000000" w:themeColor="text1"/>
                <w:sz w:val="21"/>
                <w:szCs w:val="21"/>
                <w:highlight w:val="none"/>
                <w:lang w:bidi="ar"/>
              </w:rPr>
              <w:t>评价表》，危险源过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000000" w:themeColor="text1"/>
                <w:sz w:val="21"/>
                <w:szCs w:val="21"/>
                <w:highlight w:val="none"/>
                <w:lang w:val="en-US" w:eastAsia="zh-CN" w:bidi="ar"/>
              </w:rPr>
              <w:t>4</w:t>
            </w:r>
            <w:r>
              <w:rPr>
                <w:rFonts w:hint="eastAsia" w:ascii="宋体" w:hAnsi="宋体" w:cs="宋体"/>
                <w:color w:val="000000" w:themeColor="text1"/>
                <w:sz w:val="21"/>
                <w:szCs w:val="21"/>
                <w:highlight w:val="none"/>
                <w:lang w:bidi="ar"/>
              </w:rPr>
              <w:t>项，分别是：</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火灾</w:t>
            </w:r>
            <w:r>
              <w:rPr>
                <w:rFonts w:hint="eastAsia"/>
                <w:szCs w:val="21"/>
              </w:rPr>
              <w:t>；</w:t>
            </w:r>
            <w:r>
              <w:rPr>
                <w:rFonts w:hint="eastAsia" w:ascii="宋体" w:hAnsi="宋体" w:cs="宋体"/>
                <w:szCs w:val="21"/>
              </w:rPr>
              <w:t>2）</w:t>
            </w:r>
            <w:r>
              <w:rPr>
                <w:rFonts w:hint="eastAsia" w:ascii="宋体" w:hAnsi="宋体" w:cs="宋体"/>
                <w:szCs w:val="21"/>
                <w:lang w:val="en-US" w:eastAsia="zh-CN"/>
              </w:rPr>
              <w:t>中暑；3）机械伤害；4）烫伤；5）新冠传播</w:t>
            </w:r>
            <w:r>
              <w:rPr>
                <w:rFonts w:hint="eastAsia" w:ascii="宋体" w:hAnsi="宋体" w:cs="宋体"/>
                <w:szCs w:val="21"/>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Cs w:val="21"/>
                <w:highlight w:val="none"/>
              </w:rPr>
            </w:pPr>
            <w:r>
              <w:rPr>
                <w:rFonts w:hint="eastAsia" w:ascii="宋体" w:hAnsi="宋体" w:cs="宋体"/>
                <w:color w:val="000000" w:themeColor="text1"/>
                <w:sz w:val="21"/>
                <w:szCs w:val="21"/>
                <w:highlight w:val="none"/>
                <w:lang w:bidi="ar"/>
              </w:rPr>
              <w:t>抽查见</w:t>
            </w:r>
            <w:r>
              <w:rPr>
                <w:rFonts w:hint="eastAsia" w:ascii="宋体" w:hAnsi="宋体" w:cs="宋体"/>
                <w:color w:val="000000" w:themeColor="text1"/>
                <w:szCs w:val="21"/>
                <w:highlight w:val="none"/>
              </w:rPr>
              <w:t>确定的</w:t>
            </w:r>
            <w:r>
              <w:rPr>
                <w:rFonts w:hint="eastAsia" w:ascii="宋体" w:hAnsi="宋体" w:cs="宋体"/>
                <w:color w:val="000000" w:themeColor="text1"/>
                <w:szCs w:val="21"/>
                <w:highlight w:val="none"/>
                <w:lang w:val="en-US" w:eastAsia="zh-CN"/>
              </w:rPr>
              <w:t>意外伤害、火灾、噪声危害、粉尘吸入等伤害控</w:t>
            </w:r>
            <w:r>
              <w:rPr>
                <w:rFonts w:hint="eastAsia" w:ascii="宋体" w:hAnsi="宋体" w:cs="宋体"/>
                <w:color w:val="000000" w:themeColor="text1"/>
                <w:szCs w:val="21"/>
                <w:highlight w:val="none"/>
              </w:rPr>
              <w:t>制措施：</w:t>
            </w:r>
          </w:p>
          <w:p>
            <w:pPr>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1、杜绝火灾事故的方法措施：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a</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加强员工教育，禁止在非吸烟区吸烟</w:t>
            </w:r>
            <w:r>
              <w:rPr>
                <w:rFonts w:hint="eastAsia" w:ascii="宋体" w:hAnsi="宋体" w:cs="宋体"/>
                <w:color w:val="000000" w:themeColor="text1"/>
                <w:szCs w:val="21"/>
                <w:highlight w:val="none"/>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highlight w:val="none"/>
                <w:lang w:val="en-US" w:eastAsia="zh-CN"/>
              </w:rPr>
              <w:t>b</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电气设备、设施按照安全规定合理的选用和布置，安装良好</w:t>
            </w:r>
            <w:r>
              <w:rPr>
                <w:rFonts w:hint="eastAsia" w:ascii="宋体" w:hAnsi="宋体" w:cs="宋体"/>
                <w:color w:val="000000" w:themeColor="text1"/>
                <w:szCs w:val="21"/>
                <w:lang w:val="en-US" w:eastAsia="zh-CN"/>
              </w:rPr>
              <w:t>的保护装置，保证其安全运行</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c、做好相关设备的日常维护及保养，使用前严格检查，作业人员必须经培训合格后持证上岗</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d</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按消防安全管理规定配足灭火器材，机房和库房按规定配备操作挂牌，危险部位，设置安全警示牌</w:t>
            </w:r>
            <w:r>
              <w:rPr>
                <w:rFonts w:hint="eastAsia" w:ascii="宋体" w:hAnsi="宋体" w:cs="宋体"/>
                <w:color w:val="000000" w:themeColor="text1"/>
                <w:szCs w:val="21"/>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及办公区域《危险辨</w:t>
            </w:r>
            <w:r>
              <w:rPr>
                <w:rFonts w:hint="eastAsia" w:ascii="宋体" w:hAnsi="宋体" w:cs="宋体"/>
                <w:color w:val="000000" w:themeColor="text1"/>
                <w:sz w:val="21"/>
                <w:szCs w:val="21"/>
                <w:highlight w:val="none"/>
                <w:lang w:val="en-US" w:eastAsia="zh-CN" w:bidi="ar"/>
              </w:rPr>
              <w:t>别及风险</w:t>
            </w:r>
            <w:r>
              <w:rPr>
                <w:rFonts w:hint="eastAsia" w:ascii="宋体" w:hAnsi="宋体" w:cs="宋体"/>
                <w:color w:val="000000" w:themeColor="text1"/>
                <w:sz w:val="21"/>
                <w:szCs w:val="21"/>
                <w:highlight w:val="none"/>
                <w:lang w:bidi="ar"/>
              </w:rPr>
              <w:t>评价表》</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2020</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8</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6日</w:t>
            </w:r>
            <w:r>
              <w:rPr>
                <w:rFonts w:hint="eastAsia" w:ascii="宋体" w:hAnsi="宋体" w:cs="宋体"/>
                <w:color w:val="000000" w:themeColor="text1"/>
                <w:sz w:val="21"/>
                <w:szCs w:val="21"/>
                <w:highlight w:val="none"/>
                <w:lang w:bidi="ar"/>
              </w:rPr>
              <w:t>发布</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及办公区域共识别出包括:</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办公设备发生故障，</w:t>
            </w:r>
            <w:r>
              <w:rPr>
                <w:rFonts w:hint="eastAsia" w:ascii="宋体" w:hAnsi="宋体" w:cs="宋体"/>
                <w:color w:val="000000" w:themeColor="text1"/>
                <w:sz w:val="21"/>
                <w:szCs w:val="21"/>
                <w:highlight w:val="none"/>
                <w:lang w:val="en-US" w:eastAsia="zh-CN" w:bidi="ar"/>
              </w:rPr>
              <w:t>漏电</w:t>
            </w:r>
            <w:r>
              <w:rPr>
                <w:rFonts w:hint="eastAsia" w:ascii="宋体" w:hAnsi="宋体" w:cs="宋体"/>
                <w:color w:val="000000" w:themeColor="text1"/>
                <w:sz w:val="21"/>
                <w:szCs w:val="21"/>
                <w:highlight w:val="none"/>
                <w:lang w:bidi="ar"/>
              </w:rPr>
              <w:t>导致的触电；线路老化漏电、人员吸烟引发火灾；发生交通事故伤人等</w:t>
            </w:r>
            <w:r>
              <w:rPr>
                <w:rFonts w:hint="eastAsia" w:ascii="宋体" w:hAnsi="宋体" w:cs="宋体"/>
                <w:color w:val="000000" w:themeColor="text1"/>
                <w:sz w:val="21"/>
                <w:szCs w:val="21"/>
                <w:highlight w:val="none"/>
                <w:lang w:val="en-US" w:eastAsia="zh-CN" w:bidi="ar"/>
              </w:rPr>
              <w:t>11</w:t>
            </w:r>
            <w:r>
              <w:rPr>
                <w:rFonts w:hint="eastAsia" w:ascii="宋体" w:hAnsi="宋体" w:cs="宋体"/>
                <w:color w:val="000000" w:themeColor="text1"/>
                <w:sz w:val="21"/>
                <w:szCs w:val="21"/>
                <w:highlight w:val="none"/>
                <w:lang w:bidi="ar"/>
              </w:rPr>
              <w:t>项危险源.</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采用的是经验判断法、过程分析法识别。</w:t>
            </w:r>
          </w:p>
          <w:p>
            <w:pPr>
              <w:spacing w:line="400" w:lineRule="exact"/>
              <w:jc w:val="left"/>
              <w:rPr>
                <w:rFonts w:hint="eastAsia" w:ascii="宋体" w:hAnsi="宋体" w:eastAsia="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行政部</w:t>
            </w:r>
            <w:r>
              <w:rPr>
                <w:rFonts w:hint="eastAsia" w:ascii="宋体" w:hAnsi="宋体" w:cs="宋体"/>
                <w:color w:val="000000" w:themeColor="text1"/>
                <w:sz w:val="21"/>
                <w:szCs w:val="21"/>
                <w:highlight w:val="none"/>
                <w:lang w:bidi="ar"/>
              </w:rPr>
              <w:t>及办公区域打分法确定了</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线路短路、</w:t>
            </w:r>
            <w:r>
              <w:rPr>
                <w:rFonts w:hint="eastAsia" w:ascii="宋体" w:hAnsi="宋体" w:cs="宋体"/>
                <w:color w:val="000000" w:themeColor="text1"/>
                <w:sz w:val="21"/>
                <w:szCs w:val="21"/>
                <w:highlight w:val="none"/>
                <w:lang w:bidi="ar"/>
              </w:rPr>
              <w:t>吸烟引发火灾</w:t>
            </w:r>
            <w:r>
              <w:rPr>
                <w:rFonts w:hint="eastAsia" w:ascii="宋体" w:hAnsi="宋体" w:cs="宋体"/>
                <w:color w:val="000000" w:themeColor="text1"/>
                <w:sz w:val="21"/>
                <w:szCs w:val="21"/>
                <w:highlight w:val="none"/>
                <w:lang w:eastAsia="zh-CN"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危险源辨识基本充分、风险等级评价基本合理。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查见确定的消防管理措施：</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组织员工安全教育、消防知识学习；</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加强检查考核，不少于三个月进行一次；</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制定安全用电使用管理规定</w:t>
            </w:r>
          </w:p>
          <w:p>
            <w:pPr>
              <w:spacing w:line="360" w:lineRule="auto"/>
              <w:rPr>
                <w:rFonts w:hint="eastAsia" w:ascii="宋体" w:hAnsi="宋体" w:eastAsia="宋体" w:cs="宋体"/>
                <w:color w:val="000000" w:themeColor="text1"/>
                <w:kern w:val="2"/>
                <w:sz w:val="21"/>
                <w:szCs w:val="21"/>
                <w:highlight w:val="none"/>
                <w:lang w:val="en-US" w:eastAsia="zh-CN" w:bidi="ar"/>
              </w:rPr>
            </w:pPr>
            <w:r>
              <w:rPr>
                <w:rFonts w:hint="eastAsia" w:ascii="宋体" w:hAnsi="宋体" w:cs="宋体"/>
                <w:color w:val="000000" w:themeColor="text1"/>
                <w:sz w:val="21"/>
                <w:szCs w:val="21"/>
                <w:highlight w:val="none"/>
                <w:lang w:bidi="ar"/>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法规与其他要求/合规性义务</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6.1.3</w:t>
            </w:r>
          </w:p>
          <w:p>
            <w:pPr>
              <w:rPr>
                <w:rFonts w:hint="eastAsia" w:ascii="宋体" w:hAnsi="宋体" w:cs="新宋体"/>
                <w:color w:val="000000" w:themeColor="text1"/>
                <w:sz w:val="21"/>
                <w:szCs w:val="21"/>
              </w:rPr>
            </w:pPr>
          </w:p>
        </w:tc>
        <w:tc>
          <w:tcPr>
            <w:tcW w:w="10004" w:type="dxa"/>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---有《</w:t>
            </w:r>
            <w:r>
              <w:rPr>
                <w:rFonts w:hint="eastAsia" w:ascii="宋体" w:hAnsi="宋体" w:cs="宋体"/>
                <w:color w:val="000000" w:themeColor="text1"/>
                <w:sz w:val="21"/>
                <w:szCs w:val="21"/>
                <w:lang w:val="en-US" w:eastAsia="zh-CN" w:bidi="ar"/>
              </w:rPr>
              <w:t>合规性评价控制程序</w:t>
            </w: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w:t>
            </w:r>
            <w:r>
              <w:rPr>
                <w:rFonts w:hint="eastAsia" w:ascii="宋体" w:hAnsi="宋体" w:cs="宋体"/>
                <w:color w:val="000000" w:themeColor="text1"/>
                <w:sz w:val="21"/>
                <w:szCs w:val="21"/>
                <w:lang w:eastAsia="zh-CN" w:bidi="ar"/>
              </w:rPr>
              <w:t>2020</w:t>
            </w:r>
            <w:r>
              <w:rPr>
                <w:rFonts w:hint="eastAsia" w:ascii="宋体" w:hAnsi="宋体" w:cs="宋体"/>
                <w:color w:val="000000" w:themeColor="text1"/>
                <w:sz w:val="21"/>
                <w:szCs w:val="21"/>
                <w:lang w:bidi="ar"/>
              </w:rPr>
              <w:t>年《</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标准及其他要求清单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1）国家相关法律法规等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四川省</w:t>
            </w:r>
            <w:r>
              <w:rPr>
                <w:rFonts w:hint="eastAsia" w:ascii="宋体" w:hAnsi="宋体" w:cs="宋体"/>
                <w:color w:val="000000" w:themeColor="text1"/>
                <w:sz w:val="21"/>
                <w:szCs w:val="21"/>
                <w:lang w:bidi="ar"/>
              </w:rPr>
              <w:t>等地方法规；</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3）与环境、职业健康安全管理相关的执行标准</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抽 ：中华人民共和国环境保护法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xml:space="preserve">     中华人民共和国消防法</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污水综合排放标准</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中华人民共和国特种设备安全法</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劳动防护用品监督管理规定</w:t>
            </w:r>
          </w:p>
          <w:p>
            <w:pPr>
              <w:spacing w:line="400" w:lineRule="exact"/>
              <w:ind w:firstLine="525" w:firstLineChars="250"/>
              <w:rPr>
                <w:rFonts w:hint="eastAsia" w:ascii="宋体" w:hAnsi="宋体" w:cs="Arial"/>
                <w:color w:val="000000" w:themeColor="text1"/>
                <w:szCs w:val="21"/>
              </w:rPr>
            </w:pPr>
            <w:r>
              <w:rPr>
                <w:rFonts w:hint="eastAsia" w:ascii="宋体" w:hAnsi="宋体" w:cs="Arial"/>
                <w:color w:val="000000" w:themeColor="text1"/>
                <w:szCs w:val="21"/>
              </w:rPr>
              <w:t>工作场所职业病危害作业分级</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职业健康监护技术规范</w:t>
            </w:r>
            <w:r>
              <w:rPr>
                <w:rFonts w:hint="eastAsia" w:ascii="宋体" w:hAnsi="宋体" w:cs="宋体"/>
                <w:color w:val="000000" w:themeColor="text1"/>
                <w:sz w:val="21"/>
                <w:szCs w:val="21"/>
                <w:lang w:bidi="ar"/>
              </w:rPr>
              <w:t>等</w:t>
            </w:r>
            <w:r>
              <w:rPr>
                <w:rFonts w:hint="eastAsia" w:ascii="宋体" w:hAnsi="宋体" w:cs="宋体"/>
                <w:color w:val="000000" w:themeColor="text1"/>
                <w:sz w:val="21"/>
                <w:szCs w:val="21"/>
                <w:lang w:val="en-US" w:eastAsia="zh-CN" w:bidi="ar"/>
              </w:rPr>
              <w:t>101</w:t>
            </w:r>
            <w:r>
              <w:rPr>
                <w:rFonts w:hint="eastAsia" w:ascii="宋体" w:hAnsi="宋体" w:cs="宋体"/>
                <w:color w:val="000000" w:themeColor="text1"/>
                <w:sz w:val="21"/>
                <w:szCs w:val="21"/>
                <w:lang w:bidi="ar"/>
              </w:rPr>
              <w:t>份。</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tcPr>
          <w:p>
            <w:pPr>
              <w:adjustRightInd w:val="0"/>
              <w:snapToGrid w:val="0"/>
              <w:rPr>
                <w:rFonts w:ascii="宋体" w:hAnsi="宋体"/>
                <w:sz w:val="21"/>
                <w:szCs w:val="21"/>
              </w:rPr>
            </w:pPr>
            <w:r>
              <w:rPr>
                <w:rFonts w:hint="eastAsia" w:ascii="宋体" w:hAnsi="宋体"/>
                <w:sz w:val="21"/>
                <w:szCs w:val="21"/>
              </w:rPr>
              <w:t>E</w:t>
            </w:r>
            <w:r>
              <w:rPr>
                <w:rFonts w:hint="eastAsia" w:ascii="宋体" w:hAnsi="宋体"/>
                <w:sz w:val="21"/>
                <w:szCs w:val="21"/>
                <w:lang w:val="en-US" w:eastAsia="zh-CN"/>
              </w:rPr>
              <w:t>S</w:t>
            </w:r>
            <w:r>
              <w:rPr>
                <w:rFonts w:hint="eastAsia" w:ascii="宋体" w:hAnsi="宋体"/>
                <w:sz w:val="21"/>
                <w:szCs w:val="21"/>
              </w:rPr>
              <w:t>:8.1</w:t>
            </w:r>
          </w:p>
          <w:p>
            <w:pPr>
              <w:rPr>
                <w:rFonts w:hint="default" w:ascii="宋体" w:hAnsi="宋体" w:eastAsia="宋体" w:cs="新宋体"/>
                <w:sz w:val="21"/>
                <w:szCs w:val="21"/>
                <w:lang w:val="en-US" w:eastAsia="zh-CN"/>
              </w:rPr>
            </w:pPr>
          </w:p>
        </w:tc>
        <w:tc>
          <w:tcPr>
            <w:tcW w:w="10004" w:type="dxa"/>
            <w:vAlign w:val="top"/>
          </w:tcPr>
          <w:p>
            <w:r>
              <w:t xml:space="preserve"> </w:t>
            </w: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rPr>
            </w:pPr>
            <w:r>
              <w:rPr>
                <w:rFonts w:hint="eastAsia"/>
              </w:rPr>
              <w:t xml:space="preserve"> ◆根据过程的运行准则，组织实施资源能源的消耗控制火灾预防、职业健康安全事故防范等过程的控制，避免和减少了环境职业健康安全的损失。</w:t>
            </w:r>
          </w:p>
          <w:p>
            <w:pPr>
              <w:rPr>
                <w:rFonts w:hint="eastAsia"/>
              </w:rPr>
            </w:pPr>
            <w:r>
              <w:rPr>
                <w:rFonts w:hint="eastAsia"/>
              </w:rPr>
              <w:t xml:space="preserve"> ◆消防设施检查、节能降耗运行检查、火灾预防运行检查、安全环境检查等关键运行控制信息的证据都以记录或文件的方式保留。</w:t>
            </w:r>
          </w:p>
          <w:p>
            <w:pPr>
              <w:rPr>
                <w:rFonts w:hint="eastAsia"/>
              </w:rPr>
            </w:pPr>
            <w:r>
              <w:rPr>
                <w:rFonts w:hint="eastAsia"/>
              </w:rPr>
              <w:t xml:space="preserve"> ◆抽查环境运行的策划与控制实施</w:t>
            </w:r>
          </w:p>
          <w:p>
            <w:pPr>
              <w:rPr>
                <w:rFonts w:hint="eastAsia"/>
              </w:rPr>
            </w:pPr>
            <w:r>
              <w:rPr>
                <w:rFonts w:hint="eastAsia"/>
              </w:rPr>
              <w:t>1）固体废弃物排放的管控：</w:t>
            </w:r>
          </w:p>
          <w:p>
            <w:pPr>
              <w:pStyle w:val="16"/>
              <w:ind w:firstLine="0" w:firstLineChars="0"/>
              <w:rPr>
                <w:rFonts w:hint="eastAsia"/>
              </w:rPr>
            </w:pPr>
            <w:r>
              <w:rPr>
                <w:rFonts w:hint="eastAsia"/>
              </w:rPr>
              <w:t xml:space="preserve">   </w:t>
            </w:r>
            <w:r>
              <w:rPr>
                <w:rFonts w:hint="eastAsia"/>
                <w:lang w:val="en-US" w:eastAsia="zh-CN"/>
              </w:rPr>
              <w:t>生活垃圾在办公区域集中收集后，由行政部统一交环卫部门统一定期清运；回收固废处理（包括危险固废如墨盒、硒鼓等）作好分类，标识交供应商回收</w:t>
            </w:r>
            <w:r>
              <w:rPr>
                <w:rFonts w:hint="eastAsia"/>
              </w:rPr>
              <w:t>。</w:t>
            </w:r>
          </w:p>
          <w:p>
            <w:pPr>
              <w:pStyle w:val="16"/>
              <w:ind w:firstLine="0" w:firstLineChars="0"/>
              <w:rPr>
                <w:rFonts w:hint="eastAsia"/>
              </w:rPr>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lang w:val="en-US" w:eastAsia="zh-CN"/>
              </w:rPr>
              <w:t>由财务部</w:t>
            </w:r>
            <w:r>
              <w:rPr>
                <w:rFonts w:hint="eastAsia"/>
              </w:rPr>
              <w:t>集中统计跟进。</w:t>
            </w:r>
            <w:r>
              <w:rPr>
                <w:rFonts w:hint="eastAsia"/>
                <w:lang w:val="en-US" w:eastAsia="zh-CN"/>
              </w:rPr>
              <w:t>统计内容包括：水，电消耗费用，纸张、灭火器材等费用。</w:t>
            </w:r>
            <w:r>
              <w:rPr>
                <w:rFonts w:hint="eastAsia"/>
              </w:rPr>
              <w:t>记录显示：基本达成目标。</w:t>
            </w:r>
          </w:p>
          <w:p>
            <w:pPr>
              <w:rPr>
                <w:rFonts w:hint="eastAsia"/>
              </w:rPr>
            </w:pPr>
            <w:r>
              <w:rPr>
                <w:rFonts w:hint="eastAsia"/>
              </w:rPr>
              <w:t>3）火灾预防：</w:t>
            </w:r>
          </w:p>
          <w:p>
            <w:pPr>
              <w:rPr>
                <w:rFonts w:hint="eastAsia"/>
              </w:rPr>
            </w:pPr>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pStyle w:val="2"/>
              <w:ind w:firstLine="460" w:firstLineChars="200"/>
              <w:rPr>
                <w:rFonts w:hint="default" w:eastAsiaTheme="minorEastAsia"/>
                <w:highlight w:val="none"/>
                <w:lang w:val="en-US" w:eastAsia="zh-CN"/>
              </w:rPr>
            </w:pPr>
            <w:r>
              <w:rPr>
                <w:rFonts w:hint="eastAsia" w:asciiTheme="minorEastAsia" w:hAnsiTheme="minorEastAsia" w:eastAsiaTheme="minorEastAsia"/>
                <w:color w:val="000000"/>
                <w:szCs w:val="21"/>
                <w:lang w:val="en-US" w:eastAsia="zh-CN"/>
              </w:rPr>
              <w:t>公司</w:t>
            </w:r>
            <w:r>
              <w:rPr>
                <w:rFonts w:hint="eastAsia" w:asciiTheme="minorEastAsia" w:hAnsiTheme="minorEastAsia" w:eastAsiaTheme="minorEastAsia"/>
                <w:color w:val="000000"/>
                <w:szCs w:val="21"/>
              </w:rPr>
              <w:t>产品生产无工业废水外排，主要是厂区生活废水，生活废水经化粪池处理后外排市政管道。公司的消防器材的管理由行政部负责，生活区、办公区均配置了灭火器等消防装置。现场各类物资均分类存放，有垃圾桶，统一收集有关固废。办公区已放置了干粉灭火器，均在有效期内。</w:t>
            </w:r>
            <w:r>
              <w:rPr>
                <w:rFonts w:hint="eastAsia" w:asciiTheme="minorEastAsia" w:hAnsiTheme="minorEastAsia" w:eastAsiaTheme="minorEastAsia"/>
                <w:color w:val="000000"/>
                <w:szCs w:val="21"/>
                <w:highlight w:val="none"/>
              </w:rPr>
              <w:t>查到环境监测报告，废气和噪声能达标排放，报告日期20</w:t>
            </w:r>
            <w:r>
              <w:rPr>
                <w:rFonts w:hint="eastAsia" w:asciiTheme="minorEastAsia" w:hAnsiTheme="minorEastAsia" w:eastAsiaTheme="minorEastAsia"/>
                <w:color w:val="000000"/>
                <w:szCs w:val="21"/>
                <w:highlight w:val="none"/>
                <w:lang w:val="en-US" w:eastAsia="zh-CN"/>
              </w:rPr>
              <w:t>20.12.4</w:t>
            </w:r>
            <w:r>
              <w:rPr>
                <w:rFonts w:hint="eastAsia" w:asciiTheme="minorEastAsia" w:hAnsiTheme="minorEastAsia" w:eastAsiaTheme="minorEastAsia"/>
                <w:color w:val="000000"/>
                <w:szCs w:val="21"/>
                <w:highlight w:val="none"/>
              </w:rPr>
              <w:t>日。</w:t>
            </w:r>
            <w:r>
              <w:rPr>
                <w:rFonts w:hint="eastAsia" w:asciiTheme="minorEastAsia" w:hAnsiTheme="minorEastAsia" w:eastAsiaTheme="minorEastAsia"/>
                <w:color w:val="000000"/>
                <w:szCs w:val="21"/>
                <w:highlight w:val="none"/>
                <w:lang w:val="en-US" w:eastAsia="zh-CN"/>
              </w:rPr>
              <w:t>检测单位：索谱科技（成都）有限公司。</w:t>
            </w:r>
          </w:p>
          <w:p>
            <w:pPr>
              <w:rPr>
                <w:rFonts w:hint="eastAsia"/>
              </w:rPr>
            </w:pPr>
            <w:r>
              <w:rPr>
                <w:rFonts w:hint="eastAsia"/>
              </w:rPr>
              <w:t>◆查见组织的职业健康安全运行控制状况：</w:t>
            </w:r>
          </w:p>
          <w:p>
            <w:pPr>
              <w:rPr>
                <w:rFonts w:hint="eastAsia"/>
              </w:rPr>
            </w:pPr>
            <w:r>
              <w:rPr>
                <w:rFonts w:hint="eastAsia"/>
              </w:rPr>
              <w:t xml:space="preserve">  1）火灾</w:t>
            </w:r>
            <w:r>
              <w:rPr>
                <w:rFonts w:hint="eastAsia"/>
                <w:lang w:eastAsia="zh-CN"/>
              </w:rPr>
              <w:t>、</w:t>
            </w:r>
            <w:r>
              <w:rPr>
                <w:rFonts w:hint="eastAsia"/>
                <w:lang w:val="en-US" w:eastAsia="zh-CN"/>
              </w:rPr>
              <w:t>易燃易爆的</w:t>
            </w:r>
            <w:r>
              <w:rPr>
                <w:rFonts w:hint="eastAsia"/>
              </w:rPr>
              <w:t>控制</w:t>
            </w:r>
          </w:p>
          <w:p>
            <w:pPr>
              <w:rPr>
                <w:rFonts w:hint="eastAsia"/>
              </w:rPr>
            </w:pPr>
            <w:r>
              <w:rPr>
                <w:rFonts w:hint="eastAsia"/>
              </w:rPr>
              <w:t xml:space="preserve">  </w:t>
            </w:r>
            <w:r>
              <w:rPr>
                <w:rFonts w:hint="eastAsia"/>
                <w:lang w:val="en-US" w:eastAsia="zh-CN"/>
              </w:rPr>
              <w:t>a</w:t>
            </w:r>
            <w:r>
              <w:rPr>
                <w:rFonts w:hint="eastAsia"/>
                <w:lang w:eastAsia="zh-CN"/>
              </w:rPr>
              <w:t>）</w:t>
            </w:r>
            <w:r>
              <w:rPr>
                <w:rFonts w:hint="eastAsia"/>
              </w:rPr>
              <w:t xml:space="preserve"> </w:t>
            </w:r>
            <w:r>
              <w:rPr>
                <w:rFonts w:hint="eastAsia"/>
                <w:lang w:val="en-US" w:eastAsia="zh-CN"/>
              </w:rPr>
              <w:t>消防设备的配置</w:t>
            </w:r>
            <w:r>
              <w:rPr>
                <w:rFonts w:hint="eastAsia"/>
              </w:rPr>
              <w:t>；</w:t>
            </w:r>
            <w:r>
              <w:rPr>
                <w:rFonts w:hint="eastAsia"/>
                <w:lang w:val="en-US" w:eastAsia="zh-CN"/>
              </w:rPr>
              <w:t>b</w:t>
            </w:r>
            <w:r>
              <w:rPr>
                <w:rFonts w:hint="eastAsia"/>
                <w:lang w:eastAsia="zh-CN"/>
              </w:rPr>
              <w:t>）</w:t>
            </w:r>
            <w:r>
              <w:rPr>
                <w:rFonts w:hint="eastAsia"/>
                <w:lang w:val="en-US" w:eastAsia="zh-CN"/>
              </w:rPr>
              <w:t>消防小组的成立</w:t>
            </w:r>
            <w:r>
              <w:rPr>
                <w:rFonts w:hint="eastAsia"/>
              </w:rPr>
              <w:t>；</w:t>
            </w:r>
            <w:r>
              <w:rPr>
                <w:rFonts w:hint="eastAsia"/>
                <w:lang w:val="en-US" w:eastAsia="zh-CN"/>
              </w:rPr>
              <w:t>c</w:t>
            </w:r>
            <w:r>
              <w:rPr>
                <w:rFonts w:hint="eastAsia"/>
                <w:lang w:eastAsia="zh-CN"/>
              </w:rPr>
              <w:t>）</w:t>
            </w:r>
            <w:r>
              <w:rPr>
                <w:rFonts w:hint="eastAsia"/>
              </w:rPr>
              <w:t>应急准备</w:t>
            </w:r>
            <w:r>
              <w:rPr>
                <w:rFonts w:hint="eastAsia"/>
                <w:lang w:val="en-US" w:eastAsia="zh-CN"/>
              </w:rPr>
              <w:t>预案的</w:t>
            </w:r>
            <w:r>
              <w:rPr>
                <w:rFonts w:hint="eastAsia"/>
              </w:rPr>
              <w:t>制定；</w:t>
            </w:r>
            <w:r>
              <w:rPr>
                <w:rFonts w:hint="eastAsia"/>
                <w:lang w:val="en-US" w:eastAsia="zh-CN"/>
              </w:rPr>
              <w:t>d</w:t>
            </w:r>
            <w:r>
              <w:rPr>
                <w:rFonts w:hint="eastAsia"/>
                <w:lang w:eastAsia="zh-CN"/>
              </w:rPr>
              <w:t>）</w:t>
            </w:r>
            <w:r>
              <w:rPr>
                <w:rFonts w:hint="eastAsia"/>
                <w:lang w:val="en-US" w:eastAsia="zh-CN"/>
              </w:rPr>
              <w:t>岗前培训；e)</w:t>
            </w:r>
            <w:r>
              <w:rPr>
                <w:rFonts w:hint="eastAsia"/>
              </w:rPr>
              <w:t>消防演习。</w:t>
            </w:r>
          </w:p>
          <w:p>
            <w:pPr>
              <w:rPr>
                <w:rFonts w:hint="eastAsia"/>
              </w:rPr>
            </w:pPr>
            <w:r>
              <w:rPr>
                <w:rFonts w:hint="eastAsia"/>
              </w:rPr>
              <w:t xml:space="preserve">  2）对相关方施加影响</w:t>
            </w:r>
          </w:p>
          <w:p>
            <w:pPr>
              <w:pStyle w:val="2"/>
              <w:ind w:firstLine="460" w:firstLineChars="200"/>
              <w:rPr>
                <w:rFonts w:hint="default" w:asciiTheme="minorEastAsia" w:hAnsiTheme="minorEastAsia" w:eastAsiaTheme="minorEastAsia"/>
                <w:color w:val="000000"/>
                <w:szCs w:val="21"/>
                <w:highlight w:val="none"/>
                <w:lang w:val="en-US" w:eastAsia="zh-CN"/>
              </w:rPr>
            </w:pPr>
            <w:r>
              <w:rPr>
                <w:rFonts w:hint="eastAsia"/>
              </w:rPr>
              <w:t xml:space="preserve">  组织对进入场所内的供方送货员、</w:t>
            </w:r>
            <w:r>
              <w:rPr>
                <w:rFonts w:hint="eastAsia"/>
                <w:lang w:val="en-US" w:eastAsia="zh-CN"/>
              </w:rPr>
              <w:t>访客</w:t>
            </w:r>
            <w:r>
              <w:rPr>
                <w:rFonts w:hint="eastAsia"/>
              </w:rPr>
              <w:t>视情况由安保人员或受访人提醒、签定安全协议等方式，告知相关遵守相应的运行准则，以防止外来人员受到人身伤害或职业健康安危害。</w:t>
            </w:r>
            <w:r>
              <w:rPr>
                <w:rFonts w:hint="eastAsia" w:asciiTheme="minorEastAsia" w:hAnsiTheme="minorEastAsia" w:eastAsiaTheme="minorEastAsia"/>
                <w:color w:val="000000"/>
                <w:szCs w:val="21"/>
              </w:rPr>
              <w:t>公司职工均参加了养老保险、工伤保险等。查20</w:t>
            </w:r>
            <w:r>
              <w:rPr>
                <w:rFonts w:hint="eastAsia" w:asciiTheme="minorEastAsia" w:hAnsiTheme="minorEastAsia" w:eastAsiaTheme="minorEastAsia"/>
                <w:color w:val="000000"/>
                <w:szCs w:val="21"/>
                <w:lang w:val="en-US" w:eastAsia="zh-CN"/>
              </w:rPr>
              <w:t>20</w:t>
            </w:r>
            <w:r>
              <w:rPr>
                <w:rFonts w:hint="eastAsia" w:asciiTheme="minorEastAsia" w:hAnsiTheme="minorEastAsia" w:eastAsiaTheme="minorEastAsia"/>
                <w:color w:val="000000"/>
                <w:szCs w:val="21"/>
              </w:rPr>
              <w:t>年度用于环保和职业健康安全的资金投入约</w:t>
            </w:r>
            <w:r>
              <w:rPr>
                <w:rFonts w:hint="eastAsia" w:asciiTheme="minorEastAsia" w:hAnsiTheme="minorEastAsia" w:eastAsiaTheme="minorEastAsia"/>
                <w:color w:val="000000"/>
                <w:szCs w:val="21"/>
                <w:lang w:val="en-US" w:eastAsia="zh-CN"/>
              </w:rPr>
              <w:t>15</w:t>
            </w:r>
            <w:r>
              <w:rPr>
                <w:rFonts w:hint="eastAsia" w:asciiTheme="minorEastAsia" w:hAnsiTheme="minorEastAsia" w:eastAsiaTheme="minorEastAsia"/>
                <w:color w:val="000000"/>
                <w:szCs w:val="21"/>
              </w:rPr>
              <w:t>000元，主要是绿化、培训教育、劳保用品等。</w:t>
            </w:r>
            <w:r>
              <w:rPr>
                <w:rFonts w:hint="eastAsia" w:asciiTheme="minorEastAsia" w:hAnsiTheme="minorEastAsia" w:eastAsiaTheme="minorEastAsia"/>
                <w:color w:val="000000"/>
                <w:szCs w:val="21"/>
                <w:highlight w:val="none"/>
              </w:rPr>
              <w:t>查到健康体检报告，未发生职业病，报告日期2</w:t>
            </w:r>
            <w:r>
              <w:rPr>
                <w:rFonts w:hint="eastAsia" w:asciiTheme="minorEastAsia" w:hAnsiTheme="minorEastAsia" w:eastAsiaTheme="minorEastAsia"/>
                <w:color w:val="000000"/>
                <w:szCs w:val="21"/>
                <w:highlight w:val="none"/>
                <w:lang w:val="en-US" w:eastAsia="zh-CN"/>
              </w:rPr>
              <w:t>020.6.10</w:t>
            </w:r>
            <w:r>
              <w:rPr>
                <w:rFonts w:hint="eastAsia" w:asciiTheme="minorEastAsia" w:hAnsiTheme="minorEastAsia" w:eastAsiaTheme="minorEastAsia"/>
                <w:color w:val="000000"/>
                <w:szCs w:val="21"/>
                <w:highlight w:val="none"/>
              </w:rPr>
              <w:t>日。</w:t>
            </w:r>
            <w:r>
              <w:rPr>
                <w:rFonts w:hint="eastAsia" w:asciiTheme="minorEastAsia" w:hAnsiTheme="minorEastAsia" w:eastAsiaTheme="minorEastAsia"/>
                <w:color w:val="000000"/>
                <w:szCs w:val="21"/>
                <w:highlight w:val="none"/>
                <w:lang w:val="en-US" w:eastAsia="zh-CN"/>
              </w:rPr>
              <w:t>检验单位：成都青白江鑫朋康复医院</w:t>
            </w:r>
          </w:p>
          <w:p>
            <w:pPr>
              <w:pStyle w:val="2"/>
              <w:rPr>
                <w:rFonts w:asciiTheme="minorEastAsia" w:hAnsiTheme="minorEastAsia" w:eastAsiaTheme="minorEastAsia"/>
                <w:b/>
                <w:bCs/>
                <w:color w:val="000000"/>
                <w:szCs w:val="21"/>
                <w:highlight w:val="none"/>
              </w:rPr>
            </w:pPr>
            <w:r>
              <w:rPr>
                <w:rFonts w:hint="eastAsia" w:asciiTheme="minorEastAsia" w:hAnsiTheme="minorEastAsia" w:eastAsiaTheme="minorEastAsia"/>
                <w:b w:val="0"/>
                <w:bCs/>
                <w:color w:val="000000"/>
                <w:szCs w:val="21"/>
                <w:highlight w:val="none"/>
                <w:lang w:val="en-US" w:eastAsia="zh-CN"/>
              </w:rPr>
              <w:t>查</w:t>
            </w:r>
            <w:r>
              <w:rPr>
                <w:rFonts w:hint="eastAsia" w:asciiTheme="minorEastAsia" w:hAnsiTheme="minorEastAsia" w:eastAsiaTheme="minorEastAsia"/>
                <w:b w:val="0"/>
                <w:bCs/>
                <w:color w:val="000000"/>
                <w:szCs w:val="21"/>
                <w:highlight w:val="none"/>
              </w:rPr>
              <w:t>办公区、厂区</w:t>
            </w:r>
            <w:r>
              <w:rPr>
                <w:rFonts w:hint="eastAsia" w:asciiTheme="minorEastAsia" w:hAnsiTheme="minorEastAsia" w:eastAsiaTheme="minorEastAsia"/>
                <w:b/>
                <w:bCs/>
                <w:color w:val="000000"/>
                <w:szCs w:val="21"/>
                <w:highlight w:val="none"/>
              </w:rPr>
              <w:t>：</w:t>
            </w:r>
          </w:p>
          <w:p>
            <w:pPr>
              <w:snapToGrid w:val="0"/>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企业厂区位于</w:t>
            </w:r>
            <w:r>
              <w:rPr>
                <w:rFonts w:hint="eastAsia" w:asciiTheme="minorEastAsia" w:hAnsiTheme="minorEastAsia" w:eastAsiaTheme="minorEastAsia"/>
                <w:szCs w:val="21"/>
              </w:rPr>
              <w:t>成都市青白江区工业集中发展区创新路</w:t>
            </w:r>
            <w:r>
              <w:rPr>
                <w:rFonts w:hint="eastAsia" w:asciiTheme="minorEastAsia" w:hAnsiTheme="minorEastAsia" w:eastAsiaTheme="minorEastAsia"/>
                <w:color w:val="000000"/>
                <w:szCs w:val="21"/>
              </w:rPr>
              <w:t>，企业属于一般加工行业，企业四邻均为工业开发区无敏感区域。查看各办公区域电脑，空调等办公设施齐全，用电规范，无临时线使用。办公区卫生保持较好，管理较好，无废水乱排现象。无浪费水电现象。</w:t>
            </w:r>
          </w:p>
          <w:p>
            <w:pPr>
              <w:snapToGrid w:val="0"/>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办公区域、配置了消防器材、粉灭火器，查看指针在绿区，有效。 办公车辆均经过年审，司机驾驶证在有效期内。办公区域均有固废分类垃圾蒌，未发现乱存放废纸、废电池、硒鼓等情况。</w:t>
            </w:r>
          </w:p>
          <w:p>
            <w:pPr>
              <w:pStyle w:val="2"/>
              <w:rPr>
                <w:rFonts w:hint="eastAsia"/>
              </w:rPr>
            </w:pPr>
            <w:r>
              <w:rPr>
                <w:rFonts w:hint="eastAsia" w:cs="楷体" w:asciiTheme="minorEastAsia" w:hAnsiTheme="minorEastAsia" w:eastAsiaTheme="minorEastAsia"/>
                <w:szCs w:val="21"/>
              </w:rPr>
              <w:t>部门运行控制基本符合规定要求。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ES8.2</w:t>
            </w:r>
          </w:p>
        </w:tc>
        <w:tc>
          <w:tcPr>
            <w:tcW w:w="10004" w:type="dxa"/>
            <w:vAlign w:val="top"/>
          </w:tcPr>
          <w:p>
            <w:pPr>
              <w:spacing w:line="400" w:lineRule="exact"/>
            </w:pPr>
            <w:r>
              <w:rPr>
                <w:rFonts w:hint="eastAsia"/>
              </w:rPr>
              <w:t>查见：《应急准备</w:t>
            </w:r>
            <w:r>
              <w:rPr>
                <w:rFonts w:hint="eastAsia"/>
                <w:lang w:val="en-US" w:eastAsia="zh-CN"/>
              </w:rPr>
              <w:t>和</w:t>
            </w:r>
            <w:r>
              <w:rPr>
                <w:rFonts w:hint="eastAsia"/>
              </w:rPr>
              <w:t>响应</w:t>
            </w:r>
            <w:r>
              <w:rPr>
                <w:rFonts w:hint="eastAsia"/>
                <w:lang w:val="en-US" w:eastAsia="zh-CN"/>
              </w:rPr>
              <w:t>控制程序</w:t>
            </w:r>
            <w:r>
              <w:rPr>
                <w:rFonts w:hint="eastAsia"/>
              </w:rPr>
              <w:t>》、《</w:t>
            </w:r>
            <w:r>
              <w:rPr>
                <w:rFonts w:hint="eastAsia"/>
                <w:lang w:val="en-US" w:eastAsia="zh-CN"/>
              </w:rPr>
              <w:t>消防</w:t>
            </w:r>
            <w:r>
              <w:rPr>
                <w:rFonts w:hint="eastAsia"/>
              </w:rPr>
              <w:t>应急预案》</w:t>
            </w:r>
            <w:r>
              <w:rPr>
                <w:rFonts w:hint="eastAsia"/>
                <w:lang w:eastAsia="zh-CN"/>
              </w:rPr>
              <w:t>、《</w:t>
            </w:r>
            <w:r>
              <w:rPr>
                <w:rFonts w:hint="eastAsia"/>
                <w:lang w:val="en-US" w:eastAsia="zh-CN"/>
              </w:rPr>
              <w:t>机械伤害事故现场处理方案》</w:t>
            </w:r>
            <w:r>
              <w:rPr>
                <w:rFonts w:hint="eastAsia"/>
              </w:rPr>
              <w:t>等。</w:t>
            </w:r>
          </w:p>
          <w:p>
            <w:pPr>
              <w:spacing w:line="400" w:lineRule="exact"/>
              <w:rPr>
                <w:rFonts w:hint="eastAsia"/>
              </w:rPr>
            </w:pPr>
            <w:r>
              <w:rPr>
                <w:rFonts w:hint="eastAsia"/>
              </w:rPr>
              <w:t>查见：消防</w:t>
            </w:r>
            <w:r>
              <w:rPr>
                <w:rFonts w:hint="eastAsia"/>
                <w:lang w:val="en-US" w:eastAsia="zh-CN"/>
              </w:rPr>
              <w:t>演练实况记录</w:t>
            </w:r>
            <w:r>
              <w:rPr>
                <w:rFonts w:hint="eastAsia"/>
              </w:rPr>
              <w:t>：公司全体人员参加了</w:t>
            </w:r>
            <w:r>
              <w:rPr>
                <w:rFonts w:hint="eastAsia"/>
                <w:lang w:eastAsia="zh-CN"/>
              </w:rPr>
              <w:t>2020</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日在公司由</w:t>
            </w:r>
            <w:r>
              <w:rPr>
                <w:rFonts w:hint="eastAsia"/>
                <w:lang w:eastAsia="zh-CN"/>
              </w:rPr>
              <w:t>行政部</w:t>
            </w:r>
            <w:r>
              <w:rPr>
                <w:rFonts w:hint="eastAsia"/>
              </w:rPr>
              <w:t>组织的</w:t>
            </w:r>
            <w:r>
              <w:rPr>
                <w:rFonts w:hint="eastAsia"/>
                <w:lang w:val="en-US" w:eastAsia="zh-CN"/>
              </w:rPr>
              <w:t>职业病危害事故应急救援预案。演练目的：</w:t>
            </w:r>
            <w:r>
              <w:rPr>
                <w:rFonts w:hint="eastAsia"/>
              </w:rPr>
              <w:t>1、检验公司《职业病危害事故应急救援预案》的科学性和可行性。2、锻炼提高各相关指挥机构和各救援力量处置重大事故的能力。3、增强全公司干部职工预防职业病危害事故的意识。</w:t>
            </w:r>
          </w:p>
          <w:p>
            <w:pPr>
              <w:spacing w:line="400" w:lineRule="exact"/>
              <w:rPr>
                <w:rFonts w:hint="eastAsia"/>
              </w:rPr>
            </w:pPr>
            <w:r>
              <w:rPr>
                <w:rFonts w:hint="eastAsia"/>
              </w:rPr>
              <w:t>查，现场能提供以上演练记录及</w:t>
            </w:r>
            <w:r>
              <w:rPr>
                <w:rFonts w:hint="eastAsia"/>
                <w:lang w:val="en-US" w:eastAsia="zh-CN"/>
              </w:rPr>
              <w:t>安全演习总结</w:t>
            </w:r>
            <w:r>
              <w:rPr>
                <w:rFonts w:hint="eastAsia"/>
              </w:rPr>
              <w:t>报告。通过演练，检验了公司应对</w:t>
            </w:r>
            <w:r>
              <w:rPr>
                <w:rFonts w:hint="eastAsia"/>
                <w:lang w:val="en-US" w:eastAsia="zh-CN"/>
              </w:rPr>
              <w:t>职业病危害事故</w:t>
            </w:r>
            <w:r>
              <w:rPr>
                <w:rFonts w:hint="eastAsia"/>
              </w:rPr>
              <w:t>的能力、以及公司</w:t>
            </w:r>
            <w:r>
              <w:rPr>
                <w:rFonts w:hint="eastAsia"/>
                <w:lang w:val="en-US" w:eastAsia="zh-CN"/>
              </w:rPr>
              <w:t>处理</w:t>
            </w:r>
            <w:r>
              <w:rPr>
                <w:rFonts w:hint="eastAsia"/>
              </w:rPr>
              <w:t>应急预案的可操作性。</w:t>
            </w:r>
            <w:r>
              <w:rPr>
                <w:rFonts w:hint="eastAsia"/>
                <w:lang w:val="en-US" w:eastAsia="zh-CN"/>
              </w:rPr>
              <w:t>提高了员工佩戴防护用品的熟练度，操作的规范性，</w:t>
            </w:r>
            <w:r>
              <w:rPr>
                <w:rFonts w:hint="eastAsia"/>
              </w:rPr>
              <w:t>有效降低事故危害，减少事故损失，确保公司安全、健康、有序的发展等。</w:t>
            </w:r>
          </w:p>
          <w:p>
            <w:pPr>
              <w:rPr>
                <w:rFonts w:hint="eastAsia"/>
              </w:rPr>
            </w:pPr>
            <w:r>
              <w:rPr>
                <w:rFonts w:hint="eastAsia"/>
              </w:rPr>
              <w:t>应急准备：在公司办公区域，按要求配置灭火器。</w:t>
            </w:r>
          </w:p>
          <w:p>
            <w:pPr>
              <w:pStyle w:val="2"/>
              <w:rPr>
                <w:rFonts w:hint="eastAsia"/>
              </w:rPr>
            </w:pPr>
            <w:r>
              <w:rPr>
                <w:rFonts w:hint="eastAsia" w:ascii="宋体" w:hAnsi="宋体" w:cs="宋体"/>
                <w:color w:val="auto"/>
                <w:sz w:val="21"/>
                <w:szCs w:val="21"/>
                <w:highlight w:val="none"/>
                <w:lang w:val="en-US" w:eastAsia="zh-CN"/>
              </w:rPr>
              <w:t>上次审核开具的不符合项行政部在应急预案演练后未提供对应急预案的可行性、适宜性、可操作性进行评审的证据，经本次验证已整改，且无类似情况再次发生，符合要求</w:t>
            </w:r>
            <w:r>
              <w:rPr>
                <w:rFonts w:hint="eastAsia" w:ascii="宋体" w:hAnsi="宋体" w:cs="宋体"/>
                <w:color w:val="auto"/>
                <w:sz w:val="21"/>
                <w:szCs w:val="21"/>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default" w:ascii="宋体" w:hAnsi="宋体" w:eastAsia="宋体" w:cs="新宋体"/>
                <w:sz w:val="21"/>
                <w:szCs w:val="21"/>
                <w:lang w:val="en-US" w:eastAsia="zh-CN"/>
              </w:rPr>
            </w:pP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----有《环境</w:t>
            </w:r>
            <w:r>
              <w:rPr>
                <w:rFonts w:hint="eastAsia" w:ascii="宋体" w:hAnsi="宋体" w:cs="宋体"/>
                <w:sz w:val="21"/>
                <w:szCs w:val="21"/>
                <w:lang w:val="en-US" w:eastAsia="zh-CN" w:bidi="ar"/>
              </w:rPr>
              <w:t>与</w:t>
            </w:r>
            <w:r>
              <w:rPr>
                <w:rFonts w:hint="eastAsia" w:ascii="宋体" w:hAnsi="宋体" w:cs="宋体"/>
                <w:sz w:val="21"/>
                <w:szCs w:val="21"/>
                <w:lang w:bidi="ar"/>
              </w:rPr>
              <w:t>职业健康安全运行</w:t>
            </w:r>
            <w:r>
              <w:rPr>
                <w:rFonts w:hint="eastAsia" w:ascii="宋体" w:hAnsi="宋体" w:cs="宋体"/>
                <w:sz w:val="21"/>
                <w:szCs w:val="21"/>
                <w:lang w:val="en-US" w:eastAsia="zh-CN" w:bidi="ar"/>
              </w:rPr>
              <w:t>控制程序</w:t>
            </w:r>
            <w:r>
              <w:rPr>
                <w:rFonts w:hint="eastAsia" w:ascii="宋体" w:hAnsi="宋体" w:cs="宋体"/>
                <w:sz w:val="21"/>
                <w:szCs w:val="21"/>
                <w:lang w:bidi="ar"/>
              </w:rPr>
              <w:t>》和管理文件。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◆查公司环境安全运行检查记录表</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行政部</w:t>
            </w:r>
            <w:r>
              <w:rPr>
                <w:rFonts w:hint="eastAsia" w:ascii="宋体" w:hAnsi="宋体" w:cs="宋体"/>
                <w:sz w:val="21"/>
                <w:szCs w:val="21"/>
                <w:lang w:val="en-US" w:eastAsia="zh-CN" w:bidi="ar"/>
              </w:rPr>
              <w:t>组织人员对公司办公场所和服务场所的环境方面、安全消防方面的工程作业固体废弃物处理、生活垃圾处理、消防器材保养和检查等进行检查</w:t>
            </w:r>
            <w:r>
              <w:rPr>
                <w:rFonts w:hint="eastAsia" w:ascii="宋体" w:hAnsi="宋体" w:cs="宋体"/>
                <w:sz w:val="21"/>
                <w:szCs w:val="21"/>
                <w:lang w:bidi="ar"/>
              </w:rPr>
              <w:t>，检查结论：</w:t>
            </w:r>
            <w:r>
              <w:rPr>
                <w:rFonts w:hint="eastAsia" w:ascii="宋体" w:hAnsi="宋体" w:cs="宋体"/>
                <w:sz w:val="21"/>
                <w:szCs w:val="21"/>
                <w:lang w:val="en-US" w:eastAsia="zh-CN" w:bidi="ar"/>
              </w:rPr>
              <w:t>合格</w:t>
            </w:r>
            <w:r>
              <w:rPr>
                <w:rFonts w:hint="eastAsia" w:ascii="宋体" w:hAnsi="宋体" w:cs="宋体"/>
                <w:sz w:val="21"/>
                <w:szCs w:val="21"/>
                <w:lang w:bidi="ar"/>
              </w:rPr>
              <w:t>。提供有</w:t>
            </w:r>
            <w:r>
              <w:rPr>
                <w:rFonts w:hint="eastAsia" w:ascii="宋体" w:hAnsi="宋体" w:cs="宋体"/>
                <w:sz w:val="21"/>
                <w:szCs w:val="21"/>
                <w:lang w:eastAsia="zh-CN" w:bidi="ar"/>
              </w:rPr>
              <w:t>2020</w:t>
            </w:r>
            <w:r>
              <w:rPr>
                <w:rFonts w:hint="eastAsia" w:ascii="宋体" w:hAnsi="宋体" w:cs="宋体"/>
                <w:sz w:val="21"/>
                <w:szCs w:val="21"/>
                <w:lang w:bidi="ar"/>
              </w:rPr>
              <w:t>年</w:t>
            </w:r>
            <w:r>
              <w:rPr>
                <w:rFonts w:hint="eastAsia" w:ascii="宋体" w:hAnsi="宋体" w:cs="宋体"/>
                <w:sz w:val="21"/>
                <w:szCs w:val="21"/>
                <w:lang w:val="en-US" w:eastAsia="zh-CN" w:bidi="ar"/>
              </w:rPr>
              <w:t>8</w:t>
            </w:r>
            <w:r>
              <w:rPr>
                <w:rFonts w:hint="eastAsia" w:ascii="宋体" w:hAnsi="宋体" w:cs="宋体"/>
                <w:sz w:val="21"/>
                <w:szCs w:val="21"/>
                <w:lang w:bidi="ar"/>
              </w:rPr>
              <w:t>月至</w:t>
            </w:r>
            <w:r>
              <w:rPr>
                <w:rFonts w:hint="eastAsia" w:ascii="宋体" w:hAnsi="宋体" w:cs="宋体"/>
                <w:sz w:val="21"/>
                <w:szCs w:val="21"/>
                <w:lang w:eastAsia="zh-CN" w:bidi="ar"/>
              </w:rPr>
              <w:t>2020</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月份的</w:t>
            </w:r>
            <w:r>
              <w:rPr>
                <w:rFonts w:hint="eastAsia" w:ascii="宋体" w:hAnsi="宋体" w:cs="宋体"/>
                <w:sz w:val="21"/>
                <w:szCs w:val="21"/>
                <w:lang w:val="en-US" w:eastAsia="zh-CN" w:bidi="ar"/>
              </w:rPr>
              <w:t>安全环境检查月报记录。</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Cs w:val="21"/>
              </w:rPr>
              <w:t>安全环境运行检查记录</w:t>
            </w:r>
            <w:r>
              <w:rPr>
                <w:rFonts w:hint="eastAsia" w:ascii="宋体" w:hAnsi="宋体" w:cs="宋体"/>
                <w:szCs w:val="21"/>
                <w:lang w:val="en-US" w:eastAsia="zh-CN"/>
              </w:rPr>
              <w:t>较简单，检查表未明确被检查部门或场所，已向负责人提出，下次审核时关注。</w:t>
            </w:r>
          </w:p>
          <w:p>
            <w:pPr>
              <w:spacing w:line="400" w:lineRule="exact"/>
              <w:rPr>
                <w:rFonts w:hint="eastAsia" w:ascii="宋体" w:hAnsi="宋体" w:cs="宋体"/>
                <w:sz w:val="21"/>
                <w:szCs w:val="21"/>
                <w:highlight w:val="green"/>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查</w:t>
            </w:r>
            <w:r>
              <w:rPr>
                <w:rFonts w:hint="eastAsia" w:ascii="宋体" w:hAnsi="宋体" w:cs="宋体"/>
                <w:sz w:val="21"/>
                <w:szCs w:val="21"/>
                <w:highlight w:val="none"/>
                <w:lang w:bidi="ar"/>
              </w:rPr>
              <w:t>职工健康体检报告</w:t>
            </w:r>
          </w:p>
          <w:p>
            <w:pPr>
              <w:ind w:firstLine="422" w:firstLineChars="200"/>
              <w:rPr>
                <w:rFonts w:hint="eastAsia" w:ascii="宋体" w:hAnsi="宋体" w:cs="宋体"/>
                <w:b/>
                <w:bCs/>
                <w:sz w:val="21"/>
                <w:szCs w:val="21"/>
                <w:lang w:val="en-US" w:eastAsia="zh-CN" w:bidi="ar"/>
              </w:rPr>
            </w:pPr>
            <w:r>
              <w:rPr>
                <w:rFonts w:hint="eastAsia" w:ascii="宋体" w:hAnsi="宋体" w:cs="宋体"/>
                <w:b/>
                <w:bCs/>
                <w:sz w:val="21"/>
                <w:szCs w:val="21"/>
                <w:lang w:val="en-US" w:eastAsia="zh-CN" w:bidi="ar"/>
              </w:rPr>
              <w:t>不符合事实：未能提供本年度企业对生产员工的健康体检记录。不符合GB/T45001-2020标准9.1.1条款：“组织应建立，实施并保持程序，对职业健康安全绩效进行例行监视和测量。程序应规定：被动性绩效测量，即监视健康损害，事件（包括事故，“未遂事故”等）和其他不良职业健康安全绩效的历史证据”的要求。</w:t>
            </w:r>
          </w:p>
          <w:p>
            <w:pPr>
              <w:spacing w:line="400" w:lineRule="exact"/>
              <w:rPr>
                <w:rFonts w:hint="default" w:ascii="宋体" w:hAnsi="宋体" w:eastAsia="宋体" w:cs="宋体"/>
                <w:sz w:val="21"/>
                <w:szCs w:val="21"/>
                <w:highlight w:val="green"/>
                <w:lang w:val="en-US" w:eastAsia="zh-CN"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职业病危害因素检测</w:t>
            </w:r>
          </w:p>
          <w:p>
            <w:pPr>
              <w:rPr>
                <w:rFonts w:hint="eastAsia" w:ascii="宋体" w:hAnsi="宋体" w:cs="宋体"/>
                <w:sz w:val="21"/>
                <w:szCs w:val="21"/>
                <w:lang w:val="en-US" w:eastAsia="zh-CN" w:bidi="ar"/>
              </w:rPr>
            </w:pPr>
            <w:r>
              <w:rPr>
                <w:rFonts w:hint="eastAsia" w:ascii="宋体" w:hAnsi="宋体" w:cs="宋体"/>
                <w:sz w:val="21"/>
                <w:szCs w:val="21"/>
                <w:lang w:val="en-US" w:eastAsia="zh-CN" w:bidi="ar"/>
              </w:rPr>
              <w:t>公司与四川劳研科技有限公司于2020年12月2日签订合同，就公司工作场所职业病危害因素进行了检测，编号：川劳研（职检）字｛2020｝第CD206号，检测结果见附件。</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环境监测报告</w:t>
            </w:r>
          </w:p>
          <w:p>
            <w:pPr>
              <w:pStyle w:val="2"/>
              <w:rPr>
                <w:rFonts w:hint="default"/>
                <w:lang w:val="en-US" w:eastAsia="zh-CN"/>
              </w:rPr>
            </w:pPr>
            <w:r>
              <w:rPr>
                <w:rFonts w:hint="eastAsia" w:ascii="宋体" w:hAnsi="宋体" w:cs="宋体"/>
                <w:sz w:val="21"/>
                <w:szCs w:val="21"/>
                <w:lang w:val="en-US" w:eastAsia="zh-CN" w:bidi="ar"/>
              </w:rPr>
              <w:t>公司对生产场所进行了噪声，废气环境检测报告，检测单位：索谱科技（成都）有限公司，编号：SPKJ/BG-HJ-202011022,检测时间：2020年12月4日，检测结果见附件</w:t>
            </w:r>
          </w:p>
          <w:p>
            <w:pPr>
              <w:rPr>
                <w:rFonts w:hint="eastAsia" w:ascii="宋体" w:hAnsi="宋体" w:cs="宋体"/>
                <w:sz w:val="21"/>
                <w:szCs w:val="21"/>
                <w:lang w:val="en-US" w:eastAsia="zh-CN" w:bidi="ar"/>
              </w:rPr>
            </w:pPr>
            <w:r>
              <w:rPr>
                <w:rFonts w:hint="eastAsia" w:ascii="宋体" w:hAnsi="宋体" w:cs="宋体"/>
                <w:sz w:val="21"/>
                <w:szCs w:val="21"/>
                <w:lang w:val="en-US" w:eastAsia="zh-CN" w:bidi="ar"/>
              </w:rPr>
              <w:t>.........</w:t>
            </w:r>
          </w:p>
          <w:p>
            <w:pPr>
              <w:widowControl/>
              <w:spacing w:line="400" w:lineRule="exact"/>
              <w:jc w:val="left"/>
              <w:rPr>
                <w:rFonts w:hint="eastAsia" w:ascii="宋体" w:hAnsi="宋体" w:cs="Times New Roman"/>
                <w:sz w:val="21"/>
                <w:szCs w:val="21"/>
              </w:rPr>
            </w:pPr>
            <w:r>
              <w:rPr>
                <w:rFonts w:hint="eastAsia" w:ascii="宋体" w:hAnsi="宋体" w:cs="Times New Roman"/>
                <w:sz w:val="21"/>
                <w:szCs w:val="21"/>
              </w:rPr>
              <w:t>自体系建立以来没有发生过安全事故。</w:t>
            </w:r>
          </w:p>
          <w:p>
            <w:pPr>
              <w:widowControl/>
              <w:spacing w:line="400" w:lineRule="exact"/>
              <w:jc w:val="left"/>
              <w:rPr>
                <w:rFonts w:hint="default" w:ascii="宋体" w:hAnsi="宋体" w:cs="宋体"/>
                <w:sz w:val="21"/>
                <w:szCs w:val="21"/>
                <w:lang w:val="en-US" w:eastAsia="zh-CN" w:bidi="ar"/>
              </w:rPr>
            </w:pPr>
            <w:r>
              <w:rPr>
                <w:rFonts w:hint="eastAsia" w:ascii="宋体" w:hAnsi="宋体" w:cs="Times New Roman"/>
                <w:sz w:val="21"/>
                <w:szCs w:val="21"/>
              </w:rPr>
              <w:t>监测设备：公司暂无环境、职业健康安全监测设备。</w:t>
            </w:r>
          </w:p>
        </w:tc>
        <w:tc>
          <w:tcPr>
            <w:tcW w:w="1585" w:type="dxa"/>
          </w:tcPr>
          <w:p/>
          <w:p/>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default" w:ascii="宋体" w:hAnsi="宋体" w:eastAsia="宋体" w:cs="新宋体"/>
                <w:sz w:val="21"/>
                <w:szCs w:val="21"/>
                <w:lang w:val="en-US" w:eastAsia="zh-CN"/>
              </w:rPr>
            </w:pP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性评价控制程序</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sz w:val="21"/>
                <w:szCs w:val="21"/>
                <w:highlight w:val="none"/>
                <w:lang w:eastAsia="zh-CN"/>
              </w:rPr>
              <w:t>行</w:t>
            </w:r>
            <w:r>
              <w:rPr>
                <w:rFonts w:hint="eastAsia" w:ascii="宋体" w:hAnsi="宋体"/>
                <w:sz w:val="21"/>
                <w:szCs w:val="21"/>
                <w:highlight w:val="none"/>
                <w:lang w:val="en-US" w:eastAsia="zh-CN"/>
              </w:rPr>
              <w:t>等</w:t>
            </w:r>
            <w:r>
              <w:rPr>
                <w:rFonts w:hint="eastAsia" w:ascii="宋体" w:hAnsi="宋体"/>
                <w:color w:val="auto"/>
                <w:sz w:val="21"/>
                <w:szCs w:val="21"/>
                <w:highlight w:val="none"/>
                <w:lang w:eastAsia="zh-CN"/>
              </w:rPr>
              <w:t>政部</w:t>
            </w:r>
            <w:r>
              <w:rPr>
                <w:rFonts w:hint="eastAsia" w:ascii="宋体" w:hAnsi="宋体"/>
                <w:color w:val="auto"/>
                <w:sz w:val="21"/>
                <w:szCs w:val="21"/>
                <w:highlight w:val="none"/>
              </w:rPr>
              <w:t>组织各部门于</w:t>
            </w:r>
            <w:r>
              <w:rPr>
                <w:rFonts w:hint="eastAsia" w:ascii="宋体" w:hAnsi="宋体"/>
                <w:color w:val="auto"/>
                <w:sz w:val="21"/>
                <w:szCs w:val="21"/>
                <w:highlight w:val="none"/>
                <w:lang w:eastAsia="zh-CN"/>
              </w:rPr>
              <w:t>2020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widowControl/>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rPr>
              <w:t>评价人：</w:t>
            </w:r>
            <w:r>
              <w:rPr>
                <w:rFonts w:hint="eastAsia" w:ascii="宋体" w:hAnsi="宋体"/>
                <w:sz w:val="21"/>
                <w:szCs w:val="21"/>
                <w:highlight w:val="none"/>
                <w:lang w:val="en-US" w:eastAsia="zh-CN"/>
              </w:rPr>
              <w:t xml:space="preserve">董定旭 </w:t>
            </w:r>
          </w:p>
          <w:p>
            <w:pPr>
              <w:rPr>
                <w:rFonts w:hint="eastAsia" w:ascii="宋体" w:hAnsi="宋体" w:cs="宋体"/>
                <w:sz w:val="21"/>
                <w:szCs w:val="21"/>
                <w:lang w:val="en-US" w:eastAsia="zh-CN" w:bidi="ar"/>
              </w:rPr>
            </w:pPr>
            <w:r>
              <w:rPr>
                <w:rFonts w:hint="eastAsia" w:ascii="宋体" w:hAnsi="宋体"/>
                <w:sz w:val="21"/>
                <w:szCs w:val="21"/>
                <w:highlight w:val="none"/>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E10.2;10.3；</w:t>
            </w:r>
            <w:r>
              <w:rPr>
                <w:rFonts w:hint="eastAsia" w:ascii="宋体" w:hAnsi="宋体"/>
                <w:sz w:val="21"/>
                <w:szCs w:val="21"/>
                <w:lang w:val="en-US" w:eastAsia="zh-CN"/>
              </w:rPr>
              <w:t>S10.1;10.2</w:t>
            </w:r>
          </w:p>
          <w:p>
            <w:pPr>
              <w:rPr>
                <w:rFonts w:hint="eastAsia" w:ascii="宋体" w:hAnsi="宋体" w:cs="新宋体"/>
                <w:sz w:val="21"/>
                <w:szCs w:val="21"/>
              </w:rPr>
            </w:pPr>
          </w:p>
        </w:tc>
        <w:tc>
          <w:tcPr>
            <w:tcW w:w="10004"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sz w:val="21"/>
                <w:szCs w:val="21"/>
                <w:lang w:val="en-US" w:eastAsia="zh-CN"/>
              </w:rPr>
              <w:t>纠正和预防措施控制程序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 w:val="21"/>
                <w:szCs w:val="21"/>
              </w:rPr>
            </w:pPr>
            <w:r>
              <w:rPr>
                <w:rFonts w:hint="eastAsia" w:ascii="宋体" w:hAnsi="宋体" w:cs="新宋体"/>
                <w:sz w:val="21"/>
                <w:szCs w:val="21"/>
              </w:rPr>
              <w:t>EMS/OHSMS运行控制相关财务支出证据</w:t>
            </w:r>
          </w:p>
        </w:tc>
        <w:tc>
          <w:tcPr>
            <w:tcW w:w="960" w:type="dxa"/>
          </w:tcPr>
          <w:p>
            <w:pPr>
              <w:rPr>
                <w:rFonts w:hint="eastAsia" w:ascii="宋体" w:hAnsi="宋体" w:cs="新宋体"/>
                <w:sz w:val="21"/>
                <w:szCs w:val="21"/>
              </w:rPr>
            </w:pPr>
          </w:p>
        </w:tc>
        <w:tc>
          <w:tcPr>
            <w:tcW w:w="10004" w:type="dxa"/>
            <w:vAlign w:val="top"/>
          </w:tcPr>
          <w:p>
            <w:pPr>
              <w:rPr>
                <w:rFonts w:hint="eastAsia" w:ascii="宋体" w:hAnsi="宋体"/>
                <w:sz w:val="21"/>
                <w:szCs w:val="21"/>
              </w:rPr>
            </w:pPr>
            <w:r>
              <w:rPr>
                <w:rFonts w:hint="eastAsia" w:ascii="宋体" w:hAnsi="宋体"/>
                <w:sz w:val="21"/>
                <w:szCs w:val="21"/>
              </w:rPr>
              <w:t>提供有</w:t>
            </w:r>
            <w:r>
              <w:rPr>
                <w:rFonts w:hint="eastAsia" w:ascii="宋体" w:hAnsi="宋体"/>
                <w:sz w:val="21"/>
                <w:szCs w:val="21"/>
                <w:lang w:eastAsia="zh-CN"/>
              </w:rPr>
              <w:t>2020</w:t>
            </w:r>
            <w:r>
              <w:rPr>
                <w:rFonts w:hint="eastAsia" w:ascii="宋体" w:hAnsi="宋体"/>
                <w:sz w:val="21"/>
                <w:szCs w:val="21"/>
              </w:rPr>
              <w:t>年环境、职业健康安全管理体系运行资金计划审批及财务投入清单：支出项目有</w:t>
            </w:r>
            <w:r>
              <w:rPr>
                <w:rFonts w:hint="eastAsia" w:ascii="宋体" w:hAnsi="宋体"/>
                <w:sz w:val="21"/>
                <w:szCs w:val="21"/>
                <w:lang w:val="en-US" w:eastAsia="zh-CN"/>
              </w:rPr>
              <w:t>员工体检、</w:t>
            </w:r>
            <w:r>
              <w:rPr>
                <w:rFonts w:hint="eastAsia" w:ascii="宋体" w:hAnsi="宋体"/>
                <w:sz w:val="21"/>
                <w:szCs w:val="21"/>
              </w:rPr>
              <w:t>购置灭火器、</w:t>
            </w:r>
            <w:r>
              <w:rPr>
                <w:rFonts w:hint="eastAsia" w:ascii="宋体" w:hAnsi="宋体"/>
                <w:sz w:val="21"/>
                <w:szCs w:val="21"/>
                <w:lang w:val="en-US" w:eastAsia="zh-CN"/>
              </w:rPr>
              <w:t>劳保用品</w:t>
            </w:r>
            <w:r>
              <w:rPr>
                <w:rFonts w:hint="eastAsia" w:ascii="宋体" w:hAnsi="宋体"/>
                <w:sz w:val="21"/>
                <w:szCs w:val="21"/>
              </w:rPr>
              <w:t>、消防安全培训和演练、固废处理等共</w:t>
            </w:r>
            <w:r>
              <w:rPr>
                <w:rFonts w:hint="eastAsia" w:ascii="宋体" w:hAnsi="宋体"/>
                <w:sz w:val="21"/>
                <w:szCs w:val="21"/>
                <w:highlight w:val="none"/>
              </w:rPr>
              <w:t>计约</w:t>
            </w:r>
            <w:r>
              <w:rPr>
                <w:rFonts w:hint="eastAsia" w:ascii="宋体" w:hAnsi="宋体"/>
                <w:sz w:val="21"/>
                <w:szCs w:val="21"/>
                <w:highlight w:val="none"/>
                <w:lang w:val="en-US" w:eastAsia="zh-CN"/>
              </w:rPr>
              <w:t>15</w:t>
            </w:r>
            <w:r>
              <w:rPr>
                <w:rFonts w:hint="eastAsia" w:ascii="宋体" w:hAnsi="宋体"/>
                <w:sz w:val="21"/>
                <w:szCs w:val="21"/>
                <w:highlight w:val="none"/>
              </w:rPr>
              <w:t>000元。</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val="en-US" w:eastAsia="zh-CN"/>
              </w:rPr>
            </w:pPr>
            <w:r>
              <w:rPr>
                <w:rFonts w:hint="eastAsia"/>
                <w:sz w:val="24"/>
                <w:szCs w:val="24"/>
              </w:rPr>
              <w:t>受审核部门：生</w:t>
            </w:r>
            <w:r>
              <w:rPr>
                <w:rFonts w:hint="eastAsia"/>
                <w:sz w:val="24"/>
                <w:szCs w:val="24"/>
                <w:lang w:eastAsia="zh-CN"/>
              </w:rPr>
              <w:t>产技术</w:t>
            </w:r>
            <w:r>
              <w:rPr>
                <w:rFonts w:hint="eastAsia"/>
                <w:sz w:val="24"/>
                <w:szCs w:val="24"/>
              </w:rPr>
              <w:t>部 ， 主管领导：</w:t>
            </w:r>
            <w:r>
              <w:rPr>
                <w:rFonts w:hint="eastAsia"/>
                <w:sz w:val="24"/>
                <w:szCs w:val="24"/>
                <w:lang w:val="en-US" w:eastAsia="zh-CN"/>
              </w:rPr>
              <w:t xml:space="preserve">伏凯 </w:t>
            </w:r>
            <w:r>
              <w:rPr>
                <w:rFonts w:hint="eastAsia"/>
                <w:sz w:val="24"/>
                <w:szCs w:val="24"/>
              </w:rPr>
              <w:t>，   陪同人员：</w:t>
            </w:r>
            <w:r>
              <w:rPr>
                <w:rFonts w:hint="eastAsia"/>
                <w:sz w:val="24"/>
              </w:rPr>
              <w:t xml:space="preserve"> </w:t>
            </w:r>
            <w:r>
              <w:rPr>
                <w:rFonts w:hint="eastAsia"/>
                <w:sz w:val="24"/>
                <w:lang w:val="en-US" w:eastAsia="zh-CN"/>
              </w:rPr>
              <w:t>董静萍</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，审核时间：</w:t>
            </w:r>
            <w:r>
              <w:rPr>
                <w:rFonts w:hint="eastAsia"/>
                <w:sz w:val="24"/>
                <w:szCs w:val="24"/>
                <w:lang w:val="en-US" w:eastAsia="zh-CN"/>
              </w:rPr>
              <w:t>2021.1.18</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r>
              <w:rPr>
                <w:rFonts w:hint="eastAsia" w:ascii="宋体" w:hAnsi="宋体" w:cs="新宋体"/>
                <w:szCs w:val="21"/>
              </w:rPr>
              <w:t>E5.3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生产技术部</w:t>
            </w:r>
            <w:r>
              <w:rPr>
                <w:rFonts w:hint="eastAsia" w:ascii="宋体" w:hAnsi="宋体" w:cs="宋体"/>
                <w:szCs w:val="21"/>
              </w:rPr>
              <w:t>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d)  负责生产过程中的技术指导和不合格的控制。</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2"/>
            </w:pPr>
            <w:r>
              <w:t>…</w:t>
            </w:r>
            <w:r>
              <w:rPr>
                <w:rFonts w:hint="eastAsia"/>
              </w:rPr>
              <w:t>..</w:t>
            </w:r>
          </w:p>
          <w:p>
            <w:pPr>
              <w:pStyle w:val="2"/>
            </w:pPr>
            <w:r>
              <w:rPr>
                <w:rFonts w:hint="eastAsia"/>
                <w:lang w:eastAsia="zh-CN"/>
              </w:rPr>
              <w:t>生产技术部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p>
            <w:pPr>
              <w:rPr>
                <w:rFonts w:hint="eastAsia" w:ascii="宋体" w:hAnsi="宋体" w:eastAsia="宋体" w:cs="新宋体"/>
                <w:szCs w:val="21"/>
                <w:lang w:val="en-US" w:eastAsia="zh-CN"/>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生产技术部</w:t>
            </w:r>
            <w:r>
              <w:rPr>
                <w:rFonts w:hint="eastAsia" w:ascii="宋体" w:hAnsi="宋体" w:cs="Arial"/>
                <w:iCs/>
                <w:szCs w:val="21"/>
              </w:rPr>
              <w:t>的环境目标为：</w:t>
            </w:r>
            <w:r>
              <w:rPr>
                <w:rFonts w:hint="eastAsia" w:ascii="宋体" w:hAnsi="宋体" w:cs="Arial"/>
                <w:iCs/>
                <w:szCs w:val="21"/>
                <w:lang w:val="en-US" w:eastAsia="zh-CN"/>
              </w:rPr>
              <w:t xml:space="preserve">                 </w:t>
            </w:r>
            <w:r>
              <w:rPr>
                <w:rFonts w:hint="eastAsia" w:ascii="宋体" w:hAnsi="宋体"/>
                <w:szCs w:val="21"/>
              </w:rPr>
              <w:t>完成情况统计（</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spacing w:line="400" w:lineRule="atLeast"/>
              <w:ind w:right="170" w:firstLine="420" w:firstLineChars="200"/>
              <w:jc w:val="left"/>
              <w:rPr>
                <w:rFonts w:ascii="宋体" w:hAnsi="宋体" w:cs="宋体"/>
                <w:iCs/>
                <w:szCs w:val="21"/>
              </w:rPr>
            </w:pPr>
            <w:r>
              <w:rPr>
                <w:rFonts w:hint="eastAsia" w:ascii="宋体" w:hAnsi="宋体" w:cs="宋体"/>
                <w:iCs/>
                <w:szCs w:val="21"/>
              </w:rPr>
              <w:t>1）</w:t>
            </w:r>
            <w:r>
              <w:rPr>
                <w:rFonts w:hint="eastAsia" w:ascii="宋体" w:hAnsi="宋体"/>
                <w:sz w:val="21"/>
                <w:szCs w:val="21"/>
              </w:rPr>
              <w:t>固体废弃物（含危废）有效处置</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100</w:t>
            </w:r>
            <w:r>
              <w:rPr>
                <w:rFonts w:hint="eastAsia" w:ascii="宋体" w:hAnsi="宋体" w:cs="宋体"/>
                <w:iCs/>
                <w:szCs w:val="21"/>
              </w:rPr>
              <w:t>%</w:t>
            </w:r>
          </w:p>
          <w:p>
            <w:pPr>
              <w:spacing w:line="400" w:lineRule="atLeast"/>
              <w:ind w:right="170" w:firstLine="420"/>
              <w:jc w:val="left"/>
              <w:rPr>
                <w:rFonts w:hint="eastAsia" w:ascii="宋体" w:hAnsi="宋体" w:eastAsia="宋体" w:cs="宋体"/>
                <w:iCs/>
                <w:szCs w:val="21"/>
                <w:lang w:eastAsia="zh-CN"/>
              </w:rPr>
            </w:pPr>
            <w:r>
              <w:rPr>
                <w:rFonts w:hint="eastAsia" w:ascii="宋体" w:hAnsi="宋体" w:cs="宋体"/>
                <w:iCs/>
                <w:szCs w:val="21"/>
              </w:rPr>
              <w:t>2）</w:t>
            </w:r>
            <w:r>
              <w:rPr>
                <w:rFonts w:hint="eastAsia" w:ascii="宋体" w:hAnsi="宋体"/>
                <w:sz w:val="21"/>
                <w:szCs w:val="21"/>
              </w:rPr>
              <w:t>火灾</w:t>
            </w:r>
            <w:r>
              <w:rPr>
                <w:rFonts w:hint="eastAsia" w:ascii="宋体" w:hAnsi="宋体"/>
                <w:sz w:val="21"/>
                <w:szCs w:val="21"/>
                <w:lang w:val="en-US" w:eastAsia="zh-CN"/>
              </w:rPr>
              <w:t>及其他环境</w:t>
            </w:r>
            <w:r>
              <w:rPr>
                <w:rFonts w:hint="eastAsia" w:ascii="宋体" w:hAnsi="宋体"/>
                <w:sz w:val="21"/>
                <w:szCs w:val="21"/>
              </w:rPr>
              <w:t>事故为0</w:t>
            </w:r>
            <w:r>
              <w:rPr>
                <w:rFonts w:hint="eastAsia" w:ascii="宋体" w:hAnsi="宋体" w:cs="宋体"/>
                <w:bCs/>
                <w:szCs w:val="21"/>
              </w:rPr>
              <w:t>；</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pStyle w:val="2"/>
              <w:rPr>
                <w:rFonts w:ascii="宋体" w:hAnsi="宋体" w:cs="宋体"/>
                <w:szCs w:val="21"/>
              </w:rPr>
            </w:pP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w:t>
            </w:r>
            <w:r>
              <w:rPr>
                <w:rFonts w:hint="eastAsia"/>
                <w:sz w:val="24"/>
                <w:szCs w:val="24"/>
                <w:lang w:eastAsia="zh-CN"/>
              </w:rPr>
              <w:t>产技术</w:t>
            </w:r>
            <w:r>
              <w:rPr>
                <w:rFonts w:hint="eastAsia"/>
                <w:sz w:val="24"/>
                <w:szCs w:val="24"/>
              </w:rPr>
              <w:t>部 ， 主管领导：</w:t>
            </w:r>
            <w:r>
              <w:rPr>
                <w:rFonts w:hint="eastAsia"/>
                <w:sz w:val="24"/>
                <w:szCs w:val="24"/>
                <w:lang w:val="en-US" w:eastAsia="zh-CN"/>
              </w:rPr>
              <w:t xml:space="preserve">伏凯 </w:t>
            </w:r>
            <w:r>
              <w:rPr>
                <w:rFonts w:hint="eastAsia"/>
                <w:sz w:val="24"/>
                <w:szCs w:val="24"/>
              </w:rPr>
              <w:t>，   陪同人员：</w:t>
            </w:r>
            <w:r>
              <w:rPr>
                <w:rFonts w:hint="eastAsia"/>
                <w:sz w:val="24"/>
              </w:rPr>
              <w:t xml:space="preserve"> </w:t>
            </w:r>
            <w:r>
              <w:rPr>
                <w:rFonts w:hint="eastAsia"/>
                <w:sz w:val="24"/>
                <w:lang w:val="en-US" w:eastAsia="zh-CN"/>
              </w:rPr>
              <w:t>董静萍</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val="en-US" w:eastAsia="zh-CN"/>
              </w:rPr>
              <w:t>2021.1.18</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rFonts w:hint="eastAsia" w:eastAsia="宋体"/>
                <w:szCs w:val="21"/>
                <w:lang w:val="en-US" w:eastAsia="zh-CN"/>
              </w:rPr>
            </w:pPr>
            <w:r>
              <w:rPr>
                <w:rFonts w:hint="eastAsia" w:ascii="宋体" w:hAnsi="宋体" w:cs="新宋体"/>
                <w:szCs w:val="21"/>
              </w:rPr>
              <w:t>S</w:t>
            </w:r>
            <w:r>
              <w:rPr>
                <w:rFonts w:hint="eastAsia" w:ascii="宋体" w:hAnsi="宋体" w:cs="新宋体"/>
                <w:szCs w:val="21"/>
                <w:lang w:val="en-US" w:eastAsia="zh-CN"/>
              </w:rPr>
              <w:t>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生产技术部</w:t>
            </w:r>
            <w:r>
              <w:rPr>
                <w:rFonts w:hint="eastAsia" w:ascii="宋体" w:hAnsi="宋体" w:cs="宋体"/>
                <w:szCs w:val="21"/>
              </w:rPr>
              <w:t>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d)  负责生产过程中的技术指导和不合格的控制。</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2"/>
            </w:pPr>
            <w:r>
              <w:t>…</w:t>
            </w:r>
            <w:r>
              <w:rPr>
                <w:rFonts w:hint="eastAsia"/>
              </w:rPr>
              <w:t>..</w:t>
            </w:r>
          </w:p>
          <w:p>
            <w:pPr>
              <w:pStyle w:val="2"/>
            </w:pPr>
            <w:r>
              <w:rPr>
                <w:rFonts w:hint="eastAsia"/>
                <w:lang w:eastAsia="zh-CN"/>
              </w:rPr>
              <w:t>生产技术部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生产技术部</w:t>
            </w:r>
            <w:r>
              <w:rPr>
                <w:rFonts w:hint="eastAsia" w:ascii="宋体" w:hAnsi="宋体" w:cs="Arial"/>
                <w:iCs/>
                <w:szCs w:val="21"/>
              </w:rPr>
              <w:t>的安全目标为：</w:t>
            </w:r>
            <w:r>
              <w:rPr>
                <w:rFonts w:hint="eastAsia" w:ascii="宋体" w:hAnsi="宋体" w:cs="Arial"/>
                <w:iCs/>
                <w:szCs w:val="21"/>
                <w:lang w:val="en-US" w:eastAsia="zh-CN"/>
              </w:rPr>
              <w:t xml:space="preserve">             </w:t>
            </w:r>
            <w:r>
              <w:rPr>
                <w:rFonts w:hint="eastAsia" w:ascii="宋体" w:hAnsi="宋体"/>
                <w:szCs w:val="21"/>
              </w:rPr>
              <w:t>完成情况统计（</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spacing w:line="400" w:lineRule="atLeast"/>
              <w:ind w:right="170" w:firstLine="420" w:firstLineChars="200"/>
              <w:jc w:val="left"/>
              <w:rPr>
                <w:rFonts w:hint="eastAsia" w:ascii="宋体" w:hAnsi="宋体" w:eastAsia="宋体" w:cs="宋体"/>
                <w:iCs/>
                <w:szCs w:val="21"/>
                <w:lang w:eastAsia="zh-CN"/>
              </w:rPr>
            </w:pPr>
            <w:r>
              <w:rPr>
                <w:rFonts w:hint="eastAsia" w:ascii="宋体" w:hAnsi="宋体" w:cs="宋体"/>
                <w:iCs/>
                <w:szCs w:val="21"/>
              </w:rPr>
              <w:t>1）</w:t>
            </w:r>
            <w:r>
              <w:rPr>
                <w:rFonts w:hint="eastAsia"/>
                <w:sz w:val="22"/>
              </w:rPr>
              <w:t>火灾事故为</w:t>
            </w:r>
            <w:r>
              <w:rPr>
                <w:rFonts w:hint="eastAsia"/>
                <w:sz w:val="22"/>
                <w:lang w:eastAsia="zh-CN"/>
              </w:rPr>
              <w:t>零</w:t>
            </w:r>
            <w:r>
              <w:rPr>
                <w:rFonts w:hint="eastAsia" w:ascii="宋体" w:hAnsi="宋体" w:cs="宋体"/>
                <w:bCs/>
                <w:szCs w:val="21"/>
              </w:rPr>
              <w:t>；</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pPr>
            <w:r>
              <w:rPr>
                <w:rFonts w:hint="eastAsia" w:ascii="宋体" w:hAnsi="宋体" w:cs="宋体"/>
                <w:iCs/>
                <w:szCs w:val="21"/>
                <w:lang w:val="en-US" w:eastAsia="zh-CN"/>
              </w:rPr>
              <w:t>2</w:t>
            </w:r>
            <w:r>
              <w:rPr>
                <w:rFonts w:hint="eastAsia" w:ascii="宋体" w:hAnsi="宋体" w:cs="宋体"/>
                <w:iCs/>
                <w:szCs w:val="21"/>
              </w:rPr>
              <w:t>）</w:t>
            </w:r>
            <w:r>
              <w:rPr>
                <w:rFonts w:hint="eastAsia" w:ascii="宋体" w:hAnsi="宋体"/>
                <w:sz w:val="21"/>
                <w:szCs w:val="21"/>
                <w:lang w:val="en-US" w:eastAsia="zh-CN"/>
              </w:rPr>
              <w:t>死亡</w:t>
            </w:r>
            <w:r>
              <w:rPr>
                <w:rFonts w:hint="eastAsia" w:ascii="宋体" w:hAnsi="宋体"/>
                <w:sz w:val="21"/>
                <w:szCs w:val="21"/>
              </w:rPr>
              <w:t>事故为0</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rPr>
                <w:rFonts w:hint="eastAsia" w:ascii="宋体" w:hAnsi="宋体" w:cs="宋体"/>
                <w:iCs/>
                <w:szCs w:val="21"/>
              </w:rPr>
            </w:pPr>
            <w:r>
              <w:rPr>
                <w:rFonts w:hint="eastAsia" w:ascii="宋体" w:hAnsi="宋体" w:cs="宋体"/>
                <w:iCs/>
                <w:szCs w:val="21"/>
                <w:lang w:val="en-US" w:eastAsia="zh-CN"/>
              </w:rPr>
              <w:t>3</w:t>
            </w:r>
            <w:r>
              <w:rPr>
                <w:rFonts w:hint="eastAsia" w:ascii="宋体" w:hAnsi="宋体" w:cs="宋体"/>
                <w:iCs/>
                <w:szCs w:val="21"/>
              </w:rPr>
              <w:t>）</w:t>
            </w:r>
            <w:r>
              <w:rPr>
                <w:rFonts w:hint="eastAsia" w:ascii="宋体" w:hAnsi="宋体"/>
                <w:sz w:val="21"/>
                <w:szCs w:val="21"/>
                <w:lang w:val="en-US" w:eastAsia="zh-CN"/>
              </w:rPr>
              <w:t>重伤事故为0</w:t>
            </w:r>
            <w:r>
              <w:rPr>
                <w:rFonts w:hint="eastAsia" w:ascii="宋体" w:hAnsi="宋体" w:cs="宋体"/>
                <w:iCs/>
                <w:szCs w:val="21"/>
                <w:lang w:eastAsia="zh-CN"/>
              </w:rPr>
              <w:t>；</w:t>
            </w:r>
            <w:r>
              <w:rPr>
                <w:rFonts w:hint="eastAsia" w:ascii="宋体" w:hAnsi="宋体" w:cs="宋体"/>
                <w:iCs/>
                <w:szCs w:val="21"/>
                <w:lang w:val="en-US" w:eastAsia="zh-CN"/>
              </w:rPr>
              <w:t xml:space="preserve"> </w:t>
            </w:r>
            <w:r>
              <w:rPr>
                <w:rFonts w:hint="eastAsia" w:ascii="宋体" w:hAnsi="宋体" w:cs="宋体"/>
                <w:iCs/>
                <w:szCs w:val="21"/>
              </w:rPr>
              <w:t xml:space="preserve">         </w:t>
            </w:r>
            <w:r>
              <w:rPr>
                <w:rFonts w:hint="eastAsia" w:ascii="宋体" w:hAnsi="宋体" w:cs="宋体"/>
                <w:iCs/>
                <w:szCs w:val="21"/>
                <w:lang w:val="en-US" w:eastAsia="zh-CN"/>
              </w:rPr>
              <w:t xml:space="preserve">                              </w:t>
            </w:r>
            <w:r>
              <w:rPr>
                <w:rFonts w:hint="eastAsia" w:ascii="宋体" w:hAnsi="宋体" w:cs="宋体"/>
                <w:iCs/>
                <w:szCs w:val="21"/>
                <w:lang w:eastAsia="zh-CN"/>
              </w:rPr>
              <w:t>零</w:t>
            </w:r>
          </w:p>
          <w:p>
            <w:pPr>
              <w:spacing w:line="400" w:lineRule="atLeast"/>
              <w:ind w:right="170" w:firstLine="420"/>
              <w:jc w:val="left"/>
              <w:rPr>
                <w:rFonts w:hint="eastAsia" w:ascii="Times New Roman" w:hAnsi="Times New Roman" w:cs="Times New Roman"/>
                <w:color w:val="000000"/>
                <w:sz w:val="22"/>
                <w:szCs w:val="22"/>
              </w:rPr>
            </w:pPr>
            <w:r>
              <w:rPr>
                <w:rFonts w:hint="eastAsia" w:ascii="宋体" w:hAnsi="宋体" w:cs="宋体"/>
                <w:iCs/>
                <w:szCs w:val="21"/>
                <w:lang w:val="en-US" w:eastAsia="zh-CN"/>
              </w:rPr>
              <w:t>4</w:t>
            </w:r>
            <w:r>
              <w:rPr>
                <w:rFonts w:hint="eastAsia" w:ascii="宋体" w:hAnsi="宋体" w:cs="宋体"/>
                <w:iCs/>
                <w:szCs w:val="21"/>
              </w:rPr>
              <w:t>）</w:t>
            </w:r>
            <w:r>
              <w:rPr>
                <w:rFonts w:hint="eastAsia" w:ascii="宋体" w:hAnsi="宋体"/>
                <w:sz w:val="21"/>
                <w:szCs w:val="21"/>
                <w:lang w:val="en-US" w:eastAsia="zh-CN"/>
              </w:rPr>
              <w:t>轻伤事故每季度少于3次</w:t>
            </w:r>
            <w:r>
              <w:rPr>
                <w:rFonts w:hint="eastAsia" w:ascii="宋体" w:hAnsi="宋体" w:cs="宋体"/>
                <w:iCs/>
                <w:szCs w:val="21"/>
                <w:lang w:eastAsia="zh-CN"/>
              </w:rPr>
              <w:t>；</w:t>
            </w:r>
            <w:r>
              <w:rPr>
                <w:rFonts w:hint="eastAsia" w:ascii="宋体" w:hAnsi="宋体" w:cs="宋体"/>
                <w:iCs/>
                <w:szCs w:val="21"/>
                <w:lang w:val="en-US" w:eastAsia="zh-CN"/>
              </w:rPr>
              <w:t xml:space="preserve"> </w:t>
            </w:r>
            <w:r>
              <w:rPr>
                <w:rFonts w:hint="eastAsia" w:ascii="Times New Roman" w:hAnsi="Times New Roman" w:cs="Times New Roman"/>
                <w:color w:val="000000"/>
                <w:sz w:val="22"/>
                <w:szCs w:val="22"/>
              </w:rPr>
              <w:t xml:space="preserve">           </w:t>
            </w:r>
            <w:r>
              <w:rPr>
                <w:rFonts w:hint="eastAsia" w:ascii="Times New Roman" w:hAnsi="Times New Roman" w:cs="Times New Roman"/>
                <w:color w:val="000000"/>
                <w:sz w:val="22"/>
                <w:szCs w:val="22"/>
                <w:lang w:val="en-US" w:eastAsia="zh-CN"/>
              </w:rPr>
              <w:t xml:space="preserve">                </w:t>
            </w:r>
            <w:r>
              <w:rPr>
                <w:rFonts w:hint="eastAsia" w:ascii="宋体" w:hAnsi="宋体" w:cs="宋体"/>
                <w:iCs/>
                <w:szCs w:val="21"/>
                <w:lang w:eastAsia="zh-CN"/>
              </w:rPr>
              <w:t>零</w:t>
            </w:r>
          </w:p>
          <w:p>
            <w:pPr>
              <w:pStyle w:val="2"/>
              <w:rPr>
                <w:rFonts w:ascii="宋体" w:hAnsi="宋体" w:cs="宋体"/>
                <w:szCs w:val="21"/>
              </w:rPr>
            </w:pP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cs="宋体"/>
                <w:szCs w:val="21"/>
              </w:rPr>
            </w:pPr>
            <w:r>
              <w:rPr>
                <w:rFonts w:hint="eastAsia" w:ascii="宋体" w:hAnsi="宋体" w:cs="宋体"/>
                <w:szCs w:val="21"/>
              </w:rPr>
              <w:t>查，公司编制了安全目标管理实施方案：制定、执行程序或作业文件；加强监测和测量；培训与教育；应急响应。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查，依据《环境因素、危险因素的识别与评价》，根据不同的时态、状态识别了环境因素，通过对其发生的可能性、危害性等进行评价，</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确定的重要环境因素有：</w:t>
            </w:r>
            <w:r>
              <w:rPr>
                <w:rFonts w:hint="eastAsia" w:asciiTheme="minorEastAsia" w:hAnsiTheme="minorEastAsia" w:eastAsiaTheme="minorEastAsia"/>
                <w:szCs w:val="21"/>
              </w:rPr>
              <w:t>固废排放、潜在火灾、噪声排放、粉尘排放</w:t>
            </w:r>
            <w:r>
              <w:rPr>
                <w:rFonts w:hint="eastAsia" w:cs="宋体" w:asciiTheme="minorEastAsia" w:hAnsiTheme="minorEastAsia" w:eastAsiaTheme="minorEastAsia"/>
                <w:szCs w:val="21"/>
              </w:rPr>
              <w:t>。</w:t>
            </w:r>
          </w:p>
          <w:p>
            <w:pPr>
              <w:pStyle w:val="2"/>
              <w:ind w:firstLine="460" w:firstLineChars="200"/>
            </w:pPr>
            <w:r>
              <w:rPr>
                <w:rFonts w:hint="eastAsia" w:cs="楷体" w:asciiTheme="minorEastAsia" w:hAnsiTheme="minorEastAsia" w:eastAsiaTheme="minorEastAsia"/>
                <w:szCs w:val="24"/>
              </w:rPr>
              <w:t>控制措施：固废分类存放、垃圾等由行政部负责按规定统一处置，包装物分类卖掉，培训教育，消防配备</w:t>
            </w:r>
            <w:r>
              <w:rPr>
                <w:rFonts w:hint="eastAsia" w:cs="楷体" w:asciiTheme="minorEastAsia" w:hAnsiTheme="minorEastAsia" w:eastAsiaTheme="minorEastAsia"/>
                <w:color w:val="000000"/>
                <w:szCs w:val="24"/>
              </w:rPr>
              <w:t>有消防器材、应急预案等措施。</w:t>
            </w:r>
          </w:p>
          <w:p>
            <w:pPr>
              <w:autoSpaceDE w:val="0"/>
              <w:autoSpaceDN w:val="0"/>
              <w:adjustRightInd w:val="0"/>
              <w:spacing w:line="400" w:lineRule="exact"/>
              <w:ind w:firstLine="420" w:firstLineChars="200"/>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现场查看，</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的主要工作为</w:t>
            </w:r>
            <w:r>
              <w:rPr>
                <w:rFonts w:hint="eastAsia" w:cs="宋体" w:asciiTheme="minorEastAsia" w:hAnsiTheme="minorEastAsia" w:eastAsiaTheme="minorEastAsia"/>
                <w:szCs w:val="21"/>
                <w:lang w:eastAsia="zh-CN"/>
              </w:rPr>
              <w:t>CPVC、MPP电缆保护管的生产</w:t>
            </w:r>
            <w:r>
              <w:rPr>
                <w:rFonts w:hint="eastAsia" w:cs="宋体" w:asciiTheme="minorEastAsia" w:hAnsiTheme="minorEastAsia" w:eastAsiaTheme="minorEastAsia"/>
                <w:szCs w:val="21"/>
              </w:rPr>
              <w:t>。生产作业过程中有废塑料、辅料、边角料等固废；噪声主要为空压机、粉碎机运行时产生；废水主要为冷却水，循环使用。粉尘主要为管材生产配料时产生，部门的环境因素识别和重要环境因素基本到位。</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生产技术部</w:t>
            </w:r>
            <w:r>
              <w:rPr>
                <w:rFonts w:hint="eastAsia" w:cs="宋体" w:asciiTheme="minorEastAsia" w:hAnsiTheme="minorEastAsia" w:eastAsiaTheme="minorEastAsia"/>
                <w:szCs w:val="21"/>
              </w:rPr>
              <w:t>经过辨识与评审形成了《危险源辨识与风险评价表》，包括电气使用不当造成</w:t>
            </w:r>
            <w:r>
              <w:rPr>
                <w:rFonts w:hint="eastAsia" w:asciiTheme="minorEastAsia" w:hAnsiTheme="minorEastAsia" w:eastAsiaTheme="minorEastAsia"/>
                <w:szCs w:val="21"/>
              </w:rPr>
              <w:t>火灾</w:t>
            </w:r>
            <w:r>
              <w:rPr>
                <w:rFonts w:hint="eastAsia" w:cs="宋体" w:asciiTheme="minorEastAsia" w:hAnsiTheme="minorEastAsia" w:eastAsiaTheme="minorEastAsia"/>
                <w:szCs w:val="21"/>
              </w:rPr>
              <w:t>；员工操作不当造成</w:t>
            </w:r>
            <w:r>
              <w:rPr>
                <w:rFonts w:hint="eastAsia" w:asciiTheme="minorEastAsia" w:hAnsiTheme="minorEastAsia" w:eastAsiaTheme="minorEastAsia"/>
                <w:szCs w:val="21"/>
              </w:rPr>
              <w:t>机械伤害；生产过程因接触噪声、粉尘等造成职业危害；高温条件下作业造成灼烫</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新冠肺炎防控不力造成感染</w:t>
            </w:r>
            <w:r>
              <w:rPr>
                <w:rFonts w:hint="eastAsia" w:cs="宋体" w:asciiTheme="minorEastAsia" w:hAnsiTheme="minorEastAsia" w:eastAsiaTheme="minorEastAsia"/>
                <w:szCs w:val="21"/>
              </w:rPr>
              <w:t>等危险源。</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采用的是经验判断法、过程分析法识别。</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打分法确定不可接受风险：</w:t>
            </w:r>
            <w:r>
              <w:rPr>
                <w:rFonts w:hint="eastAsia" w:asciiTheme="minorEastAsia" w:hAnsiTheme="minorEastAsia" w:eastAsiaTheme="minorEastAsia"/>
                <w:szCs w:val="21"/>
              </w:rPr>
              <w:t>潜在火灾、职业病（噪声、粉尘等）、机械伤害、灼烫</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新冠传播</w:t>
            </w:r>
            <w:r>
              <w:rPr>
                <w:rFonts w:hint="eastAsia" w:asciiTheme="minorEastAsia" w:hAnsiTheme="minorEastAsia" w:eastAsiaTheme="minorEastAsia"/>
                <w:szCs w:val="21"/>
              </w:rPr>
              <w:t>等</w:t>
            </w:r>
            <w:r>
              <w:rPr>
                <w:rFonts w:hint="eastAsia" w:cs="宋体" w:asciiTheme="minorEastAsia" w:hAnsiTheme="minorEastAsia" w:eastAsiaTheme="minorEastAsia"/>
                <w:szCs w:val="21"/>
              </w:rPr>
              <w:t>。</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危险源辨识基本充分、风险等级评价基本合理。</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查，风险控制措施有：  </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安全知识、消防知识宣传、教育及培训；</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特种作业人员如电工作业人员须持证上岗；</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重点和关键岗位须制定安全操作规程；</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张贴安全、防护标志、消防疏散图；</w:t>
            </w:r>
          </w:p>
          <w:p>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配置消暑药品等；定期安全检查等。</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危险源识别基本充分，控制措施需要完善。</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lang w:val="en-US" w:eastAsia="zh-CN"/>
              </w:rPr>
            </w:pPr>
            <w:r>
              <w:rPr>
                <w:rFonts w:hint="eastAsia" w:ascii="宋体" w:hAnsi="宋体" w:cs="新宋体"/>
                <w:szCs w:val="21"/>
                <w:lang w:val="en-US" w:eastAsia="zh-CN"/>
              </w:rPr>
              <w:t>E</w:t>
            </w:r>
            <w:r>
              <w:rPr>
                <w:rFonts w:hint="eastAsia" w:ascii="宋体" w:hAnsi="宋体" w:cs="新宋体"/>
                <w:szCs w:val="21"/>
              </w:rPr>
              <w:t>S</w:t>
            </w:r>
            <w:r>
              <w:rPr>
                <w:rFonts w:hint="eastAsia" w:ascii="宋体" w:hAnsi="宋体" w:cs="新宋体"/>
                <w:szCs w:val="21"/>
                <w:lang w:val="en-US" w:eastAsia="zh-CN"/>
              </w:rPr>
              <w:t>8.1</w:t>
            </w:r>
          </w:p>
        </w:tc>
        <w:tc>
          <w:tcPr>
            <w:tcW w:w="10231" w:type="dxa"/>
            <w:tcBorders>
              <w:top w:val="single" w:color="auto" w:sz="4" w:space="0"/>
              <w:left w:val="single" w:color="auto" w:sz="4" w:space="0"/>
              <w:bottom w:val="single" w:color="auto" w:sz="4" w:space="0"/>
              <w:right w:val="single" w:color="auto" w:sz="4" w:space="0"/>
            </w:tcBorders>
          </w:tcPr>
          <w:p>
            <w:pPr>
              <w:tabs>
                <w:tab w:val="left" w:pos="1080"/>
              </w:tabs>
            </w:pPr>
            <w:r>
              <w:rPr>
                <w:rFonts w:hint="eastAsia"/>
              </w:rPr>
              <w:t xml:space="preserve">    在</w:t>
            </w:r>
            <w:r>
              <w:rPr>
                <w:rFonts w:hint="eastAsia"/>
                <w:lang w:eastAsia="zh-CN"/>
              </w:rPr>
              <w:t>生产技术部</w:t>
            </w:r>
            <w:r>
              <w:rPr>
                <w:rFonts w:hint="eastAsia"/>
              </w:rPr>
              <w:t>查看，</w:t>
            </w:r>
            <w:r>
              <w:rPr>
                <w:rFonts w:hint="eastAsia"/>
                <w:lang w:eastAsia="zh-CN"/>
              </w:rPr>
              <w:t>CPVC、MPP电缆保护管的生产</w:t>
            </w:r>
            <w:r>
              <w:rPr>
                <w:rFonts w:hint="eastAsia"/>
              </w:rPr>
              <w:t>正常进行，其认证范围处于正常经营情况。</w:t>
            </w:r>
          </w:p>
          <w:p>
            <w:pPr>
              <w:tabs>
                <w:tab w:val="left" w:pos="1080"/>
              </w:tabs>
              <w:ind w:firstLine="420" w:firstLineChars="200"/>
            </w:pPr>
            <w:r>
              <w:rPr>
                <w:rFonts w:hint="eastAsia"/>
              </w:rPr>
              <w:t>在</w:t>
            </w:r>
            <w:r>
              <w:rPr>
                <w:rFonts w:hint="eastAsia"/>
                <w:lang w:eastAsia="zh-CN"/>
              </w:rPr>
              <w:t>生产技术部</w:t>
            </w:r>
            <w:r>
              <w:rPr>
                <w:rFonts w:hint="eastAsia"/>
              </w:rPr>
              <w:t>现场查看，</w:t>
            </w:r>
            <w:r>
              <w:rPr>
                <w:rFonts w:hint="eastAsia"/>
                <w:lang w:eastAsia="zh-CN"/>
              </w:rPr>
              <w:t>生产技术部</w:t>
            </w:r>
            <w:r>
              <w:rPr>
                <w:rFonts w:hint="eastAsia"/>
              </w:rPr>
              <w:t>重要环境因素有：固废排放、潜在火灾、噪声排放、粉尘排放。</w:t>
            </w:r>
          </w:p>
          <w:p>
            <w:pPr>
              <w:spacing w:line="400" w:lineRule="atLeast"/>
              <w:ind w:firstLine="420" w:firstLineChars="200"/>
            </w:pPr>
            <w:r>
              <w:rPr>
                <w:rFonts w:hint="eastAsia"/>
                <w:lang w:eastAsia="zh-CN"/>
              </w:rPr>
              <w:t>生产技术部</w:t>
            </w:r>
            <w:r>
              <w:rPr>
                <w:rFonts w:hint="eastAsia"/>
              </w:rPr>
              <w:t>根据部门的重要环境因素，策划的环境管理制度有：《应急准备和响应控制程序》、《废弃物管理制度》、《消防安全管理制度》、《火灾应急预案》等。</w:t>
            </w:r>
          </w:p>
          <w:p>
            <w:pPr>
              <w:spacing w:line="400" w:lineRule="atLeast"/>
              <w:ind w:firstLine="420" w:firstLineChars="200"/>
            </w:pPr>
            <w:r>
              <w:rPr>
                <w:rFonts w:hint="eastAsia"/>
              </w:rPr>
              <w:t>现场查看，重要环境因素控制。</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公司编制了《废弃物管理制度》，规定了办公和生产过程固废处理的管理要求。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查，办公环节的主要固废为：废纸、废办公用品、以及生活垃圾等。现采取集中收集，交由环卫处理。在办公公共区域内垃圾桶标识明确。</w:t>
            </w:r>
          </w:p>
          <w:p>
            <w:pPr>
              <w:spacing w:line="400" w:lineRule="atLeast"/>
              <w:ind w:firstLine="420" w:firstLineChars="200"/>
            </w:pPr>
            <w:r>
              <w:rPr>
                <w:rFonts w:hint="eastAsia"/>
              </w:rPr>
              <w:t>生产过程的固废有：管件边角料、废弃部件、遗落树脂等。</w:t>
            </w:r>
          </w:p>
          <w:p>
            <w:pPr>
              <w:spacing w:line="400" w:lineRule="atLeast"/>
              <w:ind w:firstLine="420" w:firstLineChars="200"/>
              <w:rPr>
                <w:rFonts w:hint="eastAsia" w:eastAsia="宋体"/>
                <w:lang w:eastAsia="zh-CN"/>
              </w:rPr>
            </w:pPr>
            <w:r>
              <w:rPr>
                <w:rFonts w:hint="eastAsia"/>
              </w:rPr>
              <w:t>现场查看，</w:t>
            </w:r>
            <w:r>
              <w:rPr>
                <w:rFonts w:hint="eastAsia"/>
                <w:lang w:eastAsia="zh-CN"/>
              </w:rPr>
              <w:t>用于挤出机密封保温的部份塑料袋</w:t>
            </w:r>
            <w:r>
              <w:rPr>
                <w:rFonts w:hint="eastAsia"/>
                <w:lang w:val="en-US" w:eastAsia="zh-CN"/>
              </w:rPr>
              <w:t>集中处理</w:t>
            </w:r>
            <w:r>
              <w:rPr>
                <w:rFonts w:hint="eastAsia"/>
              </w:rPr>
              <w:t>。</w:t>
            </w:r>
            <w:r>
              <w:rPr>
                <w:rFonts w:hint="eastAsia"/>
                <w:lang w:val="en-US" w:eastAsia="zh-CN"/>
              </w:rPr>
              <w:t>废</w:t>
            </w:r>
            <w:r>
              <w:rPr>
                <w:rFonts w:hint="eastAsia"/>
              </w:rPr>
              <w:t>件边角料、废弃部件、遗落树脂处理采取</w:t>
            </w:r>
            <w:r>
              <w:rPr>
                <w:rFonts w:hint="eastAsia"/>
                <w:highlight w:val="none"/>
              </w:rPr>
              <w:t>不定期交由回收公司。废机油、液压油桶集中存放交由供应商回收处理。废机油、废液压油、含油棉纱的危险固废现暂存，提供有危险废弃物安全处置委托协议，处理方为：</w:t>
            </w:r>
            <w:r>
              <w:rPr>
                <w:rFonts w:hint="eastAsia"/>
                <w:highlight w:val="none"/>
                <w:lang w:val="en-US" w:eastAsia="zh-CN"/>
              </w:rPr>
              <w:t>四川省中明环境治理有限公司</w:t>
            </w:r>
            <w:r>
              <w:rPr>
                <w:rFonts w:hint="eastAsia"/>
                <w:highlight w:val="none"/>
              </w:rPr>
              <w:t>。</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查看，共用区域、办公室设置了消防栓、灭火器、应急报警器等，设施状态良好。</w:t>
            </w:r>
          </w:p>
          <w:p>
            <w:pPr>
              <w:spacing w:line="400" w:lineRule="atLeast"/>
              <w:ind w:firstLine="420" w:firstLineChars="200"/>
              <w:rPr>
                <w:rFonts w:hint="eastAsia"/>
                <w:lang w:eastAsia="zh-CN"/>
              </w:rPr>
            </w:pPr>
            <w:r>
              <w:rPr>
                <w:rFonts w:hint="eastAsia"/>
              </w:rPr>
              <w:t>现场查看,消防设施配置完整，完好</w:t>
            </w:r>
            <w:r>
              <w:rPr>
                <w:rFonts w:hint="eastAsia"/>
                <w:lang w:eastAsia="zh-CN"/>
              </w:rPr>
              <w:t>。</w:t>
            </w:r>
          </w:p>
          <w:p>
            <w:pPr>
              <w:spacing w:line="400" w:lineRule="atLeast"/>
              <w:ind w:firstLine="420" w:firstLineChars="200"/>
              <w:rPr>
                <w:rFonts w:hint="eastAsia"/>
              </w:rPr>
            </w:pPr>
            <w:r>
              <w:rPr>
                <w:rFonts w:hint="eastAsia"/>
              </w:rPr>
              <w:t>公司定期参加组织的消防培训和演练，</w:t>
            </w:r>
            <w:r>
              <w:rPr>
                <w:rFonts w:hint="eastAsia"/>
                <w:lang w:eastAsia="zh-CN"/>
              </w:rPr>
              <w:t>生产技术部</w:t>
            </w:r>
            <w:r>
              <w:rPr>
                <w:rFonts w:hint="eastAsia"/>
              </w:rPr>
              <w:t>主要岗位均参与。</w:t>
            </w:r>
          </w:p>
          <w:p>
            <w:pPr>
              <w:spacing w:line="400" w:lineRule="atLeast"/>
              <w:ind w:firstLine="420" w:firstLineChars="200"/>
              <w:rPr>
                <w:rFonts w:hint="eastAsia" w:eastAsia="宋体"/>
                <w:lang w:eastAsia="zh-CN"/>
              </w:rPr>
            </w:pPr>
            <w:r>
              <w:rPr>
                <w:rFonts w:hint="eastAsia" w:eastAsia="宋体"/>
                <w:lang w:eastAsia="zh-CN"/>
              </w:rPr>
              <w:t>3、粉尘、废气、噪声排放：</w:t>
            </w:r>
          </w:p>
          <w:p>
            <w:pPr>
              <w:spacing w:line="400" w:lineRule="atLeast"/>
              <w:ind w:firstLine="420" w:firstLineChars="200"/>
              <w:rPr>
                <w:rFonts w:hint="eastAsia" w:eastAsia="宋体"/>
                <w:lang w:eastAsia="zh-CN"/>
              </w:rPr>
            </w:pPr>
            <w:r>
              <w:rPr>
                <w:rFonts w:hint="eastAsia" w:eastAsia="宋体"/>
                <w:lang w:eastAsia="zh-CN"/>
              </w:rPr>
              <w:t>查，噪声主要为设备产生，主要为压缩机、粉碎机设备运行产生，厂界外噪声可控，通过对设备进行日常维护，减少异常噪声产生。粉尘主要为切割、粉碎工序产生粉尘，通过集气罩加布袋收尘设施收集处理；CPVC电缆保护管生产线配料、混料及下料产生的粉尘采取：粉尘除尘器加水淋喷雾除尘装置净化处理后达标排放；生产工序产生的有机废气采取：集气罩加活性炭加SDG干式净化器处理后，通过不低于15米高排气筒达标排放。现场查看，设备运行正常，符合标准。</w:t>
            </w:r>
          </w:p>
          <w:p>
            <w:pPr>
              <w:spacing w:line="400" w:lineRule="atLeast"/>
              <w:ind w:firstLine="420" w:firstLineChars="200"/>
              <w:rPr>
                <w:rFonts w:hint="eastAsia" w:eastAsia="宋体"/>
                <w:lang w:eastAsia="zh-CN"/>
              </w:rPr>
            </w:pPr>
            <w:r>
              <w:rPr>
                <w:rFonts w:hint="eastAsia" w:eastAsia="宋体"/>
                <w:lang w:eastAsia="zh-CN"/>
              </w:rPr>
              <w:t>查看，现场废水排放主要为挤塑、注塑工序冷却系统产生的废水，采取循环使用，不外排。现场查看，操作符合要求.</w:t>
            </w:r>
          </w:p>
          <w:p>
            <w:pPr>
              <w:spacing w:line="400" w:lineRule="atLeast"/>
              <w:ind w:firstLine="420" w:firstLineChars="200"/>
              <w:rPr>
                <w:rFonts w:hint="eastAsia" w:eastAsia="宋体"/>
                <w:lang w:eastAsia="zh-CN"/>
              </w:rPr>
            </w:pPr>
            <w:r>
              <w:rPr>
                <w:rFonts w:hint="eastAsia" w:eastAsia="宋体"/>
                <w:lang w:eastAsia="zh-CN"/>
              </w:rPr>
              <w:t>提供有与四川鑫森管业有限公司签订的租赁协议，相应环评报告及批复由四川鑫森管业有限公司提供，详见附件。</w:t>
            </w:r>
          </w:p>
          <w:p>
            <w:pPr>
              <w:spacing w:line="400" w:lineRule="atLeast"/>
              <w:ind w:firstLine="420" w:firstLineChars="200"/>
              <w:rPr>
                <w:rFonts w:hint="eastAsia" w:eastAsia="宋体"/>
                <w:lang w:eastAsia="zh-CN"/>
              </w:rPr>
            </w:pPr>
            <w:r>
              <w:rPr>
                <w:rFonts w:hint="eastAsia" w:eastAsia="宋体"/>
                <w:lang w:eastAsia="zh-CN"/>
              </w:rPr>
              <w:t>对于相关方环境影响，公司的主要环境管理相关方有：附近企业、外来人员。</w:t>
            </w:r>
          </w:p>
          <w:p>
            <w:pPr>
              <w:spacing w:line="400" w:lineRule="atLeast"/>
              <w:ind w:firstLine="420" w:firstLineChars="200"/>
              <w:rPr>
                <w:rFonts w:hint="eastAsia" w:eastAsia="宋体"/>
                <w:lang w:eastAsia="zh-CN"/>
              </w:rPr>
            </w:pPr>
            <w:r>
              <w:rPr>
                <w:rFonts w:hint="eastAsia" w:eastAsia="宋体"/>
                <w:lang w:eastAsia="zh-CN"/>
              </w:rPr>
              <w:t>生产技术部环境控制措施基本与管理要求基本一致，基本符合管理要求。</w:t>
            </w:r>
          </w:p>
          <w:p>
            <w:pPr>
              <w:tabs>
                <w:tab w:val="left" w:pos="1080"/>
              </w:tabs>
              <w:ind w:firstLine="420" w:firstLineChars="200"/>
            </w:pPr>
            <w:r>
              <w:rPr>
                <w:rFonts w:hint="eastAsia"/>
              </w:rPr>
              <w:t>在</w:t>
            </w:r>
            <w:r>
              <w:rPr>
                <w:rFonts w:hint="eastAsia"/>
                <w:lang w:eastAsia="zh-CN"/>
              </w:rPr>
              <w:t>生产技术部</w:t>
            </w:r>
            <w:r>
              <w:rPr>
                <w:rFonts w:hint="eastAsia"/>
              </w:rPr>
              <w:t>查看，</w:t>
            </w:r>
            <w:r>
              <w:rPr>
                <w:rFonts w:hint="eastAsia"/>
                <w:lang w:eastAsia="zh-CN"/>
              </w:rPr>
              <w:t>CPVC、MPP电缆保护管的生产</w:t>
            </w:r>
            <w:r>
              <w:rPr>
                <w:rFonts w:hint="eastAsia"/>
              </w:rPr>
              <w:t>正常进行，其认证范围处于正常经营情况。</w:t>
            </w:r>
          </w:p>
          <w:p>
            <w:pPr>
              <w:spacing w:line="400" w:lineRule="exact"/>
              <w:ind w:firstLine="420" w:firstLineChars="200"/>
            </w:pPr>
            <w:r>
              <w:rPr>
                <w:rFonts w:hint="eastAsia"/>
              </w:rPr>
              <w:t>现场查看，</w:t>
            </w:r>
            <w:r>
              <w:rPr>
                <w:rFonts w:hint="eastAsia"/>
                <w:lang w:eastAsia="zh-CN"/>
              </w:rPr>
              <w:t>生产技术部</w:t>
            </w:r>
            <w:r>
              <w:rPr>
                <w:rFonts w:hint="eastAsia"/>
              </w:rPr>
              <w:t>的不可接受风险为：潜在火灾、机械伤害、灼烫、职业病（粉尘、噪声）</w:t>
            </w:r>
            <w:r>
              <w:rPr>
                <w:rFonts w:hint="eastAsia"/>
                <w:lang w:eastAsia="zh-CN"/>
              </w:rPr>
              <w:t>、</w:t>
            </w:r>
            <w:r>
              <w:rPr>
                <w:rFonts w:hint="eastAsia"/>
                <w:lang w:val="en-US" w:eastAsia="zh-CN"/>
              </w:rPr>
              <w:t>新冠传播</w:t>
            </w:r>
            <w:r>
              <w:rPr>
                <w:rFonts w:hint="eastAsia"/>
              </w:rPr>
              <w:t>等。</w:t>
            </w:r>
          </w:p>
          <w:p>
            <w:pPr>
              <w:spacing w:line="400" w:lineRule="exact"/>
              <w:ind w:firstLine="420" w:firstLineChars="200"/>
            </w:pPr>
            <w:r>
              <w:rPr>
                <w:rFonts w:hint="eastAsia"/>
                <w:lang w:eastAsia="zh-CN"/>
              </w:rPr>
              <w:t>生产技术部</w:t>
            </w:r>
            <w:r>
              <w:rPr>
                <w:rFonts w:hint="eastAsia"/>
              </w:rPr>
              <w:t>制订了相关的危险源防护、管理措施，如《应急救援预案》、《设备操作规程》、《安全生产责任制》等：</w:t>
            </w:r>
          </w:p>
          <w:p>
            <w:pPr>
              <w:spacing w:line="400" w:lineRule="exact"/>
              <w:ind w:firstLine="420" w:firstLineChars="200"/>
            </w:pPr>
            <w:r>
              <w:rPr>
                <w:rFonts w:hint="eastAsia"/>
              </w:rPr>
              <w:t>1、火灾伤害预防：</w:t>
            </w:r>
          </w:p>
          <w:p>
            <w:pPr>
              <w:spacing w:line="400" w:lineRule="atLeast"/>
              <w:ind w:firstLine="420" w:firstLineChars="200"/>
            </w:pPr>
            <w:r>
              <w:rPr>
                <w:rFonts w:hint="eastAsia"/>
              </w:rPr>
              <w:t>现场了解：公司制订了火灾预防管理规定、应急管理规定。在车间、及办公场所均设置了消防栓、灭火器、应急疏散指示灯等。</w:t>
            </w:r>
          </w:p>
          <w:p>
            <w:pPr>
              <w:spacing w:line="400" w:lineRule="atLeast"/>
              <w:ind w:firstLine="420" w:firstLineChars="200"/>
            </w:pPr>
            <w:r>
              <w:rPr>
                <w:rFonts w:hint="eastAsia"/>
              </w:rPr>
              <w:t>查，</w:t>
            </w:r>
            <w:r>
              <w:rPr>
                <w:rFonts w:hint="eastAsia"/>
                <w:lang w:eastAsia="zh-CN"/>
              </w:rPr>
              <w:t>生产技术部</w:t>
            </w:r>
            <w:r>
              <w:rPr>
                <w:rFonts w:hint="eastAsia"/>
              </w:rPr>
              <w:t>员工定期参加行政部的消防、应急、逃生培训和演习。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atLeast"/>
              <w:ind w:firstLine="420" w:firstLineChars="200"/>
            </w:pPr>
            <w:r>
              <w:rPr>
                <w:rFonts w:hint="eastAsia"/>
              </w:rPr>
              <w:t>现场查看，火灾伤害预防管理基本符合要求。</w:t>
            </w:r>
          </w:p>
          <w:p>
            <w:pPr>
              <w:spacing w:line="400" w:lineRule="exact"/>
              <w:ind w:firstLine="420" w:firstLineChars="200"/>
            </w:pPr>
            <w:r>
              <w:rPr>
                <w:rFonts w:hint="eastAsia"/>
                <w:lang w:val="en-US" w:eastAsia="zh-CN"/>
              </w:rPr>
              <w:t>2</w:t>
            </w:r>
            <w:r>
              <w:rPr>
                <w:rFonts w:hint="eastAsia"/>
              </w:rPr>
              <w:t>、</w:t>
            </w:r>
            <w:r>
              <w:rPr>
                <w:rFonts w:hint="eastAsia"/>
                <w:lang w:val="en-US" w:eastAsia="zh-CN"/>
              </w:rPr>
              <w:t>机械</w:t>
            </w:r>
            <w:r>
              <w:rPr>
                <w:rFonts w:hint="eastAsia"/>
              </w:rPr>
              <w:t>伤害</w:t>
            </w:r>
            <w:r>
              <w:rPr>
                <w:rFonts w:hint="eastAsia"/>
                <w:lang w:eastAsia="zh-CN"/>
              </w:rPr>
              <w:t>、</w:t>
            </w:r>
            <w:r>
              <w:rPr>
                <w:rFonts w:hint="eastAsia"/>
                <w:lang w:val="en-US" w:eastAsia="zh-CN"/>
              </w:rPr>
              <w:t>灼烫</w:t>
            </w:r>
            <w:r>
              <w:rPr>
                <w:rFonts w:hint="eastAsia"/>
              </w:rPr>
              <w:t>管理：</w:t>
            </w:r>
          </w:p>
          <w:p>
            <w:pPr>
              <w:spacing w:line="400" w:lineRule="atLeast"/>
              <w:ind w:firstLine="420" w:firstLineChars="200"/>
            </w:pPr>
            <w:r>
              <w:rPr>
                <w:rFonts w:hint="eastAsia"/>
              </w:rPr>
              <w:t>现场了解：公司制订了人员防护管理规定、应急管理规定。</w:t>
            </w:r>
          </w:p>
          <w:p>
            <w:pPr>
              <w:spacing w:line="400" w:lineRule="atLeast"/>
              <w:ind w:firstLine="420" w:firstLineChars="200"/>
            </w:pPr>
            <w:r>
              <w:rPr>
                <w:rFonts w:hint="eastAsia"/>
              </w:rPr>
              <w:t>查，</w:t>
            </w:r>
            <w:r>
              <w:rPr>
                <w:rFonts w:hint="eastAsia"/>
                <w:lang w:eastAsia="zh-CN"/>
              </w:rPr>
              <w:t>生产技术部</w:t>
            </w:r>
            <w:r>
              <w:rPr>
                <w:rFonts w:hint="eastAsia"/>
              </w:rPr>
              <w:t>员工定期参加操作规程的培训。</w:t>
            </w:r>
          </w:p>
          <w:p>
            <w:pPr>
              <w:spacing w:line="400" w:lineRule="atLeast"/>
              <w:ind w:firstLine="420" w:firstLineChars="200"/>
            </w:pPr>
            <w:r>
              <w:rPr>
                <w:rFonts w:hint="eastAsia"/>
              </w:rPr>
              <w:t>现场查看，员工操作符合要求。</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rPr>
                <w:rFonts w:hint="eastAsia"/>
              </w:rPr>
            </w:pPr>
            <w:r>
              <w:rPr>
                <w:rFonts w:hint="eastAsia"/>
              </w:rPr>
              <w:t>在</w:t>
            </w:r>
            <w:r>
              <w:rPr>
                <w:rFonts w:hint="eastAsia"/>
                <w:lang w:eastAsia="zh-CN"/>
              </w:rPr>
              <w:t>生产车间</w:t>
            </w:r>
            <w:r>
              <w:rPr>
                <w:rFonts w:hint="eastAsia"/>
              </w:rPr>
              <w:t>有安全警示标识，行车操作人员</w:t>
            </w:r>
            <w:r>
              <w:rPr>
                <w:rFonts w:hint="eastAsia"/>
                <w:lang w:eastAsia="zh-CN"/>
              </w:rPr>
              <w:t>和产品转运人员</w:t>
            </w:r>
            <w:r>
              <w:rPr>
                <w:rFonts w:hint="eastAsia"/>
              </w:rPr>
              <w:t>都佩戴有安全帽。</w:t>
            </w:r>
          </w:p>
          <w:p>
            <w:pPr>
              <w:pStyle w:val="2"/>
            </w:pPr>
            <w:r>
              <w:rPr>
                <w:rFonts w:hint="eastAsia"/>
              </w:rPr>
              <w:t xml:space="preserve">   在挤塑工序，设备上标识有高温烫伤警示语，能起到预防控制作用。</w:t>
            </w:r>
          </w:p>
          <w:p>
            <w:pPr>
              <w:spacing w:line="400" w:lineRule="exact"/>
              <w:ind w:firstLine="420" w:firstLineChars="200"/>
            </w:pPr>
            <w:r>
              <w:rPr>
                <w:rFonts w:hint="eastAsia"/>
                <w:lang w:val="en-US" w:eastAsia="zh-CN"/>
              </w:rPr>
              <w:t>3</w:t>
            </w:r>
            <w:r>
              <w:rPr>
                <w:rFonts w:hint="eastAsia"/>
              </w:rPr>
              <w:t>、查现场职业病预防管理：</w:t>
            </w:r>
          </w:p>
          <w:p>
            <w:pPr>
              <w:spacing w:line="400" w:lineRule="exact"/>
              <w:ind w:firstLine="420" w:firstLineChars="200"/>
            </w:pPr>
            <w:r>
              <w:rPr>
                <w:rFonts w:hint="eastAsia"/>
              </w:rPr>
              <w:t>主要为生产过程对粉尘、噪声的防护。在管材配料、挤塑、注塑等环节都采取口罩、耳塞的方式进行防护粉尘和噪声，控制噪声、粉尘对身体的影响。</w:t>
            </w:r>
          </w:p>
          <w:p>
            <w:pPr>
              <w:ind w:firstLine="420" w:firstLineChars="200"/>
              <w:rPr>
                <w:rFonts w:hint="eastAsia"/>
              </w:rPr>
            </w:pPr>
            <w:r>
              <w:rPr>
                <w:rFonts w:hint="eastAsia"/>
              </w:rPr>
              <w:t>现场查看，在生产现场处员工均佩戴口罩、安全帽、耳塞等措施，避免操作中引起意外伤害。</w:t>
            </w:r>
          </w:p>
          <w:p>
            <w:pPr>
              <w:pStyle w:val="2"/>
              <w:numPr>
                <w:ilvl w:val="0"/>
                <w:numId w:val="0"/>
              </w:numPr>
              <w:ind w:firstLine="460" w:firstLineChars="200"/>
              <w:rPr>
                <w:rFonts w:hint="eastAsia"/>
                <w:lang w:val="en-US" w:eastAsia="zh-CN"/>
              </w:rPr>
            </w:pPr>
            <w:r>
              <w:rPr>
                <w:rFonts w:hint="eastAsia"/>
                <w:lang w:val="en-US" w:eastAsia="zh-CN"/>
              </w:rPr>
              <w:t>4、查现场对新冠肺炎防控管理：</w:t>
            </w:r>
          </w:p>
          <w:p>
            <w:pPr>
              <w:pStyle w:val="2"/>
              <w:numPr>
                <w:ilvl w:val="0"/>
                <w:numId w:val="0"/>
              </w:numPr>
              <w:ind w:leftChars="0" w:firstLine="500"/>
              <w:rPr>
                <w:rFonts w:hint="eastAsia"/>
                <w:lang w:val="en-US" w:eastAsia="zh-CN"/>
              </w:rPr>
            </w:pPr>
            <w:r>
              <w:rPr>
                <w:rFonts w:hint="eastAsia"/>
                <w:lang w:val="en-US" w:eastAsia="zh-CN"/>
              </w:rPr>
              <w:t>在厂区门口设置出入登记，配备消毒液，配备体温测试仪，进入厂门必须进行登记。</w:t>
            </w:r>
          </w:p>
          <w:p>
            <w:pPr>
              <w:pStyle w:val="2"/>
              <w:numPr>
                <w:ilvl w:val="0"/>
                <w:numId w:val="0"/>
              </w:numPr>
              <w:ind w:leftChars="0" w:firstLine="500"/>
              <w:rPr>
                <w:rFonts w:hint="default"/>
                <w:lang w:val="en-US" w:eastAsia="zh-CN"/>
              </w:rPr>
            </w:pPr>
            <w:r>
              <w:rPr>
                <w:rFonts w:hint="eastAsia"/>
                <w:lang w:val="en-US" w:eastAsia="zh-CN"/>
              </w:rPr>
              <w:t>每日对厂区过道，楼梯扶手，行政办公楼，厕所进行消毒</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对员工的行动去向进行把控，有接触高危地区人员及时上报区管委会。</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lang w:val="en-US" w:eastAsia="zh-CN"/>
              </w:rPr>
            </w:pPr>
            <w:r>
              <w:rPr>
                <w:rFonts w:hint="eastAsia" w:ascii="宋体" w:hAnsi="宋体" w:cs="新宋体"/>
                <w:szCs w:val="21"/>
                <w:lang w:val="en-US" w:eastAsia="zh-CN"/>
              </w:rPr>
              <w:t>E</w:t>
            </w:r>
            <w:r>
              <w:rPr>
                <w:rFonts w:hint="eastAsia" w:ascii="宋体" w:hAnsi="宋体" w:cs="新宋体"/>
                <w:szCs w:val="21"/>
              </w:rPr>
              <w:t>S</w:t>
            </w:r>
            <w:r>
              <w:rPr>
                <w:rFonts w:hint="eastAsia" w:ascii="宋体" w:hAnsi="宋体" w:cs="新宋体"/>
                <w:szCs w:val="21"/>
                <w:lang w:val="en-US" w:eastAsia="zh-CN"/>
              </w:rPr>
              <w:t>8.2</w:t>
            </w:r>
          </w:p>
        </w:tc>
        <w:tc>
          <w:tcPr>
            <w:tcW w:w="10231" w:type="dxa"/>
            <w:tcBorders>
              <w:top w:val="single" w:color="auto" w:sz="4" w:space="0"/>
              <w:left w:val="single" w:color="auto" w:sz="4" w:space="0"/>
              <w:bottom w:val="single" w:color="auto" w:sz="4" w:space="0"/>
              <w:right w:val="single" w:color="auto" w:sz="4" w:space="0"/>
            </w:tcBorders>
          </w:tcPr>
          <w:p>
            <w:pPr>
              <w:pStyle w:val="2"/>
              <w:rPr>
                <w:rFonts w:hint="eastAsia" w:cs="宋体"/>
                <w:szCs w:val="21"/>
              </w:rPr>
            </w:pPr>
            <w:r>
              <w:rPr>
                <w:rFonts w:hint="eastAsia" w:cs="宋体"/>
                <w:szCs w:val="21"/>
              </w:rPr>
              <w:t>查见：《应急准备和响应控制程序》、《消防应急预案》、《机械伤害事故现场处理方案》等。</w:t>
            </w:r>
          </w:p>
          <w:p>
            <w:pPr>
              <w:pStyle w:val="2"/>
              <w:rPr>
                <w:rFonts w:hint="eastAsia" w:cs="宋体"/>
                <w:szCs w:val="21"/>
              </w:rPr>
            </w:pPr>
            <w:r>
              <w:rPr>
                <w:rFonts w:hint="eastAsia" w:cs="宋体"/>
                <w:szCs w:val="21"/>
              </w:rPr>
              <w:t>查见：消防演练实况记录：公司全体人员参加了2020年8月12日在公司由行政部组织的职业病危害事故应急救援预案。演练目的：1、检验公司《职业病危害事故应急救援预案》的科学性和可行性。2、锻炼提高各相关指挥机构和各救援力量处置重大事故的能力。3、增强全公司干部职工预防职业病危害事故的意识。</w:t>
            </w:r>
          </w:p>
          <w:p>
            <w:pPr>
              <w:pStyle w:val="2"/>
              <w:rPr>
                <w:rFonts w:hint="default" w:ascii="宋体" w:hAnsi="宋体" w:eastAsia="宋体"/>
                <w:szCs w:val="21"/>
                <w:lang w:val="en-US" w:eastAsia="zh-CN"/>
              </w:rPr>
            </w:pPr>
            <w:r>
              <w:rPr>
                <w:rFonts w:hint="eastAsia" w:cs="宋体"/>
                <w:szCs w:val="21"/>
              </w:rPr>
              <w:t>查，现场能提供以上演练记录及安全演习总结报告。通过演练，检验了公司应对职业病危害事故的能力、以及公司处理应急预案的可操作性。提高了员工佩戴防护用品的熟练度，操作的规范性，有效降低事故危害，减少事故损失，确保公司安全、健康、有序的发展等。</w:t>
            </w:r>
          </w:p>
        </w:tc>
        <w:tc>
          <w:tcPr>
            <w:tcW w:w="1360"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pPr>
              <w:pStyle w:val="2"/>
              <w:rPr>
                <w:rFonts w:hint="eastAsia" w:eastAsia="宋体"/>
                <w:lang w:val="en-US" w:eastAsia="zh-CN"/>
              </w:rPr>
            </w:pP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val="en-US" w:eastAsia="zh-CN"/>
              </w:rPr>
              <w:t>艾江</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董静萍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default" w:eastAsia="宋体"/>
                <w:szCs w:val="21"/>
                <w:lang w:val="en-US" w:eastAsia="zh-CN"/>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市场部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市场部</w:t>
            </w:r>
            <w:r>
              <w:rPr>
                <w:rFonts w:hint="eastAsia" w:ascii="宋体" w:hAns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p>
        </w:tc>
        <w:tc>
          <w:tcPr>
            <w:tcW w:w="10004" w:type="dxa"/>
          </w:tcPr>
          <w:p>
            <w:pPr>
              <w:spacing w:line="400" w:lineRule="exact"/>
              <w:rPr>
                <w:rFonts w:hint="default" w:ascii="宋体" w:hAnsi="宋体" w:eastAsia="宋体"/>
                <w:szCs w:val="21"/>
                <w:lang w:val="en-US" w:eastAsia="zh-CN"/>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szCs w:val="21"/>
              </w:rPr>
              <w:t>环境目标：</w:t>
            </w:r>
            <w:r>
              <w:rPr>
                <w:rFonts w:hint="eastAsia" w:ascii="宋体" w:hAnsi="宋体"/>
                <w:szCs w:val="21"/>
                <w:lang w:val="en-US" w:eastAsia="zh-CN"/>
              </w:rPr>
              <w:t xml:space="preserve">                考核情况</w:t>
            </w:r>
            <w:r>
              <w:rPr>
                <w:rFonts w:hint="eastAsia" w:ascii="宋体" w:hAnsi="宋体"/>
                <w:sz w:val="21"/>
                <w:szCs w:val="21"/>
                <w:lang w:val="en-US" w:eastAsia="zh-CN"/>
              </w:rPr>
              <w:t>（2020年8月-11月）</w:t>
            </w:r>
          </w:p>
          <w:p>
            <w:pPr>
              <w:pStyle w:val="2"/>
              <w:rPr>
                <w:rFonts w:hint="eastAsia" w:eastAsia="宋体"/>
                <w:lang w:val="en-US" w:eastAsia="zh-CN"/>
              </w:rPr>
            </w:pPr>
            <w:r>
              <w:rPr>
                <w:rFonts w:hint="eastAsia"/>
                <w:color w:val="000000"/>
                <w:sz w:val="22"/>
                <w:lang w:val="en-US" w:eastAsia="zh-CN"/>
              </w:rPr>
              <w:t>1</w:t>
            </w:r>
            <w:r>
              <w:rPr>
                <w:rFonts w:hint="eastAsia"/>
                <w:color w:val="000000"/>
                <w:sz w:val="22"/>
                <w:szCs w:val="22"/>
                <w:lang w:val="en-US" w:eastAsia="zh-CN"/>
              </w:rPr>
              <w:t>）</w:t>
            </w:r>
            <w:r>
              <w:rPr>
                <w:rFonts w:hint="eastAsia"/>
                <w:color w:val="000000"/>
                <w:sz w:val="22"/>
                <w:szCs w:val="22"/>
              </w:rPr>
              <w:t>火灾</w:t>
            </w:r>
            <w:r>
              <w:rPr>
                <w:rFonts w:hint="eastAsia"/>
                <w:color w:val="000000"/>
                <w:sz w:val="22"/>
                <w:szCs w:val="22"/>
                <w:lang w:eastAsia="zh-CN"/>
              </w:rPr>
              <w:t>、</w:t>
            </w:r>
            <w:r>
              <w:rPr>
                <w:rFonts w:hint="eastAsia"/>
                <w:color w:val="000000"/>
                <w:sz w:val="22"/>
                <w:szCs w:val="22"/>
                <w:lang w:val="en-US" w:eastAsia="zh-CN"/>
              </w:rPr>
              <w:t>触电</w:t>
            </w:r>
            <w:r>
              <w:rPr>
                <w:rFonts w:hint="eastAsia"/>
                <w:color w:val="000000"/>
                <w:sz w:val="22"/>
                <w:szCs w:val="22"/>
              </w:rPr>
              <w:t>事故为零</w:t>
            </w:r>
            <w:r>
              <w:rPr>
                <w:rFonts w:hint="eastAsia"/>
                <w:color w:val="000000"/>
                <w:sz w:val="22"/>
                <w:szCs w:val="22"/>
                <w:lang w:eastAsia="zh-CN"/>
              </w:rPr>
              <w:t>；</w:t>
            </w:r>
            <w:r>
              <w:rPr>
                <w:rFonts w:hint="eastAsia"/>
                <w:color w:val="000000"/>
                <w:sz w:val="22"/>
                <w:szCs w:val="22"/>
                <w:lang w:val="en-US" w:eastAsia="zh-CN"/>
              </w:rPr>
              <w:t xml:space="preserve">                   </w:t>
            </w:r>
            <w:r>
              <w:rPr>
                <w:rFonts w:hint="eastAsia"/>
                <w:color w:val="000000"/>
                <w:sz w:val="22"/>
                <w:szCs w:val="22"/>
              </w:rPr>
              <w:t>零</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环境目标完成情况：均能达到要求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查，公司编制了环境目标管理实施方案：制定、执行管理制度或作业文件；加强监测和测量；培训与教育；应急响应。</w:t>
            </w:r>
          </w:p>
        </w:tc>
        <w:tc>
          <w:tcPr>
            <w:tcW w:w="1585" w:type="dxa"/>
          </w:tcPr>
          <w:p/>
        </w:tc>
      </w:tr>
    </w:tbl>
    <w:p>
      <w:pPr>
        <w:pStyle w:val="7"/>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val="en-US" w:eastAsia="zh-CN"/>
              </w:rPr>
              <w:t>艾江</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董静萍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2021.1.18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default" w:eastAsia="宋体"/>
                <w:szCs w:val="21"/>
                <w:lang w:val="en-US" w:eastAsia="zh-CN"/>
              </w:rPr>
            </w:pPr>
            <w:r>
              <w:rPr>
                <w:szCs w:val="21"/>
              </w:rPr>
              <w:t xml:space="preserve"> </w:t>
            </w: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市场部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市场部</w:t>
            </w:r>
            <w:r>
              <w:rPr>
                <w:rFonts w:hint="eastAsia" w:ascii="宋体" w:hAns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hint="default" w:ascii="宋体" w:hAnsi="宋体" w:eastAsia="宋体"/>
                <w:szCs w:val="21"/>
                <w:lang w:val="en-US" w:eastAsia="zh-CN"/>
              </w:rPr>
            </w:pPr>
            <w:r>
              <w:rPr>
                <w:rFonts w:hint="eastAsia" w:ascii="宋体" w:hAnsi="宋体" w:cs="Arial"/>
                <w:iCs/>
                <w:szCs w:val="21"/>
              </w:rPr>
              <w:t>查</w:t>
            </w:r>
            <w:r>
              <w:rPr>
                <w:rFonts w:hint="eastAsia" w:ascii="宋体" w:hAnsi="宋体" w:cs="Arial"/>
                <w:iCs/>
                <w:szCs w:val="21"/>
                <w:lang w:eastAsia="zh-CN"/>
              </w:rPr>
              <w:t>市场部</w:t>
            </w:r>
            <w:r>
              <w:rPr>
                <w:rFonts w:hint="eastAsia" w:ascii="宋体" w:hAnsi="宋体"/>
                <w:szCs w:val="21"/>
              </w:rPr>
              <w:t>职业健康安全目标：</w:t>
            </w:r>
            <w:r>
              <w:rPr>
                <w:rFonts w:hint="eastAsia" w:ascii="宋体" w:hAnsi="宋体"/>
                <w:szCs w:val="21"/>
                <w:lang w:val="en-US" w:eastAsia="zh-CN"/>
              </w:rPr>
              <w:t xml:space="preserve">                考核情况</w:t>
            </w:r>
            <w:r>
              <w:rPr>
                <w:rFonts w:hint="eastAsia" w:ascii="宋体" w:hAnsi="宋体"/>
                <w:sz w:val="21"/>
                <w:szCs w:val="21"/>
                <w:lang w:val="en-US" w:eastAsia="zh-CN"/>
              </w:rPr>
              <w:t>（2020年8月-11月）</w:t>
            </w:r>
          </w:p>
          <w:p>
            <w:pPr>
              <w:pStyle w:val="2"/>
              <w:rPr>
                <w:rFonts w:hint="eastAsia" w:eastAsia="宋体"/>
                <w:lang w:val="en-US" w:eastAsia="zh-CN"/>
              </w:rPr>
            </w:pPr>
            <w:r>
              <w:rPr>
                <w:rFonts w:hint="eastAsia"/>
                <w:color w:val="000000"/>
                <w:sz w:val="22"/>
                <w:lang w:val="en-US" w:eastAsia="zh-CN"/>
              </w:rPr>
              <w:t>1</w:t>
            </w:r>
            <w:r>
              <w:rPr>
                <w:rFonts w:hint="eastAsia"/>
                <w:color w:val="000000"/>
                <w:sz w:val="22"/>
                <w:szCs w:val="22"/>
                <w:lang w:val="en-US" w:eastAsia="zh-CN"/>
              </w:rPr>
              <w:t>）</w:t>
            </w:r>
            <w:r>
              <w:rPr>
                <w:rFonts w:hint="eastAsia"/>
                <w:color w:val="000000"/>
                <w:sz w:val="22"/>
                <w:szCs w:val="22"/>
              </w:rPr>
              <w:t>火灾</w:t>
            </w:r>
            <w:r>
              <w:rPr>
                <w:rFonts w:hint="eastAsia"/>
                <w:color w:val="000000"/>
                <w:sz w:val="22"/>
                <w:szCs w:val="22"/>
                <w:lang w:eastAsia="zh-CN"/>
              </w:rPr>
              <w:t>、</w:t>
            </w:r>
            <w:r>
              <w:rPr>
                <w:rFonts w:hint="eastAsia"/>
                <w:color w:val="000000"/>
                <w:sz w:val="22"/>
                <w:szCs w:val="22"/>
                <w:lang w:val="en-US" w:eastAsia="zh-CN"/>
              </w:rPr>
              <w:t>触电</w:t>
            </w:r>
            <w:r>
              <w:rPr>
                <w:rFonts w:hint="eastAsia"/>
                <w:color w:val="000000"/>
                <w:sz w:val="22"/>
                <w:szCs w:val="22"/>
              </w:rPr>
              <w:t>事故为零</w:t>
            </w:r>
            <w:r>
              <w:rPr>
                <w:rFonts w:hint="eastAsia"/>
                <w:color w:val="000000"/>
                <w:sz w:val="22"/>
                <w:szCs w:val="22"/>
                <w:lang w:eastAsia="zh-CN"/>
              </w:rPr>
              <w:t>；</w:t>
            </w:r>
            <w:r>
              <w:rPr>
                <w:rFonts w:hint="eastAsia"/>
                <w:color w:val="000000"/>
                <w:sz w:val="22"/>
                <w:szCs w:val="22"/>
                <w:lang w:val="en-US" w:eastAsia="zh-CN"/>
              </w:rPr>
              <w:t xml:space="preserve">                             </w:t>
            </w:r>
            <w:r>
              <w:rPr>
                <w:rFonts w:hint="eastAsia"/>
                <w:color w:val="000000"/>
                <w:sz w:val="22"/>
                <w:szCs w:val="22"/>
              </w:rPr>
              <w:t>零</w:t>
            </w:r>
          </w:p>
          <w:p>
            <w:pPr>
              <w:rPr>
                <w:rFonts w:hint="eastAsia" w:ascii="宋体" w:hAnsi="宋体" w:cs="宋体"/>
                <w:szCs w:val="21"/>
                <w:lang w:eastAsia="zh-CN"/>
              </w:rPr>
            </w:pP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市场部</w:t>
            </w:r>
            <w:r>
              <w:rPr>
                <w:rFonts w:hint="eastAsia" w:ascii="宋体" w:hAnsi="宋体" w:cs="宋体"/>
                <w:szCs w:val="21"/>
              </w:rPr>
              <w:t>职业健康安全目标完成情况：均能达到要求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rPr>
                <w:rFonts w:hint="eastAsia" w:ascii="宋体" w:hAnsi="宋体" w:eastAsia="宋体" w:cs="宋体"/>
                <w:kern w:val="2"/>
                <w:sz w:val="21"/>
                <w:szCs w:val="21"/>
                <w:lang w:val="en-US" w:eastAsia="zh-CN" w:bidi="ar-SA"/>
              </w:rPr>
            </w:pPr>
            <w:r>
              <w:rPr>
                <w:rFonts w:hint="eastAsia" w:ascii="宋体" w:cs="宋体"/>
                <w:szCs w:val="21"/>
              </w:rPr>
              <w:t>现场查看，部门的主要工作为客户提供产品</w:t>
            </w:r>
            <w:r>
              <w:rPr>
                <w:rFonts w:hint="eastAsia" w:ascii="宋体" w:cs="宋体"/>
                <w:szCs w:val="21"/>
                <w:lang w:val="en-US" w:eastAsia="zh-CN"/>
              </w:rPr>
              <w:t>的采购原材料、辅料、配件和产品的</w:t>
            </w:r>
            <w:r>
              <w:rPr>
                <w:rFonts w:hint="eastAsia" w:ascii="宋体" w:cs="宋体"/>
                <w:szCs w:val="21"/>
              </w:rPr>
              <w:t>销售。</w:t>
            </w:r>
            <w:r>
              <w:rPr>
                <w:rFonts w:hint="eastAsia" w:ascii="宋体" w:cs="宋体"/>
                <w:szCs w:val="21"/>
                <w:lang w:val="en-US" w:eastAsia="zh-CN"/>
              </w:rPr>
              <w:t>采购和</w:t>
            </w:r>
            <w:r>
              <w:rPr>
                <w:rFonts w:hint="eastAsia" w:ascii="宋体" w:cs="宋体"/>
                <w:szCs w:val="21"/>
              </w:rPr>
              <w:t>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经过辨识与评审形成了</w:t>
            </w:r>
            <w:r>
              <w:rPr>
                <w:rFonts w:hint="eastAsia" w:ascii="宋体" w:hAnsi="宋体" w:cs="宋体"/>
                <w:sz w:val="21"/>
                <w:szCs w:val="21"/>
                <w:highlight w:val="none"/>
                <w:lang w:bidi="ar"/>
              </w:rPr>
              <w:t>《</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highlight w:val="none"/>
                <w:lang w:bidi="ar"/>
              </w:rPr>
              <w:t>》</w:t>
            </w:r>
            <w:r>
              <w:rPr>
                <w:rFonts w:hint="eastAsia" w:ascii="宋体" w:hAnsi="宋体" w:cs="宋体"/>
                <w:szCs w:val="21"/>
              </w:rPr>
              <w:t>，包括电气使用不当造成火灾；员工操作不当造成触电；外出过程车辆造成交通伤害、中暑</w:t>
            </w:r>
            <w:r>
              <w:rPr>
                <w:rFonts w:hint="eastAsia" w:ascii="宋体" w:hAnsi="宋体" w:cs="宋体"/>
                <w:szCs w:val="21"/>
                <w:lang w:val="en-US" w:eastAsia="zh-CN"/>
              </w:rPr>
              <w:t>和产品装卸时的物体打击</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widowControl/>
              <w:spacing w:line="400" w:lineRule="atLeast"/>
              <w:ind w:firstLine="315" w:firstLineChars="150"/>
              <w:rPr>
                <w:rFonts w:ascii="宋体" w:hAnsi="宋体" w:cs="宋体"/>
                <w:szCs w:val="21"/>
              </w:rPr>
            </w:pPr>
            <w:r>
              <w:rPr>
                <w:rFonts w:hint="eastAsia" w:ascii="宋体" w:hAnsi="宋体" w:cs="宋体"/>
                <w:szCs w:val="21"/>
              </w:rPr>
              <w:t>打分法确定重大风险：</w:t>
            </w:r>
          </w:p>
          <w:p>
            <w:pPr>
              <w:widowControl/>
              <w:spacing w:line="400" w:lineRule="atLeast"/>
              <w:ind w:firstLine="315" w:firstLineChars="150"/>
              <w:rPr>
                <w:rFonts w:hint="default" w:ascii="宋体" w:hAnsi="宋体" w:eastAsia="宋体" w:cs="Arial"/>
                <w:szCs w:val="21"/>
                <w:lang w:val="en-US" w:eastAsia="zh-CN"/>
              </w:rPr>
            </w:pPr>
            <w:r>
              <w:rPr>
                <w:rFonts w:hint="eastAsia" w:ascii="宋体" w:hAnsi="宋体" w:cs="Arial"/>
                <w:szCs w:val="21"/>
              </w:rPr>
              <w:t>1）火灾；</w:t>
            </w:r>
          </w:p>
          <w:p>
            <w:pPr>
              <w:spacing w:line="400" w:lineRule="exact"/>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210" w:firstLineChars="100"/>
              <w:rPr>
                <w:rFonts w:ascii="宋体" w:hAnsi="宋体" w:cs="宋体"/>
                <w:szCs w:val="21"/>
              </w:rPr>
            </w:pPr>
            <w:r>
              <w:rPr>
                <w:rFonts w:hint="eastAsia" w:ascii="宋体" w:hAnsi="宋体" w:cs="宋体"/>
                <w:szCs w:val="21"/>
              </w:rPr>
              <w:t>查，</w:t>
            </w:r>
            <w:r>
              <w:rPr>
                <w:rFonts w:hint="eastAsia" w:ascii="宋体" w:hAnsi="宋体" w:cs="宋体"/>
                <w:szCs w:val="21"/>
                <w:lang w:eastAsia="zh-CN"/>
              </w:rPr>
              <w:t>火灾</w:t>
            </w:r>
            <w:r>
              <w:rPr>
                <w:rFonts w:hint="eastAsia" w:ascii="宋体" w:hAnsi="宋体" w:cs="宋体"/>
                <w:szCs w:val="21"/>
              </w:rPr>
              <w:t xml:space="preserve">风险控制措施有：  </w:t>
            </w:r>
          </w:p>
          <w:p>
            <w:pPr>
              <w:spacing w:line="400" w:lineRule="exact"/>
              <w:ind w:firstLine="210" w:firstLineChars="100"/>
              <w:rPr>
                <w:rFonts w:ascii="宋体" w:hAnsi="宋体" w:cs="宋体"/>
                <w:szCs w:val="21"/>
              </w:rPr>
            </w:pPr>
            <w:r>
              <w:rPr>
                <w:rFonts w:hint="eastAsia" w:ascii="宋体" w:hAnsi="宋体" w:cs="宋体"/>
                <w:szCs w:val="21"/>
              </w:rPr>
              <w:t>相关方告知、定期检查线路；设立消防逃生通道、消防设备配备定期检查</w:t>
            </w:r>
            <w:r>
              <w:rPr>
                <w:rFonts w:hint="eastAsia" w:ascii="宋体" w:hAnsi="宋体" w:cs="宋体"/>
                <w:szCs w:val="21"/>
                <w:lang w:val="en-US" w:eastAsia="zh-CN"/>
              </w:rPr>
              <w:t>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w:t>
            </w:r>
            <w:r>
              <w:rPr>
                <w:rFonts w:hint="eastAsia" w:ascii="宋体" w:hAnsi="宋体" w:cs="新宋体"/>
                <w:szCs w:val="21"/>
              </w:rPr>
              <w:t>S</w:t>
            </w:r>
            <w:r>
              <w:rPr>
                <w:rFonts w:hint="eastAsia" w:ascii="宋体" w:hAnsi="宋体" w:cs="新宋体"/>
                <w:szCs w:val="21"/>
                <w:lang w:val="en-US" w:eastAsia="zh-CN"/>
              </w:rPr>
              <w:t>8.1</w:t>
            </w:r>
          </w:p>
        </w:tc>
        <w:tc>
          <w:tcPr>
            <w:tcW w:w="10004" w:type="dxa"/>
          </w:tcPr>
          <w:p>
            <w:pPr>
              <w:ind w:firstLine="210" w:firstLineChars="100"/>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rFonts w:hint="default" w:ascii="宋体" w:hAnsi="宋体" w:eastAsia="宋体" w:cs="宋体"/>
                <w:szCs w:val="21"/>
                <w:highlight w:val="yellow"/>
                <w:lang w:val="en-US" w:eastAsia="zh-CN"/>
              </w:rPr>
            </w:pPr>
            <w:r>
              <w:rPr>
                <w:rFonts w:hint="eastAsia" w:ascii="宋体" w:hAnsi="宋体" w:cs="宋体"/>
                <w:szCs w:val="21"/>
              </w:rPr>
              <w:t>不可接受风险</w:t>
            </w:r>
            <w:r>
              <w:rPr>
                <w:rFonts w:hint="eastAsia" w:ascii="宋体" w:hAnsi="宋体" w:cs="宋体"/>
                <w:szCs w:val="21"/>
                <w:lang w:val="en-US" w:eastAsia="zh-CN"/>
              </w:rPr>
              <w:t>有：1）</w:t>
            </w:r>
            <w:r>
              <w:rPr>
                <w:rFonts w:hint="eastAsia" w:ascii="宋体" w:hAnsi="宋体"/>
                <w:szCs w:val="21"/>
              </w:rPr>
              <w:t>办公、服务场所吸烟/使用明火/电源线路老化/违规使用大功率电器/消防器材失效</w:t>
            </w:r>
            <w:r>
              <w:rPr>
                <w:rFonts w:hint="eastAsia" w:ascii="宋体" w:hAnsi="宋体"/>
                <w:szCs w:val="21"/>
                <w:lang w:val="en-US" w:eastAsia="zh-CN"/>
              </w:rPr>
              <w:t>等</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现场查看：现场电线有穿管保护，固定布局、现场有吸烟提醒。</w:t>
            </w:r>
          </w:p>
          <w:p>
            <w:pPr>
              <w:rPr>
                <w:rFonts w:ascii="宋体" w:hAnsi="宋体"/>
                <w:szCs w:val="21"/>
              </w:rPr>
            </w:pPr>
            <w:r>
              <w:rPr>
                <w:rFonts w:hint="eastAsia" w:ascii="宋体" w:hAnsi="宋体" w:cs="宋体"/>
                <w:szCs w:val="21"/>
              </w:rPr>
              <w:t>现场查看：查见办公等服务性一般固废有处理，现场有处理的记录。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w:t>
            </w:r>
            <w:r>
              <w:rPr>
                <w:rFonts w:hint="eastAsia" w:ascii="宋体" w:hAnsi="宋体" w:cs="新宋体"/>
                <w:szCs w:val="21"/>
              </w:rPr>
              <w:t>S</w:t>
            </w:r>
            <w:r>
              <w:rPr>
                <w:rFonts w:hint="eastAsia" w:ascii="宋体" w:hAnsi="宋体" w:cs="新宋体"/>
                <w:szCs w:val="21"/>
                <w:lang w:val="en-US" w:eastAsia="zh-CN"/>
              </w:rPr>
              <w:t>8.2</w:t>
            </w:r>
          </w:p>
        </w:tc>
        <w:tc>
          <w:tcPr>
            <w:tcW w:w="10004" w:type="dxa"/>
          </w:tcPr>
          <w:p>
            <w:pPr>
              <w:pStyle w:val="2"/>
              <w:rPr>
                <w:rFonts w:hint="eastAsia" w:cs="宋体"/>
                <w:szCs w:val="21"/>
              </w:rPr>
            </w:pPr>
            <w:r>
              <w:rPr>
                <w:rFonts w:hint="eastAsia" w:cs="宋体"/>
                <w:szCs w:val="21"/>
              </w:rPr>
              <w:t>查见：《应急准备和响应控制程序》、《消防应急预案》、《机械伤害事故现场处理方案》等。</w:t>
            </w:r>
          </w:p>
          <w:p>
            <w:pPr>
              <w:pStyle w:val="2"/>
              <w:rPr>
                <w:rFonts w:hint="eastAsia" w:cs="宋体"/>
                <w:szCs w:val="21"/>
              </w:rPr>
            </w:pPr>
            <w:r>
              <w:rPr>
                <w:rFonts w:hint="eastAsia" w:cs="宋体"/>
                <w:szCs w:val="21"/>
              </w:rPr>
              <w:t>查见：消防演练实况记录：公司全体人员参加了2020年8月12日在公司由行政部组织的职业病危害事故应急救援预案。演练目的：1、检验公司《职业病危害事故应急救援预案》的科学性和可行性。2、锻炼提高各相关指挥机构和各救援力量处置重大事故的能力。3、增强全公司干部职工预防职业病危害事故的意识。</w:t>
            </w:r>
          </w:p>
          <w:p>
            <w:pPr>
              <w:rPr>
                <w:rFonts w:ascii="宋体" w:hAnsi="宋体" w:cs="宋体"/>
                <w:szCs w:val="21"/>
              </w:rPr>
            </w:pPr>
            <w:r>
              <w:rPr>
                <w:rFonts w:hint="eastAsia" w:cs="宋体"/>
                <w:szCs w:val="21"/>
              </w:rPr>
              <w:t>查，现场能提供以上演练记录及安全演习总结报告。通过演练，检验了公司应对职业病危害事故的能力、以及公司处理应急预案的可操作性。提高了员工佩戴防护用品的熟练度，操作的规范性，有效降低事故危害，减少事故损失，确保公司安全、健康、有序的发展等。</w:t>
            </w:r>
          </w:p>
        </w:tc>
        <w:tc>
          <w:tcPr>
            <w:tcW w:w="1585" w:type="dxa"/>
          </w:tcPr>
          <w:p/>
        </w:tc>
      </w:tr>
    </w:tbl>
    <w:p>
      <w:pPr>
        <w:pStyle w:val="7"/>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CB4995C5"/>
    <w:multiLevelType w:val="singleLevel"/>
    <w:tmpl w:val="CB4995C5"/>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50C23"/>
    <w:rsid w:val="06C36D59"/>
    <w:rsid w:val="0D265AA2"/>
    <w:rsid w:val="1B3828AB"/>
    <w:rsid w:val="1B5E023A"/>
    <w:rsid w:val="205F63DA"/>
    <w:rsid w:val="2AAF20BC"/>
    <w:rsid w:val="2FBA0348"/>
    <w:rsid w:val="2FD7754E"/>
    <w:rsid w:val="395A5DAF"/>
    <w:rsid w:val="3DC64AB1"/>
    <w:rsid w:val="47C11043"/>
    <w:rsid w:val="4A52329E"/>
    <w:rsid w:val="4EDD44C3"/>
    <w:rsid w:val="4FA4015B"/>
    <w:rsid w:val="4FB01E32"/>
    <w:rsid w:val="54D14289"/>
    <w:rsid w:val="565C325F"/>
    <w:rsid w:val="5B0D76C0"/>
    <w:rsid w:val="65DF6958"/>
    <w:rsid w:val="6CDB6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34"/>
    <w:pPr>
      <w:ind w:firstLine="420" w:firstLineChars="200"/>
    </w:pPr>
    <w:rPr>
      <w:rFonts w:ascii="Calibri" w:hAnsi="Calibri" w:cs="Times New Roman"/>
      <w:sz w:val="21"/>
      <w:szCs w:val="22"/>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18</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2021-01-19T08:08:11Z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