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附录</w:t>
      </w:r>
      <w:r>
        <w:rPr>
          <w:rFonts w:hint="eastAsia" w:ascii="宋体" w:hAnsi="宋体"/>
          <w:sz w:val="28"/>
          <w:szCs w:val="28"/>
          <w:lang w:val="en-US" w:eastAsia="zh-CN"/>
        </w:rPr>
        <w:t>C</w:t>
      </w:r>
    </w:p>
    <w:p>
      <w:pPr>
        <w:ind w:firstLine="2940" w:firstLineChars="105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测量过程有效性确认记录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 xml:space="preserve">                                                            </w:t>
      </w:r>
      <w:r>
        <w:rPr>
          <w:rFonts w:hint="eastAsia" w:ascii="宋体" w:hAnsi="宋体"/>
          <w:szCs w:val="21"/>
        </w:rPr>
        <w:t xml:space="preserve">编号: </w:t>
      </w:r>
      <w:r>
        <w:rPr>
          <w:rFonts w:hint="eastAsia" w:ascii="宋体" w:hAnsi="宋体"/>
          <w:szCs w:val="21"/>
          <w:lang w:val="en-US" w:eastAsia="zh-CN"/>
        </w:rPr>
        <w:t>JY-CLGC-2019</w:t>
      </w:r>
      <w:r>
        <w:rPr>
          <w:rFonts w:hint="eastAsia" w:ascii="宋体" w:hAnsi="宋体"/>
          <w:szCs w:val="21"/>
        </w:rPr>
        <w:t xml:space="preserve">                                                     </w:t>
      </w:r>
    </w:p>
    <w:tbl>
      <w:tblPr>
        <w:tblStyle w:val="6"/>
        <w:tblW w:w="9360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316"/>
        <w:gridCol w:w="1389"/>
        <w:gridCol w:w="1359"/>
        <w:gridCol w:w="1417"/>
        <w:gridCol w:w="1112"/>
        <w:gridCol w:w="536"/>
        <w:gridCol w:w="2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测量过程编号</w:t>
            </w:r>
          </w:p>
        </w:tc>
        <w:tc>
          <w:tcPr>
            <w:tcW w:w="1389" w:type="dxa"/>
            <w:vAlign w:val="center"/>
          </w:tcPr>
          <w:p>
            <w:pPr>
              <w:jc w:val="both"/>
              <w:rPr>
                <w:rFonts w:hint="eastAsia" w:ascii="宋体" w:hAnsi="宋体" w:eastAsia="宋体"/>
                <w:b w:val="0"/>
                <w:bCs w:val="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JY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CLGC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1"/>
                <w:szCs w:val="21"/>
                <w:lang w:val="en-US" w:eastAsia="zh-CN"/>
              </w:rPr>
              <w:t>-002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测量过程名称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lang w:val="en-US" w:eastAsia="zh-CN"/>
              </w:rPr>
              <w:t>泵筒接箍C35-25-225</w:t>
            </w:r>
            <w:r>
              <w:rPr>
                <w:rFonts w:hint="eastAsia"/>
              </w:rPr>
              <w:t>密封性试验</w:t>
            </w:r>
          </w:p>
        </w:tc>
        <w:tc>
          <w:tcPr>
            <w:tcW w:w="164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测量过程规范</w:t>
            </w:r>
          </w:p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编号</w:t>
            </w:r>
          </w:p>
        </w:tc>
        <w:tc>
          <w:tcPr>
            <w:tcW w:w="21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JY-CLGC-2019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所在部门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生产车间</w:t>
            </w:r>
          </w:p>
        </w:tc>
        <w:tc>
          <w:tcPr>
            <w:tcW w:w="1359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测量项目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密封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试验</w:t>
            </w:r>
          </w:p>
        </w:tc>
        <w:tc>
          <w:tcPr>
            <w:tcW w:w="1648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控制程度</w:t>
            </w:r>
          </w:p>
        </w:tc>
        <w:tc>
          <w:tcPr>
            <w:tcW w:w="2107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高度控制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测量过程要素概述：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测量设备：压力表</w:t>
            </w:r>
          </w:p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测量方法：将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泵筒接箍</w:t>
            </w:r>
            <w:r>
              <w:rPr>
                <w:rFonts w:hint="eastAsia" w:ascii="宋体" w:hAnsi="宋体"/>
                <w:kern w:val="0"/>
                <w:sz w:val="20"/>
              </w:rPr>
              <w:t>固定于试压机上，进压至额定压力值，关闭启闭件，一端松开通向大气，查看有无泄漏，记录表1表2数值。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环境条件：常温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测量软件；</w:t>
            </w:r>
            <w:r>
              <w:rPr>
                <w:rFonts w:hint="eastAsia"/>
                <w:color w:val="000000"/>
                <w:kern w:val="0"/>
                <w:sz w:val="20"/>
              </w:rPr>
              <w:t>无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操作者技能：</w:t>
            </w:r>
            <w:r>
              <w:rPr>
                <w:rFonts w:hint="eastAsia" w:ascii="宋体" w:hAnsi="宋体"/>
                <w:color w:val="000000"/>
                <w:kern w:val="0"/>
                <w:sz w:val="20"/>
                <w:szCs w:val="21"/>
              </w:rPr>
              <w:t>操作人员，经培训合格，有两年以上经验，且取得操作上岗证。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其他影响量：无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8" w:hRule="atLeast"/>
        </w:trPr>
        <w:tc>
          <w:tcPr>
            <w:tcW w:w="9360" w:type="dxa"/>
            <w:gridSpan w:val="8"/>
          </w:tcPr>
          <w:p>
            <w:pPr>
              <w:widowControl/>
              <w:spacing w:line="360" w:lineRule="auto"/>
              <w:rPr>
                <w:rFonts w:ascii="宋体" w:hAnsi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/>
                <w:kern w:val="0"/>
                <w:sz w:val="20"/>
                <w:szCs w:val="20"/>
              </w:rPr>
              <w:t>有效性</w:t>
            </w:r>
            <w:r>
              <w:rPr>
                <w:rFonts w:hint="eastAsia" w:ascii="宋体" w:hAnsi="宋体"/>
                <w:kern w:val="0"/>
                <w:sz w:val="20"/>
              </w:rPr>
              <w:t>确认</w:t>
            </w:r>
            <w:r>
              <w:rPr>
                <w:rFonts w:hint="eastAsia" w:ascii="宋体" w:hAnsi="宋体"/>
                <w:kern w:val="0"/>
                <w:sz w:val="20"/>
                <w:szCs w:val="20"/>
              </w:rPr>
              <w:t>记录:</w:t>
            </w:r>
          </w:p>
          <w:p>
            <w:pPr>
              <w:jc w:val="left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泵筒接箍</w:t>
            </w:r>
            <w:r>
              <w:rPr>
                <w:rFonts w:hint="eastAsia"/>
                <w:sz w:val="21"/>
                <w:szCs w:val="21"/>
              </w:rPr>
              <w:t>密封性试验</w:t>
            </w:r>
            <w:r>
              <w:rPr>
                <w:rFonts w:hint="eastAsia"/>
                <w:kern w:val="0"/>
                <w:sz w:val="21"/>
                <w:szCs w:val="21"/>
              </w:rPr>
              <w:t>测量过程的有效性,是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用一只标准数字压力表与</w:t>
            </w:r>
            <w:r>
              <w:rPr>
                <w:rFonts w:hint="eastAsia"/>
                <w:kern w:val="0"/>
                <w:sz w:val="21"/>
                <w:szCs w:val="21"/>
              </w:rPr>
              <w:t>试验中加载压力所使用压力表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之间</w:t>
            </w:r>
            <w:r>
              <w:rPr>
                <w:rFonts w:hint="eastAsia"/>
                <w:kern w:val="0"/>
                <w:sz w:val="21"/>
                <w:szCs w:val="21"/>
              </w:rPr>
              <w:t>差值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进行比对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，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来</w:t>
            </w:r>
            <w:r>
              <w:rPr>
                <w:rFonts w:hint="eastAsia" w:ascii="宋体" w:hAnsi="宋体" w:cs="宋体"/>
                <w:szCs w:val="20"/>
              </w:rPr>
              <w:t>确认测量过程有效性：</w:t>
            </w:r>
          </w:p>
          <w:p>
            <w:pPr>
              <w:widowControl/>
              <w:spacing w:line="360" w:lineRule="auto"/>
              <w:ind w:firstLine="420" w:firstLineChars="200"/>
              <w:rPr>
                <w:rFonts w:ascii="宋体" w:hAnsi="宋体" w:cs="宋体"/>
                <w:szCs w:val="20"/>
              </w:rPr>
            </w:pPr>
            <w:r>
              <w:rPr>
                <w:rFonts w:hint="eastAsia" w:ascii="宋体" w:hAnsi="宋体" w:cs="宋体"/>
                <w:szCs w:val="20"/>
              </w:rPr>
              <w:t>对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泵筒接箍</w:t>
            </w:r>
            <w:r>
              <w:rPr>
                <w:rFonts w:hint="eastAsia"/>
                <w:sz w:val="21"/>
                <w:szCs w:val="21"/>
              </w:rPr>
              <w:t>密封性试验</w:t>
            </w:r>
            <w:r>
              <w:rPr>
                <w:rFonts w:hint="eastAsia"/>
                <w:kern w:val="0"/>
                <w:szCs w:val="21"/>
              </w:rPr>
              <w:t>：</w:t>
            </w:r>
          </w:p>
          <w:p>
            <w:pPr>
              <w:widowControl/>
              <w:spacing w:line="360" w:lineRule="auto"/>
              <w:ind w:firstLine="420" w:firstLineChars="200"/>
              <w:rPr>
                <w:rFonts w:ascii="宋体" w:hAnsi="宋体" w:cs="宋体"/>
                <w:szCs w:val="20"/>
              </w:rPr>
            </w:pPr>
            <w:r>
              <w:rPr>
                <w:rFonts w:hint="eastAsia" w:ascii="宋体" w:hAnsi="宋体" w:cs="宋体"/>
                <w:szCs w:val="20"/>
                <w:lang w:val="en-US" w:eastAsia="zh-CN"/>
              </w:rPr>
              <w:t>试验用</w:t>
            </w:r>
            <w:r>
              <w:rPr>
                <w:rFonts w:hint="eastAsia" w:ascii="宋体" w:hAnsi="宋体" w:cs="宋体"/>
                <w:szCs w:val="20"/>
              </w:rPr>
              <w:t>压力表显示值为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20.70</w:t>
            </w:r>
            <w:r>
              <w:rPr>
                <w:rFonts w:hint="eastAsia" w:ascii="宋体" w:hAnsi="宋体" w:cs="宋体"/>
                <w:szCs w:val="20"/>
              </w:rPr>
              <w:t xml:space="preserve">MPa, 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标准数字</w:t>
            </w:r>
            <w:r>
              <w:rPr>
                <w:rFonts w:hint="eastAsia" w:ascii="宋体" w:hAnsi="宋体" w:cs="宋体"/>
                <w:szCs w:val="20"/>
              </w:rPr>
              <w:t>压力表显示值为</w:t>
            </w:r>
            <w:r>
              <w:rPr>
                <w:rFonts w:hint="eastAsia" w:ascii="宋体" w:hAnsi="宋体" w:cs="宋体"/>
                <w:szCs w:val="20"/>
                <w:lang w:val="en-US" w:eastAsia="zh-CN"/>
              </w:rPr>
              <w:t>21.10</w:t>
            </w:r>
            <w:r>
              <w:rPr>
                <w:rFonts w:hint="eastAsia" w:ascii="宋体" w:hAnsi="宋体" w:cs="宋体"/>
                <w:szCs w:val="20"/>
              </w:rPr>
              <w:t>MPa，</w:t>
            </w:r>
          </w:p>
          <w:p>
            <w:pPr>
              <w:widowControl/>
              <w:spacing w:line="360" w:lineRule="auto"/>
              <w:ind w:firstLine="525" w:firstLineChars="250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auto"/>
              </w:rPr>
            </w:pPr>
            <w:r>
              <w:rPr>
                <w:rFonts w:hint="eastAsia" w:ascii="宋体" w:hAnsi="宋体"/>
                <w:color w:val="000000"/>
                <w:shd w:val="clear" w:color="auto" w:fill="auto"/>
              </w:rPr>
              <w:t>测量过程的有效性按下列方法计算，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auto"/>
              </w:rPr>
              <w:t xml:space="preserve">E= </w:t>
            </w:r>
            <w:r>
              <w:rPr>
                <w:rFonts w:hint="eastAsia" w:ascii="宋体" w:hAnsi="宋体" w:eastAsia="宋体" w:cs="宋体"/>
                <w:position w:val="-28"/>
                <w:sz w:val="24"/>
                <w:szCs w:val="24"/>
                <w:shd w:val="clear" w:color="auto" w:fill="auto"/>
              </w:rPr>
              <w:object>
                <v:shape id="_x0000_i1025" o:spt="75" type="#_x0000_t75" style="height:35.25pt;width:40.5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auto"/>
              </w:rPr>
              <w:t>=0.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96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auto"/>
              </w:rPr>
              <w:t xml:space="preserve">≤1   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压力表试验过程正常，</w:t>
            </w:r>
            <w:r>
              <w:rPr>
                <w:rFonts w:hint="eastAsia" w:ascii="宋体" w:hAnsi="宋体"/>
                <w:szCs w:val="21"/>
              </w:rPr>
              <w:t>测量数据稳定，</w:t>
            </w:r>
            <w:r>
              <w:rPr>
                <w:rFonts w:hint="eastAsia" w:ascii="宋体" w:hAnsi="宋体"/>
                <w:color w:val="000000"/>
              </w:rPr>
              <w:t>满足计量要求，</w:t>
            </w:r>
            <w:r>
              <w:rPr>
                <w:rFonts w:hint="eastAsia" w:ascii="宋体" w:hAnsi="宋体" w:cs="宋体"/>
                <w:kern w:val="0"/>
                <w:szCs w:val="21"/>
              </w:rPr>
              <w:t>此测量过程有效</w:t>
            </w:r>
            <w:r>
              <w:rPr>
                <w:rFonts w:hint="eastAsia" w:ascii="宋体" w:hAnsi="宋体" w:cs="宋体"/>
                <w:kern w:val="0"/>
                <w:sz w:val="24"/>
              </w:rPr>
              <w:t>。</w:t>
            </w:r>
          </w:p>
          <w:p>
            <w:pPr>
              <w:widowControl/>
              <w:spacing w:line="360" w:lineRule="auto"/>
              <w:ind w:firstLine="500" w:firstLineChars="250"/>
              <w:rPr>
                <w:rFonts w:ascii="宋体" w:hAnsi="宋体"/>
                <w:color w:val="000000"/>
                <w:kern w:val="0"/>
                <w:sz w:val="20"/>
              </w:rPr>
            </w:pPr>
          </w:p>
          <w:p>
            <w:pPr>
              <w:widowControl/>
              <w:spacing w:line="360" w:lineRule="auto"/>
              <w:ind w:firstLine="500" w:firstLineChars="250"/>
              <w:rPr>
                <w:rFonts w:ascii="宋体" w:hAnsi="宋体"/>
                <w:color w:val="000000"/>
                <w:kern w:val="0"/>
                <w:sz w:val="20"/>
              </w:rPr>
            </w:pPr>
          </w:p>
          <w:p>
            <w:pPr>
              <w:rPr>
                <w:rFonts w:ascii="宋体" w:hAnsi="宋体"/>
                <w:kern w:val="0"/>
                <w:sz w:val="20"/>
              </w:rPr>
            </w:pPr>
          </w:p>
          <w:p>
            <w:pPr>
              <w:ind w:firstLine="600" w:firstLineChars="300"/>
              <w:rPr>
                <w:rFonts w:hint="default" w:ascii="宋体" w:hAnsi="宋体"/>
                <w:kern w:val="0"/>
                <w:sz w:val="20"/>
                <w:lang w:val="en-US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确认人员：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 xml:space="preserve">宋涛               </w:t>
            </w:r>
            <w:r>
              <w:rPr>
                <w:rFonts w:hint="eastAsia" w:ascii="宋体" w:hAnsi="宋体"/>
                <w:kern w:val="0"/>
                <w:sz w:val="20"/>
              </w:rPr>
              <w:t xml:space="preserve"> 日期：20</w:t>
            </w:r>
            <w:r>
              <w:rPr>
                <w:rFonts w:hint="eastAsia" w:ascii="宋体" w:hAnsi="宋体"/>
                <w:kern w:val="0"/>
                <w:sz w:val="20"/>
                <w:lang w:val="en-US" w:eastAsia="zh-CN"/>
              </w:rPr>
              <w:t>20.2.25</w:t>
            </w:r>
            <w:r>
              <w:rPr>
                <w:rFonts w:hint="eastAsia"/>
                <w:b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916940" cy="379730"/>
                  <wp:effectExtent l="0" t="0" r="10160" b="1270"/>
                  <wp:docPr id="28" name="图片 28" descr="835d23f07ce66b20e585264d39c9d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35d23f07ce66b20e585264d39c9d5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15073" t="41993" r="74373" b="54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60" w:type="dxa"/>
            <w:gridSpan w:val="8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变更记录:</w:t>
            </w:r>
          </w:p>
          <w:p>
            <w:pPr>
              <w:rPr>
                <w:rFonts w:ascii="宋体" w:hAnsi="宋体"/>
                <w:kern w:val="0"/>
                <w:sz w:val="20"/>
              </w:rPr>
            </w:pPr>
          </w:p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日期</w:t>
            </w:r>
          </w:p>
        </w:tc>
        <w:tc>
          <w:tcPr>
            <w:tcW w:w="5593" w:type="dxa"/>
            <w:gridSpan w:val="5"/>
          </w:tcPr>
          <w:p>
            <w:pPr>
              <w:jc w:val="center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变更内容</w:t>
            </w:r>
          </w:p>
        </w:tc>
        <w:tc>
          <w:tcPr>
            <w:tcW w:w="2643" w:type="dxa"/>
            <w:gridSpan w:val="2"/>
          </w:tcPr>
          <w:p>
            <w:pPr>
              <w:ind w:firstLine="300" w:firstLineChars="150"/>
              <w:rPr>
                <w:rFonts w:ascii="宋体" w:hAnsi="宋体"/>
                <w:kern w:val="0"/>
                <w:sz w:val="20"/>
              </w:rPr>
            </w:pPr>
            <w:r>
              <w:rPr>
                <w:rFonts w:hint="eastAsia" w:ascii="宋体" w:hAnsi="宋体"/>
                <w:kern w:val="0"/>
                <w:sz w:val="20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4" w:type="dxa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5593" w:type="dxa"/>
            <w:gridSpan w:val="5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  <w:tc>
          <w:tcPr>
            <w:tcW w:w="2643" w:type="dxa"/>
            <w:gridSpan w:val="2"/>
          </w:tcPr>
          <w:p>
            <w:pPr>
              <w:rPr>
                <w:rFonts w:ascii="宋体" w:hAnsi="宋体"/>
                <w:kern w:val="0"/>
                <w:sz w:val="20"/>
              </w:rPr>
            </w:pPr>
          </w:p>
        </w:tc>
      </w:tr>
    </w:tbl>
    <w:p/>
    <w:sectPr>
      <w:pgSz w:w="11906" w:h="16838"/>
      <w:pgMar w:top="1134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7C41"/>
    <w:rsid w:val="00017D4B"/>
    <w:rsid w:val="00042988"/>
    <w:rsid w:val="00054624"/>
    <w:rsid w:val="00070998"/>
    <w:rsid w:val="000A31E5"/>
    <w:rsid w:val="0011146A"/>
    <w:rsid w:val="00137CE8"/>
    <w:rsid w:val="00152512"/>
    <w:rsid w:val="00155CCF"/>
    <w:rsid w:val="00181397"/>
    <w:rsid w:val="001A58DC"/>
    <w:rsid w:val="001A76C2"/>
    <w:rsid w:val="001B4019"/>
    <w:rsid w:val="002A7F0E"/>
    <w:rsid w:val="00303493"/>
    <w:rsid w:val="00327686"/>
    <w:rsid w:val="00341974"/>
    <w:rsid w:val="003B43A5"/>
    <w:rsid w:val="003C57DA"/>
    <w:rsid w:val="0041689E"/>
    <w:rsid w:val="004638C2"/>
    <w:rsid w:val="004D1E30"/>
    <w:rsid w:val="00553385"/>
    <w:rsid w:val="00557160"/>
    <w:rsid w:val="005A258A"/>
    <w:rsid w:val="005B1D01"/>
    <w:rsid w:val="005E37C7"/>
    <w:rsid w:val="0066007A"/>
    <w:rsid w:val="006A66A4"/>
    <w:rsid w:val="006B4C2F"/>
    <w:rsid w:val="006C46E7"/>
    <w:rsid w:val="006D2339"/>
    <w:rsid w:val="0072657F"/>
    <w:rsid w:val="00730E8D"/>
    <w:rsid w:val="007765BB"/>
    <w:rsid w:val="007816F0"/>
    <w:rsid w:val="007C3D73"/>
    <w:rsid w:val="007E77E3"/>
    <w:rsid w:val="007F1A2B"/>
    <w:rsid w:val="00860C7C"/>
    <w:rsid w:val="00882B0B"/>
    <w:rsid w:val="008D58E4"/>
    <w:rsid w:val="0091615E"/>
    <w:rsid w:val="009260F6"/>
    <w:rsid w:val="00954060"/>
    <w:rsid w:val="00954566"/>
    <w:rsid w:val="00980AA2"/>
    <w:rsid w:val="009C5E69"/>
    <w:rsid w:val="009E71B9"/>
    <w:rsid w:val="009F4E1A"/>
    <w:rsid w:val="00A353CD"/>
    <w:rsid w:val="00A67C41"/>
    <w:rsid w:val="00A72173"/>
    <w:rsid w:val="00A81BAE"/>
    <w:rsid w:val="00A921C5"/>
    <w:rsid w:val="00A96CE3"/>
    <w:rsid w:val="00B058F8"/>
    <w:rsid w:val="00B55663"/>
    <w:rsid w:val="00BB2B18"/>
    <w:rsid w:val="00BB6A21"/>
    <w:rsid w:val="00BD30CD"/>
    <w:rsid w:val="00BE38BA"/>
    <w:rsid w:val="00BF73F1"/>
    <w:rsid w:val="00BF7D97"/>
    <w:rsid w:val="00C31A69"/>
    <w:rsid w:val="00C32B3F"/>
    <w:rsid w:val="00C37804"/>
    <w:rsid w:val="00C56103"/>
    <w:rsid w:val="00C56828"/>
    <w:rsid w:val="00C64866"/>
    <w:rsid w:val="00CE6426"/>
    <w:rsid w:val="00CF2F5A"/>
    <w:rsid w:val="00D020D4"/>
    <w:rsid w:val="00D0783B"/>
    <w:rsid w:val="00D33312"/>
    <w:rsid w:val="00D3435C"/>
    <w:rsid w:val="00D41FC7"/>
    <w:rsid w:val="00D64B35"/>
    <w:rsid w:val="00DF288A"/>
    <w:rsid w:val="00E46334"/>
    <w:rsid w:val="00E71300"/>
    <w:rsid w:val="00EA755A"/>
    <w:rsid w:val="00EE247F"/>
    <w:rsid w:val="00F039F1"/>
    <w:rsid w:val="00F62E28"/>
    <w:rsid w:val="00F7042C"/>
    <w:rsid w:val="00F74E4A"/>
    <w:rsid w:val="00FC4733"/>
    <w:rsid w:val="00FF7566"/>
    <w:rsid w:val="062E6521"/>
    <w:rsid w:val="119B18D5"/>
    <w:rsid w:val="177D3602"/>
    <w:rsid w:val="178F489E"/>
    <w:rsid w:val="1DBF317A"/>
    <w:rsid w:val="1E5330C4"/>
    <w:rsid w:val="20EA39BB"/>
    <w:rsid w:val="238F0681"/>
    <w:rsid w:val="2A842027"/>
    <w:rsid w:val="30D63EE1"/>
    <w:rsid w:val="34E0363E"/>
    <w:rsid w:val="39B3280D"/>
    <w:rsid w:val="3A1A4E71"/>
    <w:rsid w:val="3BC47BE5"/>
    <w:rsid w:val="41A309DA"/>
    <w:rsid w:val="4DFA35C3"/>
    <w:rsid w:val="508C16C6"/>
    <w:rsid w:val="52216D1F"/>
    <w:rsid w:val="567055A7"/>
    <w:rsid w:val="570B522E"/>
    <w:rsid w:val="57C97D52"/>
    <w:rsid w:val="58FA7FA3"/>
    <w:rsid w:val="59BC27D8"/>
    <w:rsid w:val="5A854BE3"/>
    <w:rsid w:val="5C647BE7"/>
    <w:rsid w:val="62F5768F"/>
    <w:rsid w:val="6771451C"/>
    <w:rsid w:val="736A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</Pages>
  <Words>94</Words>
  <Characters>537</Characters>
  <Lines>4</Lines>
  <Paragraphs>1</Paragraphs>
  <TotalTime>0</TotalTime>
  <ScaleCrop>false</ScaleCrop>
  <LinksUpToDate>false</LinksUpToDate>
  <CharactersWithSpaces>630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2015-12-09T07:02:00Z</dcterms:created>
  <dc:creator>wsp</dc:creator>
  <cp:lastModifiedBy>A樱洁</cp:lastModifiedBy>
  <cp:lastPrinted>2018-09-18T00:02:00Z</cp:lastPrinted>
  <dcterms:modified xsi:type="dcterms:W3CDTF">2021-03-02T06:41:14Z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