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受审核部门：</w:t>
      </w:r>
      <w:r>
        <w:rPr>
          <w:rFonts w:hint="eastAsia"/>
          <w:sz w:val="24"/>
          <w:szCs w:val="24"/>
          <w:lang w:val="en-US" w:eastAsia="zh-CN"/>
        </w:rPr>
        <w:t>领导</w:t>
      </w:r>
      <w:r>
        <w:rPr>
          <w:rFonts w:hint="eastAsia"/>
          <w:sz w:val="24"/>
          <w:szCs w:val="24"/>
        </w:rPr>
        <w:t>层、</w:t>
      </w:r>
      <w:r>
        <w:rPr>
          <w:rFonts w:hint="eastAsia"/>
          <w:sz w:val="24"/>
          <w:szCs w:val="24"/>
          <w:lang w:val="en-US" w:eastAsia="zh-CN"/>
        </w:rPr>
        <w:t>综合</w:t>
      </w:r>
      <w:r>
        <w:rPr>
          <w:rFonts w:hint="eastAsia"/>
          <w:sz w:val="24"/>
          <w:szCs w:val="24"/>
        </w:rPr>
        <w:t>部、</w:t>
      </w:r>
      <w:r>
        <w:rPr>
          <w:rFonts w:hint="eastAsia"/>
          <w:sz w:val="24"/>
          <w:szCs w:val="24"/>
          <w:lang w:val="en-US" w:eastAsia="zh-CN"/>
        </w:rPr>
        <w:t>生产技术部、供销</w:t>
      </w:r>
      <w:r>
        <w:rPr>
          <w:rFonts w:hint="eastAsia"/>
          <w:sz w:val="24"/>
          <w:szCs w:val="24"/>
          <w:lang w:eastAsia="zh-CN"/>
        </w:rPr>
        <w:t>部、</w:t>
      </w:r>
      <w:r>
        <w:rPr>
          <w:rFonts w:hint="eastAsia"/>
          <w:sz w:val="24"/>
          <w:szCs w:val="24"/>
          <w:lang w:val="en-US" w:eastAsia="zh-CN"/>
        </w:rPr>
        <w:t xml:space="preserve">财务部    </w:t>
      </w:r>
    </w:p>
    <w:p>
      <w:pPr>
        <w:spacing w:line="480" w:lineRule="exact"/>
        <w:jc w:val="left"/>
        <w:rPr>
          <w:rFonts w:hint="eastAsia" w:ascii="隶书" w:hAnsi="宋体" w:eastAsia="宋体"/>
          <w:bCs/>
          <w:color w:val="000000"/>
          <w:sz w:val="36"/>
          <w:szCs w:val="36"/>
          <w:lang w:val="en-US" w:eastAsia="zh-CN"/>
        </w:rPr>
      </w:pPr>
      <w:r>
        <w:rPr>
          <w:rFonts w:hint="eastAsia"/>
          <w:sz w:val="24"/>
          <w:szCs w:val="24"/>
        </w:rPr>
        <w:t>陪同人员：</w:t>
      </w:r>
      <w:r>
        <w:rPr>
          <w:rFonts w:hint="eastAsia"/>
          <w:sz w:val="24"/>
          <w:szCs w:val="24"/>
          <w:lang w:val="en-US" w:eastAsia="zh-CN"/>
        </w:rPr>
        <w:t xml:space="preserve">李世洪 ，  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eastAsia="zh-CN"/>
        </w:rPr>
        <w:t>杨珍全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eastAsia" w:cs="Times New Roman"/>
          <w:sz w:val="24"/>
          <w:szCs w:val="24"/>
          <w:lang w:val="en-US" w:eastAsia="zh-CN"/>
        </w:rPr>
        <w:t>陈伟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冉景洲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eastAsia" w:cs="Times New Roman"/>
          <w:sz w:val="24"/>
          <w:szCs w:val="24"/>
          <w:lang w:val="en-US" w:eastAsia="zh-CN"/>
        </w:rPr>
        <w:t>杨晶（专家）</w:t>
      </w:r>
      <w:r>
        <w:rPr>
          <w:rFonts w:hint="eastAsia" w:cs="Times New Roman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审核时间：</w:t>
      </w:r>
      <w:bookmarkStart w:id="0" w:name="审核开始日"/>
      <w:r>
        <w:rPr>
          <w:rFonts w:hint="eastAsia"/>
          <w:color w:val="000000"/>
          <w:szCs w:val="21"/>
        </w:rPr>
        <w:t>202</w:t>
      </w:r>
      <w:r>
        <w:rPr>
          <w:rFonts w:hint="eastAsia"/>
          <w:color w:val="000000"/>
          <w:szCs w:val="21"/>
          <w:lang w:val="en-US" w:eastAsia="zh-CN"/>
        </w:rPr>
        <w:t>1</w:t>
      </w:r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  <w:lang w:val="en-US" w:eastAsia="zh-CN"/>
        </w:rPr>
        <w:t>1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11</w:t>
      </w:r>
      <w:r>
        <w:rPr>
          <w:rFonts w:hint="eastAsia"/>
          <w:color w:val="000000"/>
          <w:szCs w:val="21"/>
        </w:rPr>
        <w:t>日</w:t>
      </w:r>
      <w:bookmarkEnd w:id="0"/>
    </w:p>
    <w:tbl>
      <w:tblPr>
        <w:tblStyle w:val="6"/>
        <w:tblW w:w="1511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571"/>
        <w:gridCol w:w="1025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1425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陈伟、冉景洲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571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025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29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71" w:type="dxa"/>
          </w:tcPr>
          <w:p>
            <w:pPr>
              <w:spacing w:line="0" w:lineRule="atLeas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bookmarkStart w:id="1" w:name="组织名称"/>
            <w:r>
              <w:rPr>
                <w:color w:val="000000"/>
                <w:szCs w:val="21"/>
              </w:rPr>
              <w:t>重庆宇宝保温工程有限公司</w:t>
            </w:r>
            <w:bookmarkEnd w:id="1"/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eastAsia="zh-CN"/>
              </w:rPr>
              <w:t>是一家新型科技型企业，公司专业从事绿色建筑节能产品的生产、销售及咨询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。现有员工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人，目前经营情况良好。</w:t>
            </w:r>
          </w:p>
          <w:p>
            <w:pPr>
              <w:spacing w:line="0" w:lineRule="atLeast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0" w:lineRule="atLeast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查见企业营业执照副本，企业经营范围包含认证产品，具备有效资格，详见复印件。</w:t>
            </w:r>
          </w:p>
          <w:p>
            <w:pPr>
              <w:spacing w:line="0" w:lineRule="atLeast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该公司目前成立了</w:t>
            </w:r>
            <w:r>
              <w:rPr>
                <w:rFonts w:hint="eastAsia" w:ascii="宋体" w:hAnsi="宋体"/>
                <w:szCs w:val="21"/>
                <w:lang w:eastAsia="zh-CN"/>
              </w:rPr>
              <w:t>四</w:t>
            </w:r>
            <w:r>
              <w:rPr>
                <w:rFonts w:hint="eastAsia" w:ascii="宋体" w:hAnsi="宋体"/>
                <w:szCs w:val="21"/>
              </w:rPr>
              <w:t>个部门：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综合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部、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生产技术部、供销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部、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财务部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pStyle w:val="2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tLeast"/>
              <w:ind w:left="630" w:hanging="630" w:hangingChars="3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lang w:val="de-DE"/>
              </w:rPr>
              <w:t>生产经营地址</w:t>
            </w:r>
            <w:r>
              <w:rPr>
                <w:rFonts w:hint="eastAsia" w:ascii="宋体" w:hAnsi="宋体"/>
                <w:szCs w:val="21"/>
              </w:rPr>
              <w:t>：</w:t>
            </w:r>
            <w:bookmarkStart w:id="2" w:name="生产地址"/>
            <w:r>
              <w:t>重庆市涪陵区龙桥街道袁家村十五社</w:t>
            </w:r>
            <w:bookmarkEnd w:id="2"/>
            <w:r>
              <w:rPr>
                <w:rFonts w:hint="eastAsia"/>
              </w:rPr>
              <w:t>，与任务书一致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经确认，认证范围为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bookmarkStart w:id="3" w:name="审核范围"/>
            <w:r>
              <w:rPr>
                <w:rFonts w:hint="eastAsia" w:ascii="宋体" w:hAnsi="宋体"/>
                <w:szCs w:val="21"/>
              </w:rPr>
              <w:t>Q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MS</w:t>
            </w:r>
            <w:r>
              <w:rPr>
                <w:rFonts w:hint="eastAsia" w:ascii="宋体" w:hAnsi="宋体"/>
                <w:szCs w:val="21"/>
              </w:rPr>
              <w:t>：水泥基保温材料、砂浆、膨胀聚苯板的生产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MS</w:t>
            </w:r>
            <w:r>
              <w:rPr>
                <w:rFonts w:hint="eastAsia" w:ascii="宋体" w:hAnsi="宋体"/>
                <w:szCs w:val="21"/>
              </w:rPr>
              <w:t>：水泥基保温材料、砂浆、膨胀聚苯板的生产所涉及的相关环境管理活动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HSMS</w:t>
            </w:r>
            <w:r>
              <w:rPr>
                <w:rFonts w:hint="eastAsia" w:ascii="宋体" w:hAnsi="宋体"/>
                <w:szCs w:val="21"/>
              </w:rPr>
              <w:t>：水泥基保温材料、砂浆、膨胀聚苯板的生产所涉及的相关职业健康安全管理活动</w:t>
            </w:r>
            <w:bookmarkEnd w:id="3"/>
            <w:r>
              <w:rPr>
                <w:rFonts w:hint="eastAsia" w:ascii="宋体" w:hAnsi="宋体"/>
                <w:szCs w:val="21"/>
              </w:rPr>
              <w:t xml:space="preserve"> 。</w:t>
            </w:r>
          </w:p>
          <w:p>
            <w:pPr>
              <w:rPr>
                <w:rFonts w:ascii="宋体" w:hAnsi="宋体"/>
                <w:color w:val="FF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</w:rPr>
              <w:t xml:space="preserve">  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 询问，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主要设备为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搅伴机、切割包装机、包装机、平切机、烘砂机、砂浆制作机、真空机、板材成型机、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间歇式预发机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连续式预发机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叉车、锅炉、压力容器罐、脉冲布袋式吸尘器、空压机、喷码机、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电脑及办公设备（含传真机、打印机等）和空调等</w:t>
            </w:r>
            <w:r>
              <w:rPr>
                <w:rStyle w:val="12"/>
                <w:rFonts w:hint="eastAsia" w:ascii="宋体" w:hAnsi="宋体"/>
                <w:color w:val="auto"/>
                <w:szCs w:val="21"/>
                <w:highlight w:val="none"/>
              </w:rPr>
              <w:t>。</w:t>
            </w:r>
          </w:p>
          <w:p>
            <w:pPr>
              <w:spacing w:line="400" w:lineRule="exact"/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关键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过程：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原料配料混合、自然养护、原料发泡过程。</w:t>
            </w:r>
            <w:r>
              <w:rPr>
                <w:rFonts w:hint="eastAsia" w:ascii="宋体" w:hAnsi="宋体"/>
                <w:szCs w:val="21"/>
                <w:highlight w:val="none"/>
              </w:rPr>
              <w:t>确认过程：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自然养护、原料发泡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过程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也是特殊过程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。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查体系运行时间：20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组织实际与管理体系文件化信息描述基本一致。有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领导</w:t>
            </w:r>
            <w:r>
              <w:rPr>
                <w:rFonts w:hint="eastAsia" w:ascii="宋体" w:hAnsi="宋体" w:eastAsia="宋体" w:cs="Times New Roman"/>
                <w:szCs w:val="21"/>
              </w:rPr>
              <w:t>层、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Times New Roman"/>
                <w:szCs w:val="21"/>
              </w:rPr>
              <w:t>部、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生产技术部、供销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部、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财务部</w:t>
            </w:r>
            <w:r>
              <w:rPr>
                <w:rFonts w:hint="eastAsia" w:ascii="宋体" w:hAnsi="宋体" w:eastAsia="宋体" w:cs="Times New Roman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产品流程见《作业流程》</w:t>
            </w:r>
          </w:p>
          <w:p>
            <w:pPr>
              <w:spacing w:line="440" w:lineRule="exact"/>
              <w:rPr>
                <w:rFonts w:ascii="宋体" w:hAnsi="宋体"/>
                <w:kern w:val="44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查，</w:t>
            </w:r>
            <w:r>
              <w:rPr>
                <w:rFonts w:hint="eastAsia" w:ascii="宋体" w:hAnsi="宋体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  <w:lang w:eastAsia="zh-CN"/>
              </w:rPr>
              <w:t>管理手册</w:t>
            </w:r>
            <w:r>
              <w:rPr>
                <w:rFonts w:hint="eastAsia" w:ascii="宋体" w:hAnsi="宋体"/>
                <w:kern w:val="44"/>
                <w:szCs w:val="21"/>
              </w:rPr>
              <w:t>，程序文件2</w:t>
            </w:r>
            <w:r>
              <w:rPr>
                <w:rFonts w:hint="eastAsia" w:ascii="宋体" w:hAnsi="宋体"/>
                <w:kern w:val="44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kern w:val="44"/>
                <w:szCs w:val="21"/>
              </w:rPr>
              <w:t>个。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4.1;4.2;4.3;4.4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2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方针及目标、指标及方案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9571" w:type="dxa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质量方针： 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 xml:space="preserve">诚实守信，客户至上；真诚合作，实现双赢 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”。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环境方针： 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遵规守法，预防污染；高效低耗，环保营业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”。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职业健康安全方针： 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 xml:space="preserve">安全第一，预防为主；健康向上，共建和谐 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”。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质量、环境、职业健康安全目标：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产品一次检验合格率97%以上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合同履约率100％；</w:t>
            </w:r>
          </w:p>
          <w:p>
            <w:pPr>
              <w:spacing w:line="360" w:lineRule="auto"/>
              <w:jc w:val="left"/>
              <w:rPr>
                <w:rFonts w:hint="eastAsia" w:eastAsia="宋体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b w:val="0"/>
                <w:bCs w:val="0"/>
                <w:sz w:val="21"/>
                <w:szCs w:val="21"/>
                <w:lang w:val="en-US" w:eastAsia="zh-CN"/>
              </w:rPr>
              <w:t>3）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客户满意度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≥90%以上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4）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固废正确统一分类处理率100%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5）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火灾事故为零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6）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噪音污染为零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spacing w:line="360" w:lineRule="auto"/>
              <w:jc w:val="left"/>
              <w:rPr>
                <w:rFonts w:hint="eastAsia" w:eastAsia="宋体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7）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污水处理率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100%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8）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人身伤亡为零。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拟定有管理方案和预案。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5.1;6.2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9" w:type="dxa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71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建立有《内部审核程序》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内审时间：</w:t>
            </w:r>
            <w:r>
              <w:rPr>
                <w:rFonts w:hint="eastAsia" w:ascii="宋体" w:hAnsi="宋体" w:eastAsia="宋体" w:cs="Times New Roman"/>
                <w:szCs w:val="21"/>
              </w:rPr>
              <w:t>2020年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Times New Roman"/>
                <w:szCs w:val="21"/>
              </w:rPr>
              <w:t>10日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内审组：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组长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：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李世洪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组员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：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陈永凤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 w:cs="Times New Roman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见有：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《内审不符合项报告》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份，涉及生产技术部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E/S8.2条款未提供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“事故应急预案”，针对该不符合出合规性评价的项，已及时采取纠正措施后，经内审员验证关闭。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imes New Roman"/>
                <w:szCs w:val="21"/>
                <w:lang w:eastAsia="zh-CN"/>
              </w:rPr>
              <w:t>有《内部审核报告》，有审核结论。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9.2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9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71" w:type="dxa"/>
          </w:tcPr>
          <w:p>
            <w:pPr>
              <w:spacing w:line="38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</w:rPr>
              <w:t>查</w:t>
            </w:r>
            <w:r>
              <w:rPr>
                <w:rFonts w:hint="eastAsia" w:ascii="宋体" w:hAnsi="宋体"/>
                <w:szCs w:val="21"/>
                <w:highlight w:val="none"/>
              </w:rPr>
              <w:t>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管理评审于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2020年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月1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日</w:t>
            </w:r>
            <w:r>
              <w:rPr>
                <w:rFonts w:hint="eastAsia" w:ascii="宋体" w:hAnsi="宋体"/>
                <w:szCs w:val="21"/>
                <w:highlight w:val="none"/>
              </w:rPr>
              <w:t>由总经理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雷玉红主</w:t>
            </w:r>
            <w:r>
              <w:rPr>
                <w:rFonts w:hint="eastAsia" w:ascii="宋体" w:hAnsi="宋体"/>
                <w:szCs w:val="21"/>
                <w:highlight w:val="none"/>
              </w:rPr>
              <w:t>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  <w:highlight w:val="none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spacing w:line="460" w:lineRule="exact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提出以下改进内容：</w:t>
            </w:r>
            <w:r>
              <w:rPr>
                <w:rFonts w:hint="eastAsia"/>
                <w:szCs w:val="21"/>
                <w:highlight w:val="none"/>
              </w:rPr>
              <w:t>针对体系运行中存在的问题，管理层中对某些细小的管理工作意识不够，全员参与性不强，人员素质和能</w:t>
            </w:r>
            <w:r>
              <w:rPr>
                <w:rFonts w:hint="eastAsia"/>
                <w:szCs w:val="21"/>
              </w:rPr>
              <w:t>力不高，加强对标准的学习，促进公司所有人员进一步熟悉标准条款内容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spacing w:line="460" w:lineRule="exact"/>
              <w:ind w:firstLine="420" w:firstLineChars="200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由综合部负责，2020年12月底完成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  <w:t>。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eastAsia="zh-CN"/>
              </w:rPr>
              <w:t>提供培训记录，有培训效果评价。</w:t>
            </w:r>
            <w:bookmarkStart w:id="4" w:name="_GoBack"/>
            <w:bookmarkEnd w:id="4"/>
          </w:p>
        </w:tc>
        <w:tc>
          <w:tcPr>
            <w:tcW w:w="1025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9.3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9" w:type="dxa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513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1"/>
        <w:gridCol w:w="9579"/>
        <w:gridCol w:w="1003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701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1433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杨珍全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杨晶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701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579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003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51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3701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相关法规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环评报告及环评验收</w:t>
            </w:r>
          </w:p>
          <w:p>
            <w:pPr>
              <w:pStyle w:val="2"/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安评报告及安评验收</w:t>
            </w:r>
          </w:p>
          <w:p>
            <w:pPr>
              <w:pStyle w:val="2"/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执行的产品标准（QMS）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执行的排污标准（EMS）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执行的安全法规（OHSMS）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合规性评价报告 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环境相关监测报告（EMS）</w:t>
            </w:r>
          </w:p>
          <w:p>
            <w:pPr>
              <w:pStyle w:val="2"/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24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职业健康相关监测报告（OHSMS）</w:t>
            </w:r>
          </w:p>
          <w:p>
            <w:pPr>
              <w:pStyle w:val="2"/>
              <w:spacing w:line="240" w:lineRule="auto"/>
            </w:pP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产品质量监督抽查情况（QMS）</w:t>
            </w:r>
          </w:p>
        </w:tc>
        <w:tc>
          <w:tcPr>
            <w:tcW w:w="9579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hint="eastAsia" w:ascii="宋体" w:hAnsi="宋体"/>
                <w:color w:val="000000"/>
                <w:szCs w:val="21"/>
              </w:rPr>
              <w:t>中华人民共和国劳动合同法、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中华人民共和国安全生产法</w:t>
            </w:r>
            <w:r>
              <w:rPr>
                <w:rFonts w:hint="eastAsia" w:ascii="宋体" w:hAnsi="宋体"/>
                <w:szCs w:val="21"/>
              </w:rPr>
              <w:t>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建筑内外墙保温系统项目环境影响评价文件批准书，渝（涪）环准（2015）12号；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涂料、水泥发泡板、石膏板、石膏线工业技改项目（一期）环境影响评价文件批准书，渝（涪）环准（2018）106号；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建筑内外墙保温系统项目竣工环境保护验收批复，渝（涪）环验（2015）89号，验收结论：同意通过环保验收；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4）涂料、水泥发泡板、石膏板、石膏线工业技改项目（一期）</w:t>
            </w:r>
            <w:r>
              <w:rPr>
                <w:rFonts w:hint="eastAsia" w:ascii="Times New Roman" w:eastAsia="宋体"/>
                <w:color w:val="auto"/>
                <w:szCs w:val="21"/>
                <w:lang w:val="en-US" w:eastAsia="zh-CN"/>
              </w:rPr>
              <w:t>竣工环境保护验收批复，验收结论：同意通过环保验收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，2020年12月1日。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  <w:highlight w:val="green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提供有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安全生产标准化证书，证书编号：渝AQB500102JCⅢ201900006。</w:t>
            </w:r>
            <w:r>
              <w:rPr>
                <w:rFonts w:ascii="宋体" w:hAnsi="宋体"/>
                <w:szCs w:val="21"/>
                <w:highlight w:val="none"/>
              </w:rPr>
              <w:t xml:space="preserve"> </w:t>
            </w:r>
          </w:p>
          <w:p>
            <w:pPr>
              <w:spacing w:before="156" w:beforeLines="50" w:line="240" w:lineRule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DBJ50/T-185-2019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增强型改性发泡水泥保温板建筑保温系统应用技术标准、</w:t>
            </w:r>
            <w:r>
              <w:rPr>
                <w:rFonts w:hint="eastAsia" w:ascii="宋体" w:hAnsi="宋体"/>
                <w:szCs w:val="21"/>
              </w:rPr>
              <w:t>GB/T25181-2019《预拌砂浆》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DBJ50T-160-2013 难燃型膨胀聚苯板建筑外保温系统应用技术规程</w:t>
            </w:r>
            <w:r>
              <w:rPr>
                <w:rFonts w:hint="eastAsia"/>
                <w:sz w:val="21"/>
                <w:szCs w:val="21"/>
                <w:highlight w:val="none"/>
              </w:rPr>
              <w:t>和合同协议等。</w:t>
            </w:r>
          </w:p>
          <w:p>
            <w:pPr>
              <w:rPr>
                <w:rFonts w:hint="eastAsia" w:ascii="宋体" w:hAnsi="宋体"/>
                <w:color w:val="000000" w:themeColor="text1"/>
                <w:szCs w:val="21"/>
                <w:highlight w:val="none"/>
                <w:lang w:eastAsia="zh-CN"/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</w:rPr>
              <w:t>锅炉大气污染物综合排放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eastAsia="zh-CN"/>
              </w:rPr>
              <w:t>标准》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</w:rPr>
              <w:t>GB13271-2014表2标准规定限值；《水泥工业大气污染物排放标准》DB50/656-2016大气污染物无组织排放限值;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</w:rPr>
              <w:t>大气污染物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eastAsia="zh-CN"/>
              </w:rPr>
              <w:t>综合排放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</w:rPr>
              <w:t>标准》</w:t>
            </w:r>
            <w:r>
              <w:rPr>
                <w:rFonts w:ascii="宋体" w:hAnsi="宋体"/>
                <w:color w:val="000000" w:themeColor="text1"/>
                <w:szCs w:val="21"/>
                <w:highlight w:val="none"/>
              </w:rPr>
              <w:t>GB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</w:rPr>
              <w:t>16297-1996表2标准规定限值和表2标准规定限值无组织排放监控浓度限值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eastAsia="zh-CN"/>
              </w:rPr>
              <w:t>；《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</w:rPr>
              <w:t>工业企业厂界环境噪声排放标准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eastAsia="zh-CN"/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</w:rPr>
              <w:t>（GB12348-2008）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</w:rPr>
              <w:t>中3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</w:rPr>
              <w:t>类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</w:rPr>
              <w:t>标准；《污水排入城镇下水道水质标准》（GB/T31962-2015）表1中B级标准；《污水综合排放标准》（GB8978-1996）表4三级标准等；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中华人民共和国安全消防法、中华人民共和国劳动合同法、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中华人民共和国安全生产法等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</w:rPr>
              <w:t>2020年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szCs w:val="21"/>
                <w:highlight w:val="none"/>
              </w:rPr>
              <w:t>月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szCs w:val="21"/>
                <w:highlight w:val="none"/>
              </w:rPr>
              <w:t>日进行了合规性评价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提供有固定污染源排污登记回执，登记编号：91500102304847104A001X；</w:t>
            </w:r>
          </w:p>
          <w:p>
            <w:pPr>
              <w:spacing w:line="400" w:lineRule="exact"/>
              <w:rPr>
                <w:rFonts w:hint="default" w:ascii="宋体" w:hAnsi="宋体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提供有</w:t>
            </w:r>
            <w:r>
              <w:rPr>
                <w:rFonts w:hint="eastAsia"/>
                <w:color w:val="000000"/>
                <w:kern w:val="0"/>
                <w:szCs w:val="21"/>
                <w:highlight w:val="none"/>
              </w:rPr>
              <w:t>20</w:t>
            </w:r>
            <w:r>
              <w:rPr>
                <w:rFonts w:hint="eastAsia"/>
                <w:color w:val="000000"/>
                <w:kern w:val="0"/>
                <w:szCs w:val="21"/>
                <w:highlight w:val="none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kern w:val="0"/>
                <w:szCs w:val="21"/>
                <w:highlight w:val="none"/>
              </w:rPr>
              <w:t>年</w:t>
            </w:r>
            <w:r>
              <w:rPr>
                <w:rFonts w:hint="eastAsia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污染物排放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委托检测服务合同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承检方：重庆维中检测技术有限公司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监测项目：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噪声、废气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有组织） 、废气（无组织）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废水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见附件</w:t>
            </w:r>
          </w:p>
          <w:p>
            <w:pPr>
              <w:spacing w:line="240" w:lineRule="auto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提供有: 2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020</w:t>
            </w:r>
            <w:r>
              <w:rPr>
                <w:rFonts w:hint="eastAsia" w:ascii="宋体" w:hAnsi="宋体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  <w:highlight w:val="none"/>
              </w:rPr>
              <w:t>月职业病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危害因素检测报告</w:t>
            </w:r>
            <w:r>
              <w:rPr>
                <w:rFonts w:hint="eastAsia" w:ascii="宋体" w:hAnsi="宋体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渝泉融职检字第（2020）第064</w:t>
            </w:r>
            <w:r>
              <w:rPr>
                <w:rFonts w:hint="eastAsia" w:ascii="宋体" w:hAnsi="宋体"/>
                <w:szCs w:val="21"/>
                <w:highlight w:val="none"/>
              </w:rPr>
              <w:t>号，具体见附件。</w:t>
            </w:r>
          </w:p>
          <w:p>
            <w:pPr>
              <w:spacing w:line="240" w:lineRule="auto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  <w:highlight w:val="none"/>
              </w:rPr>
              <w:t>有型式试验，无质量监督抽查。</w:t>
            </w:r>
          </w:p>
        </w:tc>
        <w:tc>
          <w:tcPr>
            <w:tcW w:w="1003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Q/E/S:6.1.3、9.1.2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701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工艺流程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外包的识别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重要环境因素（EMS）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不可接受风险（OHSMS）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应急管理</w:t>
            </w:r>
          </w:p>
        </w:tc>
        <w:tc>
          <w:tcPr>
            <w:tcW w:w="9579" w:type="dxa"/>
          </w:tcPr>
          <w:p>
            <w:pPr>
              <w:tabs>
                <w:tab w:val="left" w:pos="1080"/>
              </w:tabs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干粉砂浆生产工艺流程：原料配料混合—搅拌—成品包装—成品堆码。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关键过程：原料配料混合过程。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水泥发</w:t>
            </w:r>
            <w:r>
              <w:rPr>
                <w:rFonts w:hint="eastAsia" w:asciiTheme="minorEastAsia" w:hAnsiTheme="minorEastAsia"/>
                <w:b w:val="0"/>
                <w:bCs/>
                <w:sz w:val="21"/>
                <w:szCs w:val="21"/>
              </w:rPr>
              <w:t>泡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板的工艺流程</w:t>
            </w:r>
            <w:r>
              <w:rPr>
                <w:rFonts w:hint="eastAsia" w:ascii="宋体" w:hAnsi="宋体"/>
                <w:sz w:val="21"/>
                <w:szCs w:val="21"/>
                <w:lang w:val="zh-CN"/>
              </w:rPr>
              <w:t>：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配料——搅拌——发泡浇筑——脱模——自然养护——切割——复合——养护——包装入库。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/>
                <w:lang w:val="zh-CN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zh-CN" w:eastAsia="zh-CN"/>
              </w:rPr>
              <w:t>关键工序：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配料、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自然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养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护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zh-CN" w:eastAsia="zh-CN"/>
              </w:rPr>
              <w:t>过程，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确认过程：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自然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养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护，也是特殊过程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zh-CN" w:eastAsia="zh-CN"/>
              </w:rPr>
              <w:t>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膨胀聚苯板工艺流程：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原料发泡—存化—打板—烘干—切割—打码、入库。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/>
                <w:lang w:val="zh-CN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zh-CN" w:eastAsia="zh-CN"/>
              </w:rPr>
              <w:t>关键工序：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原料发泡、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打板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zh-CN" w:eastAsia="zh-CN"/>
              </w:rPr>
              <w:t>过程，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确认过程：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原料发泡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，也是特殊过程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zh-CN" w:eastAsia="zh-CN"/>
              </w:rPr>
              <w:t>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Q8.3条款，</w:t>
            </w:r>
            <w:r>
              <w:rPr>
                <w:rFonts w:hint="eastAsia" w:ascii="宋体" w:hAnsi="宋体"/>
                <w:szCs w:val="21"/>
                <w:lang w:eastAsia="zh-CN"/>
              </w:rPr>
              <w:t>理由：</w:t>
            </w:r>
            <w:r>
              <w:rPr>
                <w:rFonts w:hint="eastAsia" w:ascii="宋体" w:hAnsi="宋体"/>
                <w:sz w:val="21"/>
                <w:szCs w:val="21"/>
              </w:rPr>
              <w:t>本公司产品依据</w:t>
            </w:r>
            <w:r>
              <w:rPr>
                <w:rFonts w:hint="eastAsia" w:ascii="宋体" w:hAnsi="宋体"/>
                <w:sz w:val="21"/>
                <w:szCs w:val="21"/>
                <w:lang w:val="zh-CN"/>
              </w:rPr>
              <w:t>国家行业标准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/>
                <w:sz w:val="21"/>
                <w:szCs w:val="21"/>
              </w:rPr>
              <w:t>客户的订单或合同要求进行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/>
                <w:sz w:val="21"/>
                <w:szCs w:val="21"/>
              </w:rPr>
              <w:t>，故质量管理体系ISO9001:2015标准8.3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条款不</w:t>
            </w:r>
            <w:r>
              <w:rPr>
                <w:rFonts w:hint="eastAsia" w:ascii="宋体" w:hAnsi="宋体"/>
                <w:sz w:val="21"/>
                <w:szCs w:val="21"/>
              </w:rPr>
              <w:t>适用。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无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/>
                <w:szCs w:val="21"/>
              </w:rPr>
              <w:t>潜在火灾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；2）</w:t>
            </w:r>
            <w:r>
              <w:rPr>
                <w:rFonts w:hint="eastAsia"/>
                <w:color w:val="000000"/>
                <w:lang w:val="en-US" w:eastAsia="zh-CN"/>
              </w:rPr>
              <w:t>固废（含危废）的排放；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3）</w:t>
            </w:r>
            <w:r>
              <w:rPr>
                <w:rFonts w:hint="eastAsia" w:ascii="宋体" w:hAnsi="宋体"/>
                <w:szCs w:val="21"/>
                <w:lang w:eastAsia="zh-CN"/>
              </w:rPr>
              <w:t>废水排放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；4）粉尘</w:t>
            </w:r>
            <w:r>
              <w:rPr>
                <w:rFonts w:hint="eastAsia" w:ascii="宋体" w:hAnsi="宋体"/>
                <w:szCs w:val="21"/>
                <w:lang w:eastAsia="zh-CN"/>
              </w:rPr>
              <w:t>排放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；5）</w:t>
            </w:r>
            <w:r>
              <w:rPr>
                <w:rFonts w:hint="eastAsia" w:ascii="宋体" w:hAnsi="宋体"/>
                <w:szCs w:val="21"/>
                <w:lang w:eastAsia="zh-CN"/>
              </w:rPr>
              <w:t>噪声排放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t>火灾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2）</w:t>
            </w:r>
            <w:r>
              <w:rPr>
                <w:rFonts w:hint="eastAsia" w:ascii="宋体" w:hAnsi="宋体"/>
                <w:szCs w:val="21"/>
                <w:lang w:eastAsia="zh-CN"/>
              </w:rPr>
              <w:t>机械伤害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爆炸；4）</w:t>
            </w:r>
            <w:r>
              <w:rPr>
                <w:rFonts w:hint="eastAsia" w:ascii="宋体" w:hAnsi="宋体"/>
                <w:szCs w:val="21"/>
                <w:lang w:eastAsia="zh-CN"/>
              </w:rPr>
              <w:t>职业病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噪声、</w:t>
            </w:r>
            <w:r>
              <w:rPr>
                <w:rFonts w:hint="eastAsia"/>
                <w:szCs w:val="21"/>
              </w:rPr>
              <w:t>粉尘）。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公司拟定有《火灾应急预案》，20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  <w:highlight w:val="none"/>
              </w:rPr>
              <w:t>月2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日进行了火灾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应急演练和</w:t>
            </w:r>
            <w:r>
              <w:rPr>
                <w:rFonts w:hint="eastAsia" w:ascii="宋体" w:hAnsi="宋体"/>
                <w:szCs w:val="21"/>
                <w:highlight w:val="none"/>
              </w:rPr>
              <w:t>20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  <w:highlight w:val="none"/>
              </w:rPr>
              <w:t>月2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  <w:highlight w:val="none"/>
              </w:rPr>
              <w:t>日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起行了高温中暑应急演练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</w:tc>
        <w:tc>
          <w:tcPr>
            <w:tcW w:w="1003" w:type="dxa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Q/E/S:8.1、8.2;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E/S;6.1.2;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851" w:type="dxa"/>
          </w:tcPr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3701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主要原材料</w:t>
            </w:r>
          </w:p>
        </w:tc>
        <w:tc>
          <w:tcPr>
            <w:tcW w:w="9579" w:type="dxa"/>
          </w:tcPr>
          <w:p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</w:t>
            </w:r>
          </w:p>
          <w:p>
            <w:pPr>
              <w:spacing w:line="40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原材料主要为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水泥、聚苯乙烯、乳胶粉、纤维素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枝江砂、耐碱玻璃纤维网格布、PE热包装膜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>等</w:t>
            </w:r>
            <w:r>
              <w:rPr>
                <w:rFonts w:hint="eastAsia"/>
                <w:szCs w:val="21"/>
                <w:highlight w:val="none"/>
              </w:rPr>
              <w:t>。</w:t>
            </w:r>
          </w:p>
        </w:tc>
        <w:tc>
          <w:tcPr>
            <w:tcW w:w="1003" w:type="dxa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851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3701" w:type="dxa"/>
          </w:tcPr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特殊工种人员</w:t>
            </w:r>
          </w:p>
        </w:tc>
        <w:tc>
          <w:tcPr>
            <w:tcW w:w="9579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现场核实人数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人，与任务书一致。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操作人员、检验人员</w:t>
            </w:r>
            <w:r>
              <w:rPr>
                <w:rFonts w:hint="eastAsia"/>
                <w:szCs w:val="21"/>
                <w:highlight w:val="none"/>
              </w:rPr>
              <w:t>等。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叉车工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1003" w:type="dxa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Q/E/S:7.2</w:t>
            </w:r>
          </w:p>
        </w:tc>
        <w:tc>
          <w:tcPr>
            <w:tcW w:w="851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701" w:type="dxa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主要生产设备</w:t>
            </w:r>
          </w:p>
          <w:p>
            <w:pPr>
              <w:pStyle w:val="2"/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特种设备</w:t>
            </w:r>
          </w:p>
          <w:p>
            <w:pPr>
              <w:pStyle w:val="2"/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环保设施（EMS）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安全设施（OHSMS）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主要检测设备及设备的检定/校准（QMS）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环保监测设备（EMS）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安全监测设备（OHSMS）</w:t>
            </w:r>
          </w:p>
        </w:tc>
        <w:tc>
          <w:tcPr>
            <w:tcW w:w="9579" w:type="dxa"/>
          </w:tcPr>
          <w:p>
            <w:pPr>
              <w:rPr>
                <w:rFonts w:ascii="宋体" w:hAnsi="宋体"/>
                <w:color w:val="FF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搅伴机、切割包装机、包装机、平切机、烘砂机、砂浆制作机、真空机、板材成型机、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间歇式预发机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连续式预发机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叉车、锅炉、压力容器罐、脉冲布袋式吸尘器、空压机、喷码机、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电脑及办公设备（含传真机、打印机等）和空调等</w:t>
            </w:r>
            <w:r>
              <w:rPr>
                <w:rStyle w:val="12"/>
                <w:rFonts w:hint="eastAsia" w:ascii="宋体" w:hAnsi="宋体"/>
                <w:color w:val="auto"/>
                <w:szCs w:val="21"/>
                <w:highlight w:val="none"/>
              </w:rPr>
              <w:t>。</w:t>
            </w:r>
          </w:p>
          <w:p>
            <w:pPr>
              <w:pStyle w:val="2"/>
              <w:rPr>
                <w:highlight w:val="green"/>
              </w:rPr>
            </w:pPr>
          </w:p>
          <w:p>
            <w:pPr>
              <w:spacing w:line="400" w:lineRule="exact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叉车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1台）、锅炉（1台）、蒸汽储罐1个（2.5立方，工作压力0.8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Mpa,与之配套的压力表、安全阀均能提供有效有校准报告)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简单压力容器储气罐</w:t>
            </w:r>
            <w:r>
              <w:rPr>
                <w:rFonts w:hint="eastAsia"/>
                <w:highlight w:val="none"/>
                <w:lang w:val="en-US" w:eastAsia="zh-CN"/>
              </w:rPr>
              <w:t>1个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（2.0立方，工作气压0.6Mpa，与之配套的压力表、安全阀均能提供有效有校准报告，按相关规定不需进行年检）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。</w:t>
            </w:r>
            <w:r>
              <w:rPr>
                <w:rFonts w:hint="eastAsia"/>
                <w:highlight w:val="none"/>
                <w:lang w:val="en-US" w:eastAsia="zh-CN"/>
              </w:rPr>
              <w:t xml:space="preserve"> 叉车未能提供年检报告。</w:t>
            </w:r>
          </w:p>
          <w:p>
            <w:pPr>
              <w:spacing w:line="400" w:lineRule="exact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脉冲布袋式吸尘器</w:t>
            </w:r>
            <w:r>
              <w:rPr>
                <w:rFonts w:hint="eastAsia"/>
                <w:szCs w:val="21"/>
                <w:highlight w:val="none"/>
              </w:rPr>
              <w:t>。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配电箱、空开等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电子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秤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、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钢直尺、直角尺、钢卷尺、压力表、安全阀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等。其中电子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秤、钢卷尺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不能提供有效校准或检定证书。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003" w:type="dxa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Q/E/S:7.1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pStyle w:val="2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pStyle w:val="2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Q7.1.3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40" w:lineRule="exact"/>
              <w:jc w:val="both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Q7.1.5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851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40" w:lineRule="exact"/>
              <w:jc w:val="both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不符合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不</w:t>
            </w:r>
            <w:r>
              <w:rPr>
                <w:rFonts w:hint="eastAsia" w:ascii="宋体" w:hAnsi="宋体"/>
                <w:szCs w:val="21"/>
                <w:highlight w:val="none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3701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周边环境（EMS）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场区布局（一级风险）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排污口及排污管网（一级风险）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关注动力装置场所、危险化学品仓库、固废堆放场所</w:t>
            </w:r>
          </w:p>
        </w:tc>
        <w:tc>
          <w:tcPr>
            <w:tcW w:w="9579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hint="eastAsia" w:ascii="宋体" w:hAnsi="宋体"/>
                <w:szCs w:val="21"/>
                <w:lang w:eastAsia="zh-CN"/>
              </w:rPr>
              <w:t>工业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园</w:t>
            </w:r>
            <w:r>
              <w:rPr>
                <w:rFonts w:hint="eastAsia" w:ascii="宋体" w:hAnsi="宋体"/>
                <w:szCs w:val="21"/>
                <w:lang w:eastAsia="zh-CN"/>
              </w:rPr>
              <w:t>区</w:t>
            </w:r>
            <w:r>
              <w:rPr>
                <w:rFonts w:hint="eastAsia" w:ascii="宋体" w:hAnsi="宋体"/>
                <w:szCs w:val="21"/>
              </w:rPr>
              <w:t>内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01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顾客及相关方投诉</w:t>
            </w:r>
          </w:p>
        </w:tc>
        <w:tc>
          <w:tcPr>
            <w:tcW w:w="9579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暂无</w:t>
            </w:r>
          </w:p>
        </w:tc>
        <w:tc>
          <w:tcPr>
            <w:tcW w:w="1003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3701" w:type="dxa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579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通过一阶段对受审核方的生产场所、办公场所巡视和观察，对管理体系绩效要求有重大影响的过程、活动、场所和现场运行进行观察、巡视及总体性评价，组织具备二阶段审核条件，可进行二阶段审核。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二阶段质量、环境、职业健康安全管理体系宜重点关注（生产制造质量控制、环境、职业健康安全保护等）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重点审核部门：综合部、生产技术部。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重点审核过程：生产和服务提供控制、顾客满意；产品和服务放行、不合格产品控制等。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重点审核场所：办公场所、生产场所。</w:t>
            </w:r>
          </w:p>
        </w:tc>
        <w:tc>
          <w:tcPr>
            <w:tcW w:w="1003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r>
        <w:ptab w:relativeTo="margin" w:alignment="center" w:leader="none"/>
      </w:r>
    </w:p>
    <w:p>
      <w:pPr>
        <w:pStyle w:val="4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27539"/>
    <w:multiLevelType w:val="singleLevel"/>
    <w:tmpl w:val="1AF27539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2771088"/>
    <w:rsid w:val="028C5CBA"/>
    <w:rsid w:val="028F5BCE"/>
    <w:rsid w:val="02EC36ED"/>
    <w:rsid w:val="03A60EEB"/>
    <w:rsid w:val="05B50992"/>
    <w:rsid w:val="06995723"/>
    <w:rsid w:val="08AB434F"/>
    <w:rsid w:val="0D1F01DB"/>
    <w:rsid w:val="12C53017"/>
    <w:rsid w:val="14F317C8"/>
    <w:rsid w:val="154C17B8"/>
    <w:rsid w:val="1B987D65"/>
    <w:rsid w:val="1D3E6824"/>
    <w:rsid w:val="23B3351D"/>
    <w:rsid w:val="241652BE"/>
    <w:rsid w:val="26223D37"/>
    <w:rsid w:val="2860346C"/>
    <w:rsid w:val="2AB714E2"/>
    <w:rsid w:val="345360ED"/>
    <w:rsid w:val="3708535D"/>
    <w:rsid w:val="37804D36"/>
    <w:rsid w:val="37EF307D"/>
    <w:rsid w:val="391F3341"/>
    <w:rsid w:val="3B9C4B9B"/>
    <w:rsid w:val="3C680E42"/>
    <w:rsid w:val="3D4F3375"/>
    <w:rsid w:val="3D7C5D37"/>
    <w:rsid w:val="40B30F46"/>
    <w:rsid w:val="42CF3125"/>
    <w:rsid w:val="49B15B12"/>
    <w:rsid w:val="4A7F2D7F"/>
    <w:rsid w:val="4FD8553F"/>
    <w:rsid w:val="51015A17"/>
    <w:rsid w:val="525C264C"/>
    <w:rsid w:val="526E6737"/>
    <w:rsid w:val="54EF5EE7"/>
    <w:rsid w:val="56A20063"/>
    <w:rsid w:val="60F81EE0"/>
    <w:rsid w:val="61412DCC"/>
    <w:rsid w:val="627C4BD2"/>
    <w:rsid w:val="657D2499"/>
    <w:rsid w:val="65F74622"/>
    <w:rsid w:val="6A753867"/>
    <w:rsid w:val="6DDA2812"/>
    <w:rsid w:val="6FF77DCC"/>
    <w:rsid w:val="745115E8"/>
    <w:rsid w:val="7E8C51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占位符文本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2021-01-16T02:30:30Z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