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16"/>
        <w:gridCol w:w="925"/>
        <w:gridCol w:w="142"/>
        <w:gridCol w:w="1559"/>
        <w:gridCol w:w="567"/>
        <w:gridCol w:w="1134"/>
        <w:gridCol w:w="284"/>
        <w:gridCol w:w="425"/>
        <w:gridCol w:w="425"/>
        <w:gridCol w:w="269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重庆迅猛科技有限公司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0011-2021-Q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023-63210355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通信设备、电力安防监控设备的研发销售，光物联网设备、热缩材料、劳保用品、可穿戴智能设备、五金产品、光缆电缆及附件、办公耗材的销售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29.12.00;34.05.00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2021年01月11日 上午至2021年01月11日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29.12.00,34.05.00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403" w:type="dxa"/>
            <w:gridSpan w:val="4"/>
            <w:vAlign w:val="center"/>
          </w:tcPr>
          <w:p/>
        </w:tc>
        <w:tc>
          <w:tcPr>
            <w:tcW w:w="138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1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1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6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1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2021年01月1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2021年01月1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2021年01月1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1"/>
        <w:gridCol w:w="1721"/>
        <w:gridCol w:w="819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23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19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审核内容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 xml:space="preserve">0 - 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:30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483" w:firstLineChars="165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:30 - 1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r>
              <w:rPr>
                <w:rFonts w:hint="eastAsia"/>
              </w:rPr>
              <w:t xml:space="preserve">⑴ 通过对受审核方的管理、现场巡视和观察，从总体上初步判断受审核方的实际情况（包括实际的产品或服务类别、部门设置、资源状况等）与成文信息的一致性，为第二阶段审核的准备情况。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r>
              <w:rPr>
                <w:rFonts w:hint="eastAsia"/>
              </w:rPr>
              <w:t>⑶ 评价所建立的管理体系文件与审核准则和认证要求的符合性</w:t>
            </w:r>
            <w:r>
              <w:t>/</w:t>
            </w:r>
            <w:r>
              <w:rPr>
                <w:rFonts w:hint="eastAsia"/>
              </w:rPr>
              <w:t>适宜性；</w:t>
            </w:r>
          </w:p>
          <w:p>
            <w:r>
              <w:rPr>
                <w:rFonts w:hint="eastAsia"/>
              </w:rPr>
              <w:t>⑷了解、收集、确认和核实受审核方相关信息以及相关法律法规的执行情况</w:t>
            </w:r>
          </w:p>
          <w:p>
            <w:r>
              <w:rPr>
                <w:rFonts w:hint="eastAsia"/>
              </w:rPr>
              <w:t>（重点是法律地位证明文件、经营许可资质/资格、强制性标准执行情况）；</w:t>
            </w:r>
          </w:p>
          <w:p>
            <w:r>
              <w:rPr>
                <w:rFonts w:hint="eastAsia"/>
              </w:rPr>
              <w:t>⑸了解、确认体系覆盖的活动内容和范围，体系覆盖范围内有效人数、过程和场所，及其与成文信息的一致性；</w:t>
            </w:r>
          </w:p>
          <w:p>
            <w:r>
              <w:rPr>
                <w:rFonts w:hint="eastAsia"/>
              </w:rPr>
              <w:t>⑹确认方针、目标的制定与实施状况；</w:t>
            </w:r>
          </w:p>
          <w:p>
            <w:r>
              <w:rPr>
                <w:rFonts w:hint="eastAsia"/>
              </w:rPr>
              <w:t>⑺确认内审和管理评审策划情况及实施情况，确认体系是否已运行并超过3个月，确认管理体系实施程度，能否证明已为第二阶段审核做好了准备，并确定第二阶段审核的时间和路线；</w:t>
            </w:r>
          </w:p>
          <w:p>
            <w:r>
              <w:rPr>
                <w:rFonts w:hint="eastAsia"/>
              </w:rPr>
              <w:t>⑻了解为第二阶段审核所需资源的配置情况；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⑼确定管理层二阶段审核的重点。</w:t>
            </w:r>
          </w:p>
          <w:p>
            <w:r>
              <w:rPr>
                <w:rFonts w:hint="eastAsia"/>
              </w:rPr>
              <w:t>⑽确认体系策划部门是否按要求建立、实施、保持并持续改进了体系。</w:t>
            </w:r>
          </w:p>
          <w:p>
            <w:r>
              <w:rPr>
                <w:rFonts w:hint="eastAsia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⑿适用法律法规、技术标准识别的充分性，收集合规性的证据。</w:t>
            </w:r>
          </w:p>
          <w:p>
            <w:r>
              <w:rPr>
                <w:rFonts w:hint="eastAsia"/>
              </w:rPr>
              <w:t>⒀核实、确认受审核方各相关部门提供的相关信息（重点是资质、资格、</w:t>
            </w:r>
            <w:r>
              <w:rPr>
                <w:rFonts w:hint="eastAsia"/>
                <w:lang w:eastAsia="zh-CN"/>
              </w:rPr>
              <w:t>服务</w:t>
            </w:r>
            <w:r>
              <w:rPr>
                <w:rFonts w:hint="eastAsia"/>
              </w:rPr>
              <w:t>范围、人数、规模、场所等）。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⒁结合目标确定体系推动部门第二阶段重要审核点。</w:t>
            </w:r>
            <w:bookmarkStart w:id="14" w:name="_GoBack"/>
            <w:bookmarkEnd w:id="14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66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11:30 - 12:00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4E2666"/>
    <w:rsid w:val="2DBB71D0"/>
    <w:rsid w:val="3FFC1854"/>
    <w:rsid w:val="4DE26D84"/>
    <w:rsid w:val="772A18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2021-01-09T12:47:48Z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