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合江明浩木业有限公司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0729-2020-QE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张雪梅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ISC-JSZJ-236</w:t>
            </w:r>
          </w:p>
          <w:p>
            <w:pPr>
              <w:snapToGrid w:val="0"/>
              <w:spacing w:line="320" w:lineRule="exact"/>
              <w:ind w:left="1309"/>
              <w:rPr>
                <w:sz w:val="22"/>
                <w:szCs w:val="22"/>
                <w:highlight w:val="none"/>
              </w:rPr>
            </w:pPr>
            <w:r>
              <w:rPr>
                <w:sz w:val="22"/>
                <w:szCs w:val="22"/>
                <w:highlight w:val="none"/>
              </w:rPr>
              <w:t>ISC-JSZJ-236</w:t>
            </w:r>
          </w:p>
          <w:p>
            <w:pPr>
              <w:snapToGrid w:val="0"/>
              <w:spacing w:line="320" w:lineRule="exact"/>
              <w:ind w:left="1309"/>
              <w:rPr>
                <w:sz w:val="22"/>
                <w:szCs w:val="22"/>
                <w:highlight w:val="none"/>
              </w:rPr>
            </w:pPr>
            <w:r>
              <w:rPr>
                <w:sz w:val="22"/>
                <w:szCs w:val="22"/>
                <w:highlight w:val="none"/>
              </w:rPr>
              <w:t>南充市高坪区金亿家俱厂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2021年01月11日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2021年01月1</w:t>
            </w:r>
            <w:r>
              <w:rPr>
                <w:rFonts w:hint="eastAsia"/>
                <w:color w:val="000000"/>
                <w:szCs w:val="21"/>
                <w:lang w:val="en-US" w:eastAsia="zh-CN"/>
              </w:rPr>
              <w:t>2</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w:t>
            </w:r>
            <w:bookmarkStart w:id="5" w:name="_GoBack"/>
            <w:bookmarkEnd w:id="5"/>
            <w:r>
              <w:rPr>
                <w:rFonts w:hint="eastAsia" w:ascii="宋体" w:hAnsi="宋体"/>
                <w:b/>
                <w:sz w:val="22"/>
                <w:szCs w:val="22"/>
              </w:rPr>
              <w:t>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A31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2021-01-13T03:26:12Z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