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0759-2020-Q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河北路博轨道交通设备有限公司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原认证范围：</w:t>
            </w:r>
            <w:bookmarkStart w:id="2" w:name="审核范围"/>
            <w:r>
              <w:rPr>
                <w:rFonts w:ascii="宋体" w:hAnsi="宋体"/>
                <w:sz w:val="24"/>
              </w:rPr>
              <w:t>铁路机车车辆配件、滤清器原件、螺杆空压机的制造及修理</w:t>
            </w:r>
            <w:bookmarkEnd w:id="2"/>
          </w:p>
          <w:p>
            <w:pPr>
              <w:snapToGrid w:val="0"/>
              <w:spacing w:line="42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变更为：</w:t>
            </w:r>
            <w:r>
              <w:rPr>
                <w:rFonts w:ascii="宋体" w:hAnsi="宋体"/>
                <w:sz w:val="24"/>
              </w:rPr>
              <w:t>铁路机车车辆配件、滤清器、螺杆空压机的制造及修理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QMS:□是/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□初审人日, </w:t>
            </w:r>
            <w:r>
              <w:rPr>
                <w:rFonts w:hint="eastAsia" w:ascii="宋体" w:hAnsi="宋体" w:cs="宋体"/>
                <w:b/>
              </w:rPr>
              <w:t>■</w:t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1）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李永忠2021.5.15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张鹏2</w:t>
            </w:r>
            <w:r>
              <w:rPr>
                <w:b/>
                <w:szCs w:val="21"/>
              </w:rPr>
              <w:t>021.5.15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398"/>
    <w:rsid w:val="00284055"/>
    <w:rsid w:val="008071B7"/>
    <w:rsid w:val="00AA3AF4"/>
    <w:rsid w:val="00E60398"/>
    <w:rsid w:val="01C0728C"/>
    <w:rsid w:val="50320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130</Words>
  <Characters>747</Characters>
  <Lines>6</Lines>
  <Paragraphs>1</Paragraphs>
  <TotalTime>0</TotalTime>
  <ScaleCrop>false</ScaleCrop>
  <LinksUpToDate>false</LinksUpToDate>
  <CharactersWithSpaces>876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2021-05-17T08:27:51Z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79A0BC010B7C46C099CBC1DCB0755952</vt:lpwstr>
  </property>
</Properties>
</file>