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海南河道综合整治工程有限公司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0732-2020-QEO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2020-N1QMS-4014142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朱晓丽</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2018-N1QMS-2205805</w:t>
            </w:r>
          </w:p>
          <w:p>
            <w:pPr>
              <w:ind w:left="70" w:leftChars="29"/>
              <w:rPr>
                <w:rFonts w:hint="eastAsia"/>
                <w:sz w:val="22"/>
                <w:szCs w:val="22"/>
              </w:rPr>
            </w:pPr>
            <w:r>
              <w:rPr>
                <w:rFonts w:hint="eastAsia"/>
                <w:sz w:val="22"/>
                <w:szCs w:val="22"/>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2021.1.26</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647F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2021-01-25T07:12:04Z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