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-1102995</wp:posOffset>
            </wp:positionV>
            <wp:extent cx="7414260" cy="10748645"/>
            <wp:effectExtent l="0" t="0" r="2540" b="8255"/>
            <wp:wrapNone/>
            <wp:docPr id="2" name="图片 2" descr="扫描全能王 2021-01-11 15.26.3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26.32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4260" cy="1074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0236-2019-2021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宝鸡丰信机械铸造有限公司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查，编号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2014-0704三坐标测量机</w:t>
            </w:r>
            <w:r>
              <w:rPr>
                <w:rFonts w:hint="eastAsia"/>
                <w:szCs w:val="21"/>
                <w:lang w:val="en-US" w:eastAsia="zh-CN"/>
              </w:rPr>
              <w:t>，在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2020.年10月11日由西安力德测量设备有限公司进行了校准，但</w:t>
            </w:r>
            <w:r>
              <w:rPr>
                <w:rFonts w:hint="eastAsia"/>
                <w:szCs w:val="21"/>
                <w:lang w:val="en-US" w:eastAsia="zh-CN"/>
              </w:rPr>
              <w:t>未对其检测能力进行评价。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GB/T19022标准：6.4条款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技术质量部负责对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西安力德测量设备有限公司的检测校准能力进行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01AC0"/>
    <w:rsid w:val="12763344"/>
    <w:rsid w:val="438A0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2021-01-13T13:25:48Z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